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50C" w:rsidRPr="003D150C" w:rsidRDefault="003D150C" w:rsidP="003D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616737-N-2020 z dnia 2020-11-27 r.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150C" w:rsidRPr="003D150C" w:rsidRDefault="003D150C" w:rsidP="003D150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Akademia Morska w Szczecinie: Dostawa sprzętu komputerowego i peryferyjnego dla Akademii Morskiej w Szczecinie w ramach projektu „Redukcja zużycia energii w aspekcie zmniejszania negatywnego wpływu rybactwa śródlądowego i morskiego na środowisko” w ramach Programu Operacyjnego „Rybactwo i Morze”</w:t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Redukcja zużycia energii w aspekcie zmniejszania negatywnego wpływu rybactwa śródlądowego i morskiego na środowisko” w ramach Programu Operacyjnego „Rybactwo i Morze”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centralny zamawiający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Akademia Morska w Szczecinie, krajowy numer identyfikacyjny 14512900000000, ul. Wały Chrobrego  1-2 , 70-500  Szczecin, woj. zachodniopomorskie, państwo Polska, tel. 914 809 400, e-mail bzp@am.szczecin.pl, faks 914 809 575.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www.am.szczecin.pl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wyższa Uczelnia Publiczna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3D150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www.am.szczecin.pl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www.am.szczecin.pl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 (papierowa)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Akademia Morska w Szczecinie ul. Wały Chrobrego 1-2 70-500 Szczecin, Kancelaria, pok. 73a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sprzętu komputerowego i peryferyjnego dla Akademii Morskiej w Szczecinie w ramach projektu „Redukcja zużycia energii w aspekcie zmniejszania negatywnego wpływu rybactwa śródlądowego i morskiego na środowisko” w ramach Programu Operacyjnego „Rybactwo i Morze”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Numer referencyjny: 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BZP-AZ/262-57/20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3D150C" w:rsidRPr="003D150C" w:rsidRDefault="003D150C" w:rsidP="003D150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3D15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sprzedaż wraz z dostawą sprzętu komputerowego i peryferyjnego dla Akademii Morskiej w Szczecinie w ramach projektu „Redukcja zużycia energii w aspekcie zmniejszania negatywnego wpływu rybactwa śródlądowego i morskiego na środowisko” w ramach Programu Operacyjnego „Rybactwo i Morze” 2. Dokładny opis przedmiotu zamówienia określa załącznik nr 1a do SIWZ oraz załącznik A-E. 3. Podane przez Zamawiającego ewentualne nazwy (znaki towarowe), mają charakter przykładowy, a ich wskazanie ma na celu określenie 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30213100-6 Komputery przenośne 30213000-5 Komputery osobiste 30231300-0 Monitory ekranowe 30232000-4 Sprzęt peryferyjny 48620000-0 Systemy operacyjne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30213100-6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30213000-5</w:t>
            </w:r>
          </w:p>
        </w:tc>
      </w:tr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30231300-0</w:t>
            </w:r>
          </w:p>
        </w:tc>
      </w:tr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30232000-4</w:t>
            </w:r>
          </w:p>
        </w:tc>
      </w:tr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48620000-0</w:t>
            </w:r>
          </w:p>
        </w:tc>
      </w:tr>
    </w:tbl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3D15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3D15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12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D15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ust. 5 pkt 1 ustawy, W przypadku składania oferty wspólnej ww. dokument składa każdy z Wykonawców składających ofertę wspólną. Jeżeli Wykonawca ma siedzibę lub miejsce zamieszkania poza terytorium Rzeczypospolitej Polskiej, zamiast dokumentów, o których mowa w rozdziale IX ust. 5 pkt 1 SIWZ składa dokument lub dokumenty, wystawione w kraju, w którym ma siedzibę lub miejsce zamieszkania, potwierdzające odpowiednio, że nie otwarto jego likwidacji ani nie ogłoszono upadłości. Jeżeli w miejscu zamieszkania osoby lub w kraju, w którym wykonawca ma siedzibę lub miejsce zamieszkania, nie wydaje się dokumentów, o których mowa powyżej, zastępuje się je dokumentem zawierającym oświadczenie złożone przed notariuszem, organem sądowym, administracyjnym albo organem samorządu zawodowego lub gospodarczego odpowiednio miejsca zamieszkania osoby lub kraju, w którym wykonawca ma siedzibę lub miejsce zamieszkania.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materiałów informacyjnych dotyczących przedmiotu zamówienia zgodnych z opisem przedmiotu zamówienia, z których ma wynikać potwierdzenie wszystkich parametrów technicznych wyspecyfikowanych przez Zamawiającego dla sprzętu komputerowego w zakresie oferowanych zadań. Dopuszcza się złożenie materiałów w języku angielskim. Uwaga! Jako materiał informacyjny nie może zostać złożony opis przedmiotu zamówienia Zamawiającego podpisany przez 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wykonawcę, dokument złożony na potwierdzenie parametrów ma za zadanie potwierdzać wszelkie właściwości określone w opisie.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musi zostać złożona pod rygorem nieważności w formie pisemnej. Natomiast Zamawiający dopuszcza złożenie oświadczeń w postaci elektronicznej opatrzonej kwalifikowanym podpisem Wykonawcy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oferty wariantowej dopuszcza się tylko z jednoczesnym złożeniem oferty zasadniczej: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ramach umowy ramowej/dynamicznego systemu zakupów dopuszcza się złożenie ofert w formie katalogów elektronicznych: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D15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Czy wykonawcy, którzy nie złożyli nowych postąpień, zostaną zakwalifikowani do następnego etapu: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bezpłatna 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Opis potrzeb i wymagań zamawiającego lub informacja o sposobie uzyskania tego opisu: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Sposób postępowania w toku licytacji elektronicznej, w tym określenie minimalnych wysokości postąpień: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Zamawiający informuje, że przewiduje możliwości zmiany umowy. Zmiany zawartej umowy mogą nastąpić w następujących przypadkach, gdy: a) ulegnie zmianie stan prawny w zakresie dotyczącym realizowanej umowy, który spowoduje konieczność zmiany sposobu wykonania zamówienia przez Wykonawcę; b) wystąpią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prawo do skorygowania uzgodnionych zobowiązań i przesunąć termin realizacji maksymalnie o czas trwania siły wyższej. Strony zobowiązują się do natychmiastowego poinformowania się nawzajem o wystąpieniu ww. przeszkód; c) nastąpi konieczność wykonania innych, nieprzewidzianych prac, nieuwzględnionych w opisie przedmiotu zamówienia, a niezbędnych do zrealizowania przedmiotu zamówienia skutkujących przesunięciem terminu realizacji zamówienia o czas niezbędny do ich wykonania; d) gdy dostępność do zamawianego towaru w trakcie realizacji dostaw będzie niemożliwa w związku z jego wycofaniem, zmianą nazwy. W powyższej sytuacji na podstawie pisemnego oświadczenia Wykonawcy popartego dokumentami producenta, Zamawiający dopuszcza zmianę oferowanego towaru (typu - nazwy) z zastrzeżeniem, iż cena nowego towaru nie przekroczy ceny jednostkowej danej pozycji i parametry jakościowe nowego towaru będą nie gorsze niż określone w opisie przedmiotu zamówienia, a Wykonawca dostarczy dokumenty potwierdzające równoważność między zamiennikiem i wzorcem. Zamawiający dopuszcza wydłużenie terminu dostawy o 3 dni robocze licząc od dnia złożenia żądania w formie e-maila, faksu; e)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zamówienia; 2) Wzór umowy stanowi załącznik nr 4 do SIWZ. 3) Strony dopuszczają możliwość zmian redakcyjnych, omyłek pisarskich oraz zmian będących następstwem zmian danych ujawnionych w rejestrach publicznych bez konieczności sporządzania aneksu. 4) Gdy nastąpiła zmiana stawki podatku od towarów i usług VAT w takim przypadku umowa nie ulegnie zmianie w zakresie wysokości ceny brutto.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D15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2020-12-08, godzina: 09:45,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D150C" w:rsidRPr="003D150C" w:rsidRDefault="003D150C" w:rsidP="003D150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42"/>
      </w:tblGrid>
      <w:tr w:rsidR="003D150C" w:rsidRPr="003D150C" w:rsidTr="003D1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przenośny</w:t>
            </w:r>
          </w:p>
        </w:tc>
      </w:tr>
    </w:tbl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3D15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 jest sprzedaż wraz z dostawą sprzętu komputerowego i peryferyjnego dla Akademii Morskiej w Szczecinie w ramach projektu „Redukcja zużycia energii w aspekcie zmniejszania negatywnego wpływu rybactwa śródlądowego i morskiego na środowisko” w ramach Programu Operacyjnego „Rybactwo i Morze” 2. Dokładny opis przedmiotu zamówienia określa załącznik nr 1a do SIWZ oraz załącznik A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30213100-6 Komputery przenośne 48620000-0 Systemy operacyjne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30213100-6, 48620000-0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12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bezpłatna 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D150C" w:rsidRPr="003D150C" w:rsidRDefault="003D150C" w:rsidP="003D150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21"/>
      </w:tblGrid>
      <w:tr w:rsidR="003D150C" w:rsidRPr="003D150C" w:rsidTr="003D1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wielofunkcyjne</w:t>
            </w:r>
          </w:p>
        </w:tc>
      </w:tr>
    </w:tbl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3D15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sprzedaż wraz z dostawą sprzętu komputerowego i peryferyjnego dla Akademii Morskiej w Szczecinie w ramach projektu „Redukcja zużycia energii w aspekcie zmniejszania negatywnego wpływu rybactwa śródlądowego i morskiego na środowisko” w ramach Programu Operacyjnego „Rybactwo i Morze” 2. Dokładny opis przedmiotu zamówienia określa załącznik nr 1a do SIWZ oraz załącznik B.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pochodzenia (producenta). 6. Nomenklatura wg CPV e 30232000-4 Sprzęt peryferyjny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30232000-4,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12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bezpłatna 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D150C" w:rsidRPr="003D150C" w:rsidRDefault="003D150C" w:rsidP="003D150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22"/>
      </w:tblGrid>
      <w:tr w:rsidR="003D150C" w:rsidRPr="003D150C" w:rsidTr="003D1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komputerowy</w:t>
            </w:r>
          </w:p>
        </w:tc>
      </w:tr>
    </w:tbl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3D15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sprzedaż wraz z dostawą sprzętu komputerowego i peryferyjnego dla Akademii Morskiej w Szczecinie w ramach projektu „Redukcja zużycia energii w aspekcie zmniejszania negatywnego wpływu rybactwa śródlądowego i morskiego na środowisko” w ramach Programu Operacyjnego „Rybactwo i Morze” 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2. Dokładny opis przedmiotu zamówienia określa załącznik nr 1a do SIWZ oraz załącznik C-D.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30213000-5 Komputery osobiste 30231300-0 Monitory ekranowe 30232000-4 Sprzęt peryferyjny 48620000-0 Systemy operacyjne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30213000-5, 30231300-0, 30232000-4, 48620000-0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12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bezpłatna 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D150C" w:rsidRPr="003D150C" w:rsidRDefault="003D150C" w:rsidP="003D150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75"/>
      </w:tblGrid>
      <w:tr w:rsidR="003D150C" w:rsidRPr="003D150C" w:rsidTr="003D1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drukarka mobilna</w:t>
            </w:r>
          </w:p>
        </w:tc>
      </w:tr>
    </w:tbl>
    <w:p w:rsidR="003D150C" w:rsidRPr="003D150C" w:rsidRDefault="003D150C" w:rsidP="003D150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3D15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sprzedaż wraz z dostawą sprzętu komputerowego i peryferyjnego dla Akademii Morskiej w Szczecinie w ramach projektu „Redukcja zużycia energii w aspekcie zmniejszania negatywnego wpływu rybactwa śródlądowego i morskiego na środowisko” w ramach Programu Operacyjnego „Rybactwo i Morze” 2. Dokładny opis przedmiotu zamówienia określa załącznik nr 1a do SIWZ oraz załącznik E.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48620000-0 Systemy operacyjne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2) Wspólny Słownik Zamówień(CPV): 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30232000-4,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12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bezpłatna 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3D150C" w:rsidRPr="003D150C" w:rsidTr="003D1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50C" w:rsidRPr="003D150C" w:rsidRDefault="003D150C" w:rsidP="003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3D150C" w:rsidRPr="003D150C" w:rsidRDefault="003D150C" w:rsidP="003D150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D150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D15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C625D5" w:rsidRDefault="00C625D5">
      <w:bookmarkStart w:id="0" w:name="_GoBack"/>
      <w:bookmarkEnd w:id="0"/>
    </w:p>
    <w:sectPr w:rsidR="00C6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0C"/>
    <w:rsid w:val="003D150C"/>
    <w:rsid w:val="00C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CEAA-E359-42B8-876D-6F1138E3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5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2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4416</Words>
  <Characters>26502</Characters>
  <Application>Microsoft Office Word</Application>
  <DocSecurity>0</DocSecurity>
  <Lines>220</Lines>
  <Paragraphs>61</Paragraphs>
  <ScaleCrop>false</ScaleCrop>
  <Company/>
  <LinksUpToDate>false</LinksUpToDate>
  <CharactersWithSpaces>30857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Sobczak</dc:creator>
  <cp:keywords/>
  <dc:description/>
  <cp:lastModifiedBy>Jarosław Sobczak</cp:lastModifiedBy>
  <cp:revision>1</cp:revision>
  <dcterms:created xsi:type="dcterms:W3CDTF">2020-11-27T09:37:00Z</dcterms:created>
  <dcterms:modified xsi:type="dcterms:W3CDTF">2020-11-27T09:37:00Z</dcterms:modified>
</cp:coreProperties>
</file>