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6E" w:rsidRDefault="00115C6E" w:rsidP="00115C6E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lang w:eastAsia="x-none"/>
        </w:rPr>
        <w:t>Szczecin, dn. 09.02.2017r.</w:t>
      </w:r>
    </w:p>
    <w:p w:rsidR="00390245" w:rsidRPr="00390245" w:rsidRDefault="00390245" w:rsidP="00390245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pacing w:val="-2"/>
          <w:lang w:val="es-ES_tradnl" w:eastAsia="x-none"/>
        </w:rPr>
      </w:pPr>
      <w:r w:rsidRPr="00390245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>Do Zamawiającego wpłynęł</w:t>
      </w:r>
      <w:r w:rsidRPr="00390245">
        <w:rPr>
          <w:rFonts w:ascii="Times New Roman" w:eastAsia="Times New Roman" w:hAnsi="Times New Roman" w:cs="Times New Roman"/>
          <w:bCs/>
          <w:color w:val="000000"/>
          <w:lang w:eastAsia="x-none"/>
        </w:rPr>
        <w:t>o</w:t>
      </w:r>
      <w:r w:rsidRPr="00390245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 pytani</w:t>
      </w:r>
      <w:r w:rsidRPr="00390245">
        <w:rPr>
          <w:rFonts w:ascii="Times New Roman" w:eastAsia="Times New Roman" w:hAnsi="Times New Roman" w:cs="Times New Roman"/>
          <w:bCs/>
          <w:color w:val="000000"/>
          <w:lang w:eastAsia="x-none"/>
        </w:rPr>
        <w:t>e</w:t>
      </w:r>
      <w:r w:rsidRPr="00390245">
        <w:rPr>
          <w:rFonts w:ascii="Times New Roman" w:eastAsia="Times New Roman" w:hAnsi="Times New Roman" w:cs="Times New Roman"/>
          <w:bCs/>
          <w:color w:val="000000"/>
          <w:lang w:val="x-none" w:eastAsia="x-none"/>
        </w:rPr>
        <w:t xml:space="preserve"> dotyczące opisu przedmiotu zamówienia </w:t>
      </w:r>
      <w:r w:rsidRPr="00390245">
        <w:rPr>
          <w:rFonts w:ascii="Times New Roman" w:eastAsia="Times New Roman" w:hAnsi="Times New Roman" w:cs="Times New Roman"/>
          <w:bCs/>
          <w:color w:val="000000"/>
          <w:spacing w:val="-2"/>
          <w:lang w:val="es-ES_tradnl" w:eastAsia="x-none"/>
        </w:rPr>
        <w:t xml:space="preserve">Zamawiający ujawnia treść zapytań bez wskazywania ich źrodła wraz z wyjaśnieniami. </w:t>
      </w:r>
      <w:bookmarkStart w:id="0" w:name="_GoBack"/>
      <w:bookmarkEnd w:id="0"/>
    </w:p>
    <w:p w:rsidR="00390245" w:rsidRDefault="00390245" w:rsidP="00390245">
      <w:pPr>
        <w:pStyle w:val="NormalnyWeb"/>
        <w:ind w:left="720" w:hanging="3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Aktualności na stronie głównej mają pojawić się tego samego dnia roboczego w czasie max. 8h. Czy oznacza to, że otrzymany materiał o godz. 16 ma pojawić się na stronie do godz. 24? Czy dzień roboczy należy liczyć np. w godzinach 8-16?</w:t>
      </w:r>
    </w:p>
    <w:p w:rsidR="00390245" w:rsidRDefault="00390245" w:rsidP="00390245">
      <w:pPr>
        <w:pStyle w:val="NormalnyWeb"/>
        <w:rPr>
          <w:color w:val="1F497D"/>
        </w:rPr>
      </w:pPr>
      <w:r>
        <w:rPr>
          <w:color w:val="1F497D"/>
        </w:rPr>
        <w:t>Zależy nam na tym żeby zawsze aktualności były jak najszybciej. Podana wartość to czas maksymalny. Jeśli materiał zostanie wysłany w okolicach 16 to powinien pojawić się w godzinach porannych następnego dnia. Godziny robocze 8-16.</w:t>
      </w:r>
    </w:p>
    <w:p w:rsidR="00390245" w:rsidRDefault="00390245" w:rsidP="00390245">
      <w:pPr>
        <w:pStyle w:val="NormalnyWeb"/>
        <w:ind w:left="720" w:hanging="3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Jaka jest szacowana ilość (rząd wielkości) w miesiącu materiałów pojawiających się na stronach?</w:t>
      </w:r>
    </w:p>
    <w:p w:rsidR="00390245" w:rsidRDefault="00390245" w:rsidP="00390245">
      <w:pPr>
        <w:pStyle w:val="NormalnyWeb"/>
        <w:rPr>
          <w:color w:val="1F497D"/>
        </w:rPr>
      </w:pPr>
      <w:r>
        <w:rPr>
          <w:color w:val="1F497D"/>
        </w:rPr>
        <w:t>Nie prowadzimy takich statystyk, nie jest to olbrzymia ilość, ale nie jest tez tego mało.</w:t>
      </w:r>
    </w:p>
    <w:p w:rsidR="00390245" w:rsidRDefault="00390245" w:rsidP="00390245">
      <w:pPr>
        <w:pStyle w:val="NormalnyWeb"/>
        <w:ind w:left="720" w:hanging="3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Jaka jest szacowana ilość (rząd wielkości) powstających banerów?</w:t>
      </w:r>
    </w:p>
    <w:p w:rsidR="00390245" w:rsidRDefault="00390245" w:rsidP="00390245">
      <w:pPr>
        <w:pStyle w:val="NormalnyWeb"/>
        <w:rPr>
          <w:color w:val="1F497D"/>
        </w:rPr>
      </w:pPr>
      <w:r>
        <w:rPr>
          <w:color w:val="1F497D"/>
        </w:rPr>
        <w:t>Bardzo mała, nie więcej niż kilka w ciągu roku.</w:t>
      </w:r>
    </w:p>
    <w:p w:rsidR="00390245" w:rsidRDefault="00390245" w:rsidP="00390245">
      <w:pPr>
        <w:pStyle w:val="NormalnyWeb"/>
        <w:ind w:left="720" w:hanging="360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Ile jest jednostek organizacyjnych, które będą oczekiwały wsparcia wykonawcy i w jakim zakresie?</w:t>
      </w:r>
    </w:p>
    <w:p w:rsidR="00390245" w:rsidRDefault="00390245" w:rsidP="00390245">
      <w:pPr>
        <w:pStyle w:val="NormalnyWeb"/>
        <w:rPr>
          <w:color w:val="1F497D"/>
        </w:rPr>
      </w:pPr>
      <w:r>
        <w:rPr>
          <w:color w:val="1F497D"/>
        </w:rPr>
        <w:t>W pkt 9</w:t>
      </w:r>
    </w:p>
    <w:p w:rsidR="00390245" w:rsidRDefault="00390245" w:rsidP="00390245">
      <w:pPr>
        <w:pStyle w:val="NormalnyWeb"/>
        <w:ind w:left="720" w:hanging="360"/>
        <w:rPr>
          <w:color w:val="auto"/>
        </w:rPr>
      </w:pPr>
      <w:r>
        <w:rPr>
          <w:color w:val="auto"/>
        </w:rPr>
        <w:t>5.</w:t>
      </w:r>
      <w:r>
        <w:rPr>
          <w:rFonts w:ascii="Times New Roman" w:hAnsi="Times New Roman" w:cs="Times New Roman"/>
          <w:color w:val="auto"/>
          <w:sz w:val="14"/>
          <w:szCs w:val="14"/>
        </w:rPr>
        <w:t xml:space="preserve">       </w:t>
      </w:r>
      <w:r>
        <w:t>Jaka jest szacowana ilość (rząd wielkości) budowanych nowych stron internetowych i jaki jest termin na ich ukończenie i dostarczenie Zamawiającemu?</w:t>
      </w:r>
    </w:p>
    <w:p w:rsidR="00390245" w:rsidRDefault="00390245" w:rsidP="00390245">
      <w:pPr>
        <w:pStyle w:val="NormalnyWeb"/>
        <w:ind w:left="720"/>
        <w:rPr>
          <w:color w:val="auto"/>
        </w:rPr>
      </w:pPr>
      <w:r>
        <w:rPr>
          <w:color w:val="1F497D"/>
        </w:rPr>
        <w:t xml:space="preserve">Strony o których mowa oparte są na gotowych szablonach, natomiast trzeba wprowadzić dostarczone materiały, umieścić baner i oprogramować menu. Mówimy tu o stronach standardowych. Duże system stron są rozliczane osobnym zamówieniem w drodze postepowania o udzielenie zamówienia. Terminy ustalane są każdorazowo indywidualnie w racjonalny sposób, a ilość takich stron jest bardzo mała (nie prowadzimy takich statystyk, ale moim zdaniem max 2-3 rocznie). </w:t>
      </w:r>
    </w:p>
    <w:p w:rsidR="00390245" w:rsidRDefault="00390245" w:rsidP="00390245">
      <w:pPr>
        <w:pStyle w:val="NormalnyWeb"/>
        <w:ind w:left="720" w:hanging="360"/>
      </w:pPr>
      <w: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Jak często jest wysyłany mailing Biura karier?</w:t>
      </w:r>
    </w:p>
    <w:p w:rsidR="00390245" w:rsidRDefault="00390245" w:rsidP="00390245">
      <w:pPr>
        <w:pStyle w:val="NormalnyWeb"/>
        <w:rPr>
          <w:color w:val="1F497D"/>
        </w:rPr>
      </w:pPr>
      <w:r>
        <w:rPr>
          <w:color w:val="1F497D"/>
        </w:rPr>
        <w:t>Wg potrzeb i ad 9</w:t>
      </w:r>
    </w:p>
    <w:p w:rsidR="00390245" w:rsidRDefault="00390245" w:rsidP="00390245">
      <w:pPr>
        <w:pStyle w:val="NormalnyWeb"/>
        <w:ind w:left="720" w:hanging="360"/>
      </w:pPr>
      <w: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Ile osób/grup planowanych jest do przeszkolenia w zakresie obsługi systemów CMS?</w:t>
      </w:r>
    </w:p>
    <w:p w:rsidR="00390245" w:rsidRDefault="00390245" w:rsidP="00390245">
      <w:pPr>
        <w:pStyle w:val="NormalnyWeb"/>
        <w:rPr>
          <w:color w:val="1F497D"/>
        </w:rPr>
      </w:pPr>
      <w:r>
        <w:rPr>
          <w:color w:val="1F497D"/>
        </w:rPr>
        <w:t>Ad 9</w:t>
      </w:r>
    </w:p>
    <w:p w:rsidR="00390245" w:rsidRDefault="00390245" w:rsidP="00390245">
      <w:pPr>
        <w:pStyle w:val="NormalnyWeb"/>
        <w:ind w:left="720" w:hanging="360"/>
      </w:pPr>
      <w: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W jakich godzinach ma być świadczona pomoc telefoniczna?</w:t>
      </w:r>
    </w:p>
    <w:p w:rsidR="00390245" w:rsidRDefault="00390245" w:rsidP="00390245">
      <w:pPr>
        <w:pStyle w:val="NormalnyWeb"/>
        <w:ind w:left="720"/>
        <w:rPr>
          <w:color w:val="1F497D"/>
        </w:rPr>
      </w:pPr>
      <w:r>
        <w:rPr>
          <w:color w:val="1F497D"/>
        </w:rPr>
        <w:t>W godzinach roboczych i ad 9</w:t>
      </w:r>
    </w:p>
    <w:p w:rsidR="00390245" w:rsidRDefault="00390245" w:rsidP="00390245">
      <w:pPr>
        <w:pStyle w:val="NormalnyWeb"/>
        <w:ind w:left="720" w:hanging="360"/>
      </w:pPr>
      <w:r>
        <w:lastRenderedPageBreak/>
        <w:t>9.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Czy powyższe zadania mają być realizowane tylko podczas dyżuru stacjonarnego? Wtedy większość powyższych pytań traci rację bytu.</w:t>
      </w:r>
    </w:p>
    <w:p w:rsidR="00390245" w:rsidRDefault="00390245" w:rsidP="00390245">
      <w:pPr>
        <w:pStyle w:val="NormalnyWeb"/>
        <w:ind w:left="720"/>
        <w:rPr>
          <w:color w:val="auto"/>
        </w:rPr>
      </w:pPr>
      <w:r>
        <w:rPr>
          <w:color w:val="auto"/>
        </w:rPr>
        <w:t>Wsparcie dla jednostek, ew. szkolenia, ustalenia zasad z jednostkami, wskazane powyżej w pytaniach realizowane są podczas dyżuru. Taka jest jego idea, żeby wszystkie wątpliwości rozstrzygać w tym czasie oraz omówić z jednostkami trudniejsze problemy. Natomiast wsparcie telefoniczne i zamieszczanie aktualności musi być realizowane na bieżąco w godzinach roboczych.</w:t>
      </w:r>
    </w:p>
    <w:p w:rsidR="00390245" w:rsidRDefault="00390245" w:rsidP="00390245">
      <w:pPr>
        <w:pStyle w:val="NormalnyWeb"/>
        <w:ind w:left="720" w:hanging="360"/>
      </w:pPr>
      <w:r>
        <w:t>10.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Czy nie byłoby lepiej dla Zamawiającego określić ogólną liczbę godzin dyżuru stacjonarnego w trakcie trwania umowy, gdyż zapewne mniej zadań do realizacji będzie np. w miesiącach wakacyjnych i będzie można je spożytkować w innym okresie.</w:t>
      </w:r>
    </w:p>
    <w:p w:rsidR="00390245" w:rsidRDefault="00390245" w:rsidP="00390245">
      <w:pPr>
        <w:pStyle w:val="NormalnyWeb"/>
        <w:rPr>
          <w:color w:val="auto"/>
        </w:rPr>
      </w:pPr>
      <w:r>
        <w:rPr>
          <w:color w:val="auto"/>
        </w:rPr>
        <w:t>Zależy nam na tym, żeby była to stalą ilość w określonym czasie, natomiast jest możliwość zmian, przesunięć i dostosowania dni i godzin, w szczególności w okresach wakacyjnych czy świątecznych. Możliwe jest także w tych okresach brak dyżury w poszczególnych tygodniach a rozliczenie tego w późniejszym okresie.</w:t>
      </w:r>
    </w:p>
    <w:p w:rsidR="00390245" w:rsidRDefault="00390245" w:rsidP="00390245">
      <w:pPr>
        <w:pStyle w:val="NormalnyWeb"/>
        <w:rPr>
          <w:color w:val="auto"/>
        </w:rPr>
      </w:pPr>
    </w:p>
    <w:p w:rsidR="00390245" w:rsidRDefault="00390245" w:rsidP="0039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90245">
        <w:rPr>
          <w:rFonts w:ascii="Times New Roman" w:eastAsia="Times New Roman" w:hAnsi="Times New Roman" w:cs="Times New Roman"/>
        </w:rPr>
        <w:t>Jednocześnie Zamawiający informuje, że termin składania i ot</w:t>
      </w:r>
      <w:r>
        <w:rPr>
          <w:rFonts w:ascii="Times New Roman" w:eastAsia="Times New Roman" w:hAnsi="Times New Roman" w:cs="Times New Roman"/>
        </w:rPr>
        <w:t xml:space="preserve">warcia ofert pozostaje przesunięty na dzień 10.02.2016r. </w:t>
      </w:r>
    </w:p>
    <w:p w:rsidR="00E9379F" w:rsidRDefault="00E9379F" w:rsidP="0039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E9379F" w:rsidRPr="00E9379F" w:rsidRDefault="00E9379F" w:rsidP="00E9379F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379F">
        <w:rPr>
          <w:rFonts w:ascii="Times New Roman" w:eastAsia="Calibri" w:hAnsi="Times New Roman" w:cs="Times New Roman"/>
          <w:lang w:eastAsia="pl-PL"/>
        </w:rPr>
        <w:t>Oferta po</w:t>
      </w:r>
      <w:r w:rsidRPr="00E9379F">
        <w:rPr>
          <w:rFonts w:ascii="Times New Roman" w:eastAsia="Calibri" w:hAnsi="Times New Roman" w:cs="Times New Roman"/>
        </w:rPr>
        <w:t xml:space="preserve">winna być przesłana za pośrednictwem: poczty elektronicznej na adres: </w:t>
      </w:r>
      <w:hyperlink r:id="rId5" w:history="1">
        <w:r w:rsidRPr="00240135">
          <w:rPr>
            <w:rStyle w:val="Hipercze"/>
            <w:rFonts w:ascii="Times New Roman" w:eastAsia="Calibri" w:hAnsi="Times New Roman" w:cs="Times New Roman"/>
          </w:rPr>
          <w:t>a.sobkowiak@am.szczecin.pl</w:t>
        </w:r>
      </w:hyperlink>
      <w:r>
        <w:rPr>
          <w:rFonts w:ascii="Times New Roman" w:eastAsia="Calibri" w:hAnsi="Times New Roman" w:cs="Times New Roman"/>
        </w:rPr>
        <w:t xml:space="preserve"> </w:t>
      </w:r>
      <w:r w:rsidRPr="00E9379F">
        <w:rPr>
          <w:rFonts w:ascii="Times New Roman" w:eastAsia="Calibri" w:hAnsi="Times New Roman" w:cs="Times New Roman"/>
        </w:rPr>
        <w:t>lub też dostarczona osobiście na adres:</w:t>
      </w:r>
      <w:r w:rsidRPr="00E9379F">
        <w:rPr>
          <w:rFonts w:ascii="Times New Roman" w:eastAsia="Calibri" w:hAnsi="Times New Roman" w:cs="Times New Roman"/>
          <w:bCs/>
        </w:rPr>
        <w:t>70-500 Szczecin, ul. Wały Chrobrego 1-2, Kancelaria pok. 73a</w:t>
      </w:r>
      <w:r w:rsidRPr="005D154D">
        <w:rPr>
          <w:rFonts w:ascii="Times New Roman" w:eastAsia="Calibri" w:hAnsi="Times New Roman" w:cs="Times New Roman"/>
          <w:bCs/>
        </w:rPr>
        <w:t>.</w:t>
      </w:r>
    </w:p>
    <w:p w:rsidR="004D380A" w:rsidRDefault="00115C6E"/>
    <w:sectPr w:rsidR="004D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45"/>
    <w:rsid w:val="000C11FF"/>
    <w:rsid w:val="00115C6E"/>
    <w:rsid w:val="00390245"/>
    <w:rsid w:val="003E239B"/>
    <w:rsid w:val="005D154D"/>
    <w:rsid w:val="00E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0245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E93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0245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E93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obkowiak@a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a.sobkowiak</dc:creator>
  <cp:lastModifiedBy>a.sobkowiak</cp:lastModifiedBy>
  <cp:revision>5</cp:revision>
  <dcterms:created xsi:type="dcterms:W3CDTF">2017-02-09T09:55:00Z</dcterms:created>
  <dcterms:modified xsi:type="dcterms:W3CDTF">2017-02-09T10:11:00Z</dcterms:modified>
</cp:coreProperties>
</file>