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70" w:rsidRDefault="00247970" w:rsidP="00247970">
      <w:pPr>
        <w:jc w:val="center"/>
        <w:rPr>
          <w:rFonts w:cstheme="minorHAnsi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46.25pt" o:ole="">
            <v:imagedata r:id="rId8" o:title=""/>
          </v:shape>
          <o:OLEObject Type="Embed" ProgID="MSPhotoEd.3" ShapeID="_x0000_i1025" DrawAspect="Content" ObjectID="_1522657596" r:id="rId9"/>
        </w:object>
      </w:r>
    </w:p>
    <w:p w:rsidR="00247970" w:rsidRDefault="00247970" w:rsidP="00FA1D47">
      <w:pPr>
        <w:jc w:val="right"/>
        <w:rPr>
          <w:rFonts w:cstheme="minorHAnsi"/>
        </w:rPr>
      </w:pPr>
    </w:p>
    <w:p w:rsidR="00247970" w:rsidRDefault="00247970" w:rsidP="00FA1D47">
      <w:pPr>
        <w:jc w:val="right"/>
        <w:rPr>
          <w:rFonts w:cstheme="minorHAnsi"/>
        </w:rPr>
      </w:pPr>
    </w:p>
    <w:p w:rsidR="00FA1D47" w:rsidRPr="009B64C0" w:rsidRDefault="00FA1D47" w:rsidP="00FA1D47">
      <w:pPr>
        <w:rPr>
          <w:rFonts w:cstheme="minorHAnsi"/>
        </w:rPr>
      </w:pPr>
    </w:p>
    <w:p w:rsidR="00FA1D47" w:rsidRPr="009B64C0" w:rsidRDefault="00FA1D47" w:rsidP="00FA1D47">
      <w:pPr>
        <w:rPr>
          <w:rFonts w:cstheme="minorHAnsi"/>
        </w:rPr>
      </w:pPr>
    </w:p>
    <w:p w:rsidR="00FA1D47" w:rsidRDefault="005A5C4A" w:rsidP="00FA1D4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Zapytanie </w:t>
      </w:r>
      <w:r w:rsidR="00155BC0">
        <w:rPr>
          <w:rFonts w:cstheme="minorHAnsi"/>
          <w:b/>
          <w:sz w:val="32"/>
          <w:szCs w:val="32"/>
        </w:rPr>
        <w:t>ofertowe</w:t>
      </w:r>
      <w:r>
        <w:rPr>
          <w:rFonts w:cstheme="minorHAnsi"/>
          <w:b/>
          <w:sz w:val="32"/>
          <w:szCs w:val="32"/>
        </w:rPr>
        <w:t xml:space="preserve"> </w:t>
      </w:r>
    </w:p>
    <w:p w:rsidR="00770B32" w:rsidRPr="007A3A2F" w:rsidRDefault="00770B32" w:rsidP="00FA1D4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AG-KK/274-149/2016</w:t>
      </w:r>
    </w:p>
    <w:p w:rsidR="00FA1D47" w:rsidRPr="009B64C0" w:rsidRDefault="00FA1D47" w:rsidP="00FA1D47">
      <w:pPr>
        <w:jc w:val="center"/>
        <w:rPr>
          <w:rFonts w:cstheme="minorHAnsi"/>
        </w:rPr>
      </w:pPr>
    </w:p>
    <w:p w:rsidR="00FA1D47" w:rsidRPr="009B64C0" w:rsidRDefault="00FA1D47" w:rsidP="00FA1D47">
      <w:pPr>
        <w:jc w:val="center"/>
        <w:rPr>
          <w:rFonts w:cstheme="minorHAnsi"/>
        </w:rPr>
      </w:pPr>
      <w:r w:rsidRPr="009B64C0">
        <w:rPr>
          <w:rFonts w:cstheme="minorHAnsi"/>
        </w:rPr>
        <w:t>dla zamówienia pod nazwą:</w:t>
      </w:r>
    </w:p>
    <w:p w:rsidR="00FA1D47" w:rsidRPr="009B64C0" w:rsidRDefault="00FA1D47" w:rsidP="00FA1D47">
      <w:pPr>
        <w:jc w:val="center"/>
        <w:rPr>
          <w:rFonts w:cstheme="minorHAnsi"/>
          <w:sz w:val="32"/>
          <w:szCs w:val="32"/>
        </w:rPr>
      </w:pPr>
    </w:p>
    <w:p w:rsidR="00FA1D47" w:rsidRPr="009B64C0" w:rsidRDefault="005A5C4A" w:rsidP="00FA1D47">
      <w:pPr>
        <w:jc w:val="center"/>
        <w:rPr>
          <w:rFonts w:cstheme="minorHAnsi"/>
          <w:b/>
        </w:rPr>
      </w:pPr>
      <w:r w:rsidRPr="00600567">
        <w:rPr>
          <w:rFonts w:cstheme="minorHAnsi"/>
          <w:b/>
          <w:sz w:val="32"/>
          <w:szCs w:val="32"/>
        </w:rPr>
        <w:t xml:space="preserve">Wykonanie analizy </w:t>
      </w:r>
      <w:r w:rsidR="003179DD" w:rsidRPr="00600567">
        <w:rPr>
          <w:rFonts w:cstheme="minorHAnsi"/>
          <w:b/>
          <w:sz w:val="32"/>
          <w:szCs w:val="32"/>
        </w:rPr>
        <w:t>przedwdrożeniowej s</w:t>
      </w:r>
      <w:r w:rsidRPr="00600567">
        <w:rPr>
          <w:rFonts w:cstheme="minorHAnsi"/>
          <w:b/>
          <w:sz w:val="32"/>
          <w:szCs w:val="32"/>
        </w:rPr>
        <w:t>ystemu</w:t>
      </w:r>
      <w:r w:rsidR="00B118EE" w:rsidRPr="00600567">
        <w:rPr>
          <w:rFonts w:cstheme="minorHAnsi"/>
          <w:b/>
          <w:sz w:val="32"/>
          <w:szCs w:val="32"/>
        </w:rPr>
        <w:t xml:space="preserve">  </w:t>
      </w:r>
      <w:r w:rsidR="003179DD" w:rsidRPr="00600567">
        <w:rPr>
          <w:rFonts w:cstheme="minorHAnsi"/>
          <w:b/>
          <w:sz w:val="32"/>
          <w:szCs w:val="32"/>
        </w:rPr>
        <w:t>bibliotecznego</w:t>
      </w:r>
    </w:p>
    <w:p w:rsidR="00B53E6C" w:rsidRPr="009B64C0" w:rsidRDefault="00B53E6C" w:rsidP="00FA1D47">
      <w:pPr>
        <w:spacing w:before="120" w:after="0" w:line="240" w:lineRule="auto"/>
        <w:rPr>
          <w:rFonts w:eastAsia="Times New Roman" w:cstheme="minorHAnsi"/>
        </w:rPr>
      </w:pPr>
    </w:p>
    <w:p w:rsidR="006E56F2" w:rsidRDefault="00B53E6C">
      <w:pPr>
        <w:rPr>
          <w:rFonts w:cstheme="minorHAnsi"/>
          <w:b/>
        </w:rPr>
      </w:pPr>
      <w:r w:rsidRPr="009B64C0">
        <w:rPr>
          <w:rFonts w:cstheme="minorHAnsi"/>
          <w:b/>
        </w:rPr>
        <w:tab/>
      </w:r>
    </w:p>
    <w:p w:rsidR="00757565" w:rsidRDefault="0075756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A1D47" w:rsidRPr="009B64C0" w:rsidRDefault="00B866CE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ind w:left="426" w:hanging="426"/>
        <w:rPr>
          <w:rFonts w:cstheme="minorHAnsi"/>
          <w:b/>
        </w:rPr>
      </w:pPr>
      <w:r w:rsidRPr="009B64C0">
        <w:rPr>
          <w:rFonts w:cstheme="minorHAnsi"/>
          <w:b/>
        </w:rPr>
        <w:lastRenderedPageBreak/>
        <w:t>INFORMACJE OGÓLNE</w:t>
      </w:r>
    </w:p>
    <w:p w:rsidR="007A3A2F" w:rsidRPr="007A3A2F" w:rsidRDefault="00671803" w:rsidP="00726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7A3A2F">
        <w:rPr>
          <w:rFonts w:cstheme="minorHAnsi"/>
          <w:color w:val="000000"/>
        </w:rPr>
        <w:t xml:space="preserve">Zamówienie w trybie zapytania </w:t>
      </w:r>
      <w:r w:rsidR="00155BC0">
        <w:rPr>
          <w:rFonts w:cstheme="minorHAnsi"/>
          <w:color w:val="000000"/>
        </w:rPr>
        <w:t>ofertow</w:t>
      </w:r>
      <w:r w:rsidR="0080449A">
        <w:rPr>
          <w:rFonts w:cstheme="minorHAnsi"/>
          <w:color w:val="000000"/>
        </w:rPr>
        <w:t>ego</w:t>
      </w:r>
      <w:r w:rsidRPr="007A3A2F">
        <w:rPr>
          <w:rFonts w:cstheme="minorHAnsi"/>
          <w:color w:val="000000"/>
        </w:rPr>
        <w:t xml:space="preserve"> na podst. art. 4 pkt. 8 ustawy z dnia 29.01.200</w:t>
      </w:r>
      <w:r w:rsidR="00155BC0">
        <w:rPr>
          <w:rFonts w:cstheme="minorHAnsi"/>
          <w:color w:val="000000"/>
        </w:rPr>
        <w:t>4 r. Prawo zamówień publicznych.</w:t>
      </w:r>
      <w:r w:rsidRPr="007A3A2F">
        <w:rPr>
          <w:rFonts w:cstheme="minorHAnsi"/>
          <w:color w:val="000000"/>
        </w:rPr>
        <w:t xml:space="preserve"> </w:t>
      </w:r>
    </w:p>
    <w:p w:rsidR="00671803" w:rsidRPr="007A3A2F" w:rsidRDefault="00671803" w:rsidP="00726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</w:rPr>
      </w:pPr>
      <w:r w:rsidRPr="007A3A2F">
        <w:rPr>
          <w:rFonts w:cstheme="minorHAnsi"/>
          <w:color w:val="000000"/>
        </w:rPr>
        <w:t xml:space="preserve">Nazwa i adres Zamawiającego: </w:t>
      </w:r>
    </w:p>
    <w:p w:rsidR="00671803" w:rsidRPr="007A3A2F" w:rsidRDefault="007A3A2F" w:rsidP="00726888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</w:rPr>
      </w:pPr>
      <w:r w:rsidRPr="007A3A2F">
        <w:rPr>
          <w:rFonts w:cstheme="minorHAnsi"/>
          <w:color w:val="000000"/>
        </w:rPr>
        <w:t>Akademia Morska w Szczecinie</w:t>
      </w:r>
      <w:r w:rsidR="00671803" w:rsidRPr="007A3A2F">
        <w:rPr>
          <w:rFonts w:cstheme="minorHAnsi"/>
          <w:color w:val="000000"/>
        </w:rPr>
        <w:t xml:space="preserve">, ul. </w:t>
      </w:r>
      <w:r w:rsidRPr="007A3A2F">
        <w:rPr>
          <w:rFonts w:cstheme="minorHAnsi"/>
          <w:color w:val="000000"/>
        </w:rPr>
        <w:t>Wały Chrobrego 1-2</w:t>
      </w:r>
      <w:r w:rsidR="00671803" w:rsidRPr="007A3A2F">
        <w:rPr>
          <w:rFonts w:cstheme="minorHAnsi"/>
          <w:color w:val="000000"/>
        </w:rPr>
        <w:t>,</w:t>
      </w:r>
      <w:r w:rsidRPr="007A3A2F">
        <w:rPr>
          <w:rFonts w:cstheme="minorHAnsi"/>
          <w:color w:val="000000"/>
        </w:rPr>
        <w:t xml:space="preserve"> 70-500 Szczecin,</w:t>
      </w:r>
      <w:r w:rsidR="00671803" w:rsidRPr="007A3A2F">
        <w:rPr>
          <w:rFonts w:cstheme="minorHAnsi"/>
          <w:color w:val="000000"/>
        </w:rPr>
        <w:t xml:space="preserve"> </w:t>
      </w:r>
      <w:r w:rsidRPr="007A3A2F">
        <w:rPr>
          <w:rFonts w:cstheme="minorHAnsi"/>
          <w:color w:val="000000"/>
        </w:rPr>
        <w:br/>
      </w:r>
      <w:r w:rsidR="00671803" w:rsidRPr="007A3A2F">
        <w:rPr>
          <w:rFonts w:cstheme="minorHAnsi"/>
          <w:color w:val="000000"/>
        </w:rPr>
        <w:t xml:space="preserve">NIP: </w:t>
      </w:r>
      <w:r w:rsidRPr="007A3A2F">
        <w:rPr>
          <w:rStyle w:val="st"/>
          <w:rFonts w:cstheme="minorHAnsi"/>
        </w:rPr>
        <w:t>851-000-63-88</w:t>
      </w:r>
      <w:r w:rsidR="00671803" w:rsidRPr="007A3A2F">
        <w:rPr>
          <w:rFonts w:cstheme="minorHAnsi"/>
          <w:color w:val="000000"/>
        </w:rPr>
        <w:t xml:space="preserve">, REGON: </w:t>
      </w:r>
      <w:r w:rsidRPr="007A3A2F">
        <w:rPr>
          <w:rStyle w:val="st"/>
          <w:rFonts w:cstheme="minorHAnsi"/>
        </w:rPr>
        <w:t>000145129</w:t>
      </w:r>
      <w:r w:rsidR="00671803" w:rsidRPr="007A3A2F">
        <w:rPr>
          <w:rFonts w:cstheme="minorHAnsi"/>
          <w:color w:val="000000"/>
        </w:rPr>
        <w:t xml:space="preserve">. </w:t>
      </w:r>
    </w:p>
    <w:p w:rsidR="00671803" w:rsidRDefault="00726888" w:rsidP="007268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Niniejsze zapytanie </w:t>
      </w:r>
      <w:r w:rsidR="00155BC0">
        <w:rPr>
          <w:rFonts w:cstheme="minorHAnsi"/>
          <w:color w:val="000000"/>
        </w:rPr>
        <w:t>ofert</w:t>
      </w:r>
      <w:r>
        <w:rPr>
          <w:rFonts w:cstheme="minorHAnsi"/>
          <w:color w:val="000000"/>
        </w:rPr>
        <w:t>owe</w:t>
      </w:r>
      <w:r w:rsidR="00671803" w:rsidRPr="007A3A2F">
        <w:rPr>
          <w:rFonts w:cstheme="minorHAnsi"/>
          <w:color w:val="000000"/>
        </w:rPr>
        <w:t xml:space="preserve"> wraz z załącznikiem należy traktować jako podstawę do sporządzenia oferty. </w:t>
      </w:r>
    </w:p>
    <w:p w:rsidR="0051642C" w:rsidRPr="00E83BCC" w:rsidRDefault="00726888" w:rsidP="00BD3A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  <w:jc w:val="both"/>
        <w:rPr>
          <w:rFonts w:cstheme="minorHAnsi"/>
          <w:b/>
          <w:color w:val="000000"/>
        </w:rPr>
      </w:pPr>
      <w:r w:rsidRPr="00E83BCC">
        <w:rPr>
          <w:rFonts w:cstheme="minorHAnsi"/>
          <w:b/>
          <w:color w:val="000000"/>
        </w:rPr>
        <w:t>Złożenie oferty cenowej nie jest równoznaczne ze złożeniem zamówienia przez Zamawiającego i nie łączy się z koniecznością zawarcia przez niego umowy.</w:t>
      </w:r>
    </w:p>
    <w:p w:rsidR="00B866CE" w:rsidRPr="007A3A2F" w:rsidRDefault="00B866CE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245"/>
        </w:tabs>
        <w:spacing w:after="0"/>
        <w:ind w:left="426" w:hanging="426"/>
        <w:rPr>
          <w:rFonts w:cstheme="minorHAnsi"/>
          <w:b/>
        </w:rPr>
      </w:pPr>
      <w:r w:rsidRPr="007A3A2F">
        <w:rPr>
          <w:rFonts w:cstheme="minorHAnsi"/>
          <w:b/>
        </w:rPr>
        <w:t>OPIS PRZEDMIOTU ZAMÓWIENIA</w:t>
      </w:r>
    </w:p>
    <w:p w:rsidR="00671803" w:rsidRDefault="00671803" w:rsidP="00881610"/>
    <w:p w:rsidR="00796815" w:rsidRPr="002A750B" w:rsidRDefault="00796815" w:rsidP="00796815">
      <w:pPr>
        <w:jc w:val="both"/>
        <w:rPr>
          <w:b/>
        </w:rPr>
      </w:pPr>
      <w:r w:rsidRPr="002A750B">
        <w:rPr>
          <w:b/>
        </w:rPr>
        <w:t xml:space="preserve">Przedmiotem zamówienia jest </w:t>
      </w:r>
      <w:r w:rsidR="003179DD" w:rsidRPr="002A750B">
        <w:rPr>
          <w:b/>
        </w:rPr>
        <w:t xml:space="preserve">wykonanie analizy </w:t>
      </w:r>
      <w:r w:rsidR="00085434">
        <w:rPr>
          <w:b/>
        </w:rPr>
        <w:t xml:space="preserve">przedwdrożeniowej </w:t>
      </w:r>
      <w:r w:rsidR="003179DD" w:rsidRPr="002A750B">
        <w:rPr>
          <w:b/>
        </w:rPr>
        <w:t>systemu b</w:t>
      </w:r>
      <w:r w:rsidRPr="002A750B">
        <w:rPr>
          <w:b/>
        </w:rPr>
        <w:t>ibliotecznego składające</w:t>
      </w:r>
      <w:r w:rsidR="00085434">
        <w:rPr>
          <w:b/>
        </w:rPr>
        <w:t>j</w:t>
      </w:r>
      <w:r w:rsidRPr="002A750B">
        <w:rPr>
          <w:b/>
        </w:rPr>
        <w:t xml:space="preserve"> się z minimum:</w:t>
      </w:r>
    </w:p>
    <w:p w:rsidR="00796815" w:rsidRPr="002A750B" w:rsidRDefault="003179DD" w:rsidP="00796815">
      <w:pPr>
        <w:jc w:val="both"/>
      </w:pPr>
      <w:r w:rsidRPr="002A750B">
        <w:t xml:space="preserve">1. </w:t>
      </w:r>
      <w:r w:rsidR="00120C4C" w:rsidRPr="00120C4C">
        <w:rPr>
          <w:u w:val="single"/>
        </w:rPr>
        <w:t>A</w:t>
      </w:r>
      <w:r w:rsidR="00796815" w:rsidRPr="00120C4C">
        <w:rPr>
          <w:u w:val="single"/>
        </w:rPr>
        <w:t>nal</w:t>
      </w:r>
      <w:r w:rsidRPr="00120C4C">
        <w:rPr>
          <w:u w:val="single"/>
        </w:rPr>
        <w:t>izy biznesowej</w:t>
      </w:r>
      <w:r w:rsidRPr="002A750B">
        <w:t>, w tym porównania</w:t>
      </w:r>
      <w:r w:rsidR="00796815" w:rsidRPr="002A750B">
        <w:t xml:space="preserve"> dostępnych na rynku rozwiąz</w:t>
      </w:r>
      <w:r w:rsidRPr="002A750B">
        <w:t>ań będących odpowiednikami dla systemu bibliotecznego;</w:t>
      </w:r>
    </w:p>
    <w:p w:rsidR="00796815" w:rsidRPr="002A750B" w:rsidRDefault="003179DD" w:rsidP="00796815">
      <w:pPr>
        <w:jc w:val="both"/>
      </w:pPr>
      <w:r w:rsidRPr="002A750B">
        <w:t>2.</w:t>
      </w:r>
      <w:r w:rsidR="00796815" w:rsidRPr="002A750B">
        <w:rPr>
          <w:b/>
        </w:rPr>
        <w:t xml:space="preserve"> </w:t>
      </w:r>
      <w:r w:rsidR="00120C4C" w:rsidRPr="00120C4C">
        <w:rPr>
          <w:u w:val="single"/>
        </w:rPr>
        <w:t>O</w:t>
      </w:r>
      <w:r w:rsidRPr="00120C4C">
        <w:rPr>
          <w:u w:val="single"/>
        </w:rPr>
        <w:t>pracowania</w:t>
      </w:r>
      <w:r w:rsidR="00796815" w:rsidRPr="00120C4C">
        <w:rPr>
          <w:u w:val="single"/>
        </w:rPr>
        <w:t xml:space="preserve"> </w:t>
      </w:r>
      <w:r w:rsidRPr="00120C4C">
        <w:rPr>
          <w:u w:val="single"/>
        </w:rPr>
        <w:t>s</w:t>
      </w:r>
      <w:r w:rsidR="00600567" w:rsidRPr="00120C4C">
        <w:rPr>
          <w:u w:val="single"/>
        </w:rPr>
        <w:t>pecyfikacji wymagań wobec systemu oraz</w:t>
      </w:r>
      <w:r w:rsidR="00796815" w:rsidRPr="00120C4C">
        <w:rPr>
          <w:u w:val="single"/>
        </w:rPr>
        <w:t xml:space="preserve"> </w:t>
      </w:r>
      <w:r w:rsidR="00600567" w:rsidRPr="00120C4C">
        <w:rPr>
          <w:u w:val="single"/>
        </w:rPr>
        <w:t>p</w:t>
      </w:r>
      <w:r w:rsidR="00120C4C">
        <w:rPr>
          <w:u w:val="single"/>
        </w:rPr>
        <w:t xml:space="preserve">rojektu </w:t>
      </w:r>
      <w:r w:rsidR="00600567" w:rsidRPr="00120C4C">
        <w:rPr>
          <w:u w:val="single"/>
        </w:rPr>
        <w:t>w</w:t>
      </w:r>
      <w:r w:rsidR="00796815" w:rsidRPr="00120C4C">
        <w:rPr>
          <w:u w:val="single"/>
        </w:rPr>
        <w:t xml:space="preserve">drożenia </w:t>
      </w:r>
      <w:r w:rsidR="00600567" w:rsidRPr="00120C4C">
        <w:rPr>
          <w:u w:val="single"/>
        </w:rPr>
        <w:t>s</w:t>
      </w:r>
      <w:r w:rsidR="00796815" w:rsidRPr="00120C4C">
        <w:rPr>
          <w:u w:val="single"/>
        </w:rPr>
        <w:t xml:space="preserve">ystemu </w:t>
      </w:r>
      <w:r w:rsidR="00600567" w:rsidRPr="00120C4C">
        <w:rPr>
          <w:u w:val="single"/>
        </w:rPr>
        <w:t>b</w:t>
      </w:r>
      <w:r w:rsidR="00796815" w:rsidRPr="00120C4C">
        <w:rPr>
          <w:u w:val="single"/>
        </w:rPr>
        <w:t>ibliotecznego</w:t>
      </w:r>
      <w:r w:rsidR="00120C4C" w:rsidRPr="00120C4C">
        <w:t xml:space="preserve"> zgodnie ze specyfikacją potrzeb Zamawiającego</w:t>
      </w:r>
      <w:r w:rsidR="00085434">
        <w:t>;</w:t>
      </w:r>
    </w:p>
    <w:p w:rsidR="00796815" w:rsidRPr="002A750B" w:rsidRDefault="002A750B" w:rsidP="00796815">
      <w:pPr>
        <w:jc w:val="both"/>
      </w:pPr>
      <w:r w:rsidRPr="002A750B">
        <w:t>3.</w:t>
      </w:r>
      <w:r w:rsidR="00120C4C">
        <w:t xml:space="preserve"> P</w:t>
      </w:r>
      <w:r w:rsidR="00796815" w:rsidRPr="002A750B">
        <w:t xml:space="preserve">rzygotowania </w:t>
      </w:r>
      <w:r w:rsidR="00796815" w:rsidRPr="00120C4C">
        <w:rPr>
          <w:u w:val="single"/>
        </w:rPr>
        <w:t>koncepcji wdrożenia</w:t>
      </w:r>
      <w:r w:rsidR="00796815" w:rsidRPr="002A750B">
        <w:t xml:space="preserve"> i wymagań zamawiającego</w:t>
      </w:r>
      <w:r w:rsidRPr="002A750B">
        <w:t xml:space="preserve"> wraz z </w:t>
      </w:r>
      <w:r w:rsidRPr="00120C4C">
        <w:rPr>
          <w:u w:val="single"/>
        </w:rPr>
        <w:t>harmonogramem</w:t>
      </w:r>
      <w:r w:rsidRPr="002A750B">
        <w:t>.</w:t>
      </w:r>
    </w:p>
    <w:p w:rsidR="00796815" w:rsidRPr="002A750B" w:rsidRDefault="00796815" w:rsidP="002A750B">
      <w:pPr>
        <w:ind w:firstLine="708"/>
        <w:jc w:val="both"/>
      </w:pPr>
      <w:r w:rsidRPr="002A750B">
        <w:t xml:space="preserve">Wykonawca przeprowadzi </w:t>
      </w:r>
      <w:r w:rsidR="002A750B" w:rsidRPr="002A750B">
        <w:t>spotkania warsztatowe</w:t>
      </w:r>
      <w:r w:rsidRPr="002A750B">
        <w:t xml:space="preserve"> </w:t>
      </w:r>
      <w:r w:rsidR="002A750B" w:rsidRPr="002A750B">
        <w:t>(konsultacje</w:t>
      </w:r>
      <w:r w:rsidRPr="002A750B">
        <w:t>) z Użytkownikami Kluczowymi</w:t>
      </w:r>
      <w:r w:rsidR="002A750B" w:rsidRPr="002A750B">
        <w:t xml:space="preserve"> w liczbie</w:t>
      </w:r>
      <w:r w:rsidRPr="002A750B">
        <w:t xml:space="preserve"> </w:t>
      </w:r>
      <w:r w:rsidRPr="002A750B">
        <w:rPr>
          <w:b/>
        </w:rPr>
        <w:t>co najmniej 10 dni spotkań</w:t>
      </w:r>
      <w:r w:rsidR="002A750B" w:rsidRPr="002A750B">
        <w:rPr>
          <w:b/>
        </w:rPr>
        <w:t xml:space="preserve">. </w:t>
      </w:r>
      <w:r w:rsidRPr="002A750B">
        <w:t>W uzasadnionych sytuacjach i za zgodą Zamawiającego wymienione wyżej spotkania mogą odbyć się w formie zdalnych konsultacji, wykorzystujących środki komunikacji elektronicznej.</w:t>
      </w:r>
    </w:p>
    <w:p w:rsidR="00796815" w:rsidRPr="002A750B" w:rsidRDefault="00796815" w:rsidP="00796815">
      <w:pPr>
        <w:jc w:val="both"/>
      </w:pPr>
      <w:r w:rsidRPr="002A750B">
        <w:t xml:space="preserve">W ramach analizy mają zostać przeprowadzone następujące prace: </w:t>
      </w:r>
    </w:p>
    <w:p w:rsidR="00796815" w:rsidRPr="002A750B" w:rsidRDefault="00796815" w:rsidP="002A750B">
      <w:pPr>
        <w:pStyle w:val="Akapitzlist"/>
        <w:numPr>
          <w:ilvl w:val="3"/>
          <w:numId w:val="27"/>
        </w:numPr>
        <w:jc w:val="both"/>
      </w:pPr>
      <w:r w:rsidRPr="002A750B">
        <w:t>Analiza procesów oraz wymagań funkcjon</w:t>
      </w:r>
      <w:r w:rsidR="002A750B" w:rsidRPr="002A750B">
        <w:t>alnych - specyfikacja s</w:t>
      </w:r>
      <w:r w:rsidRPr="002A750B">
        <w:t>ystemu w oparciu o konsultacje z Użytkownikami Kluczowymi;</w:t>
      </w:r>
    </w:p>
    <w:p w:rsidR="00796815" w:rsidRPr="002A750B" w:rsidRDefault="00796815" w:rsidP="00796815">
      <w:pPr>
        <w:numPr>
          <w:ilvl w:val="3"/>
          <w:numId w:val="27"/>
        </w:numPr>
        <w:jc w:val="both"/>
      </w:pPr>
      <w:r w:rsidRPr="002A750B">
        <w:t>A</w:t>
      </w:r>
      <w:r w:rsidR="002A750B" w:rsidRPr="002A750B">
        <w:t>naliza</w:t>
      </w:r>
      <w:r w:rsidRPr="002A750B">
        <w:t xml:space="preserve"> zakresu funkcjonowania obecnie wykorzystywanych systemów informa</w:t>
      </w:r>
      <w:r w:rsidR="00220E4E">
        <w:t>tycznych</w:t>
      </w:r>
      <w:r w:rsidR="002A750B" w:rsidRPr="002A750B">
        <w:t>;</w:t>
      </w:r>
    </w:p>
    <w:p w:rsidR="00796815" w:rsidRPr="002A750B" w:rsidRDefault="002A750B" w:rsidP="00796815">
      <w:pPr>
        <w:numPr>
          <w:ilvl w:val="3"/>
          <w:numId w:val="27"/>
        </w:numPr>
        <w:jc w:val="both"/>
      </w:pPr>
      <w:r w:rsidRPr="002A750B">
        <w:t xml:space="preserve">Specyfikacja </w:t>
      </w:r>
      <w:r w:rsidR="00796815" w:rsidRPr="002A750B">
        <w:t>możliwych usprawnień proc</w:t>
      </w:r>
      <w:r w:rsidRPr="002A750B">
        <w:t>esów biznesowych w tym zakresie;</w:t>
      </w:r>
    </w:p>
    <w:p w:rsidR="00796815" w:rsidRPr="002A750B" w:rsidRDefault="002A750B" w:rsidP="00796815">
      <w:pPr>
        <w:numPr>
          <w:ilvl w:val="3"/>
          <w:numId w:val="27"/>
        </w:numPr>
        <w:jc w:val="both"/>
      </w:pPr>
      <w:r w:rsidRPr="002A750B">
        <w:t>Analiza</w:t>
      </w:r>
      <w:r w:rsidR="00796815" w:rsidRPr="002A750B">
        <w:t xml:space="preserve"> zakresu wymag</w:t>
      </w:r>
      <w:r w:rsidRPr="002A750B">
        <w:t>anej integracji;</w:t>
      </w:r>
    </w:p>
    <w:p w:rsidR="00796815" w:rsidRPr="002A750B" w:rsidRDefault="00796815" w:rsidP="00796815">
      <w:pPr>
        <w:numPr>
          <w:ilvl w:val="3"/>
          <w:numId w:val="27"/>
        </w:numPr>
        <w:jc w:val="both"/>
      </w:pPr>
      <w:r w:rsidRPr="002A750B">
        <w:t>Prezentacja</w:t>
      </w:r>
      <w:r w:rsidR="002A750B" w:rsidRPr="002A750B">
        <w:t xml:space="preserve"> standardowych funkcjonalności s</w:t>
      </w:r>
      <w:r w:rsidRPr="002A750B">
        <w:t>ystemu, które będą realizować procesy i zaspokajać wymagania funkcjonalne zdefiniowane podczas spotkań z Użytkownikami Kluczowymi;</w:t>
      </w:r>
    </w:p>
    <w:p w:rsidR="00796815" w:rsidRPr="002A750B" w:rsidRDefault="00796815" w:rsidP="00796815">
      <w:pPr>
        <w:numPr>
          <w:ilvl w:val="3"/>
          <w:numId w:val="27"/>
        </w:numPr>
        <w:jc w:val="both"/>
      </w:pPr>
      <w:r w:rsidRPr="002A750B">
        <w:lastRenderedPageBreak/>
        <w:t>Pr</w:t>
      </w:r>
      <w:r w:rsidR="002A750B" w:rsidRPr="002A750B">
        <w:t>zygotowanie zakresu rozszerzeń s</w:t>
      </w:r>
      <w:r w:rsidRPr="002A750B">
        <w:t xml:space="preserve">ystemu niezbędnych do realizacji procesów oraz spełnienia wymagań zdefiniowanych podczas spotkań z Użytkownikami </w:t>
      </w:r>
      <w:r w:rsidR="002A750B" w:rsidRPr="002A750B">
        <w:t>Kluczowymi</w:t>
      </w:r>
      <w:r w:rsidRPr="002A750B">
        <w:t>;</w:t>
      </w:r>
    </w:p>
    <w:p w:rsidR="00796815" w:rsidRPr="00BA3296" w:rsidRDefault="00796815" w:rsidP="00796815">
      <w:pPr>
        <w:numPr>
          <w:ilvl w:val="3"/>
          <w:numId w:val="27"/>
        </w:numPr>
        <w:jc w:val="both"/>
      </w:pPr>
      <w:r w:rsidRPr="00BA3296">
        <w:t xml:space="preserve">Opracowanie koncepcji </w:t>
      </w:r>
      <w:r w:rsidR="00D8135E">
        <w:t xml:space="preserve">architektury i </w:t>
      </w:r>
      <w:r w:rsidR="00321E67" w:rsidRPr="00BA3296">
        <w:t>wdrożenia s</w:t>
      </w:r>
      <w:r w:rsidRPr="00BA3296">
        <w:t>ystemu składającej się co najmniej z:</w:t>
      </w:r>
    </w:p>
    <w:p w:rsidR="00BA3296" w:rsidRPr="00BA3296" w:rsidRDefault="00321E67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</w:t>
      </w:r>
      <w:r w:rsidR="00796815" w:rsidRPr="00BA3296">
        <w:t>pecyfikacji i opisu procesów, z uwzględnionymi usprawnieni</w:t>
      </w:r>
      <w:r w:rsidRPr="00BA3296">
        <w:t>ami, realizowanych przez system;</w:t>
      </w:r>
    </w:p>
    <w:p w:rsidR="00BA3296" w:rsidRPr="00BA3296" w:rsidRDefault="00321E67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Specyfikacji struktur danych;</w:t>
      </w:r>
    </w:p>
    <w:p w:rsidR="00BA3296" w:rsidRPr="00BA3296" w:rsidRDefault="00321E67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Specyfikacji parametryzacji s</w:t>
      </w:r>
      <w:r w:rsidR="00796815" w:rsidRPr="00BA3296">
        <w:t>ystemu – konfiguracj</w:t>
      </w:r>
      <w:r w:rsidRPr="00BA3296">
        <w:t>i obiektów, danych i transakcji;</w:t>
      </w:r>
    </w:p>
    <w:p w:rsidR="00BA3296" w:rsidRPr="00BA3296" w:rsidRDefault="00321E67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</w:t>
      </w:r>
      <w:r w:rsidR="00796815" w:rsidRPr="00BA3296">
        <w:t>pecyfikacji parametryzacji interfejsów użytkownika</w:t>
      </w:r>
      <w:r w:rsidRPr="00BA3296">
        <w:t>;</w:t>
      </w:r>
    </w:p>
    <w:p w:rsidR="00BA3296" w:rsidRPr="00BA3296" w:rsidRDefault="00BA3296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</w:t>
      </w:r>
      <w:r w:rsidR="00796815" w:rsidRPr="00BA3296">
        <w:t>pecyfikacji r</w:t>
      </w:r>
      <w:r w:rsidRPr="00BA3296">
        <w:t>ozszerzeń systemu;</w:t>
      </w:r>
    </w:p>
    <w:p w:rsidR="00BA3296" w:rsidRPr="00BA3296" w:rsidRDefault="00BA3296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</w:t>
      </w:r>
      <w:r w:rsidR="00796815" w:rsidRPr="00BA3296">
        <w:t xml:space="preserve">pecyfikacji interfejsu integracji i jej zakresu, do wykorzystywanego przez Zamawiającego systemu </w:t>
      </w:r>
      <w:proofErr w:type="spellStart"/>
      <w:r w:rsidR="00796815" w:rsidRPr="00BA3296">
        <w:t>Uczelnia.XP</w:t>
      </w:r>
      <w:proofErr w:type="spellEnd"/>
      <w:r w:rsidR="00796815" w:rsidRPr="00BA3296">
        <w:t xml:space="preserve"> w obszarach niezbędnych do wsparcia procesów oraz spełnienia wymagań zdefiniowanych podczas spotkań z Kluczowymi Użytkownikami </w:t>
      </w:r>
      <w:r w:rsidRPr="00BA3296">
        <w:t>systemu;</w:t>
      </w:r>
    </w:p>
    <w:p w:rsidR="00BA3296" w:rsidRPr="00BA3296" w:rsidRDefault="00BA3296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</w:t>
      </w:r>
      <w:r w:rsidR="00796815" w:rsidRPr="00BA3296">
        <w:t>pecyfikacji zakresu i sposobu migracji i walidacji danych niezbędnych do wsparcia procesów oraz spełnienia wymagań zdefiniowanych podczas spot</w:t>
      </w:r>
      <w:r w:rsidRPr="00BA3296">
        <w:t>kań z Kluczowymi Użytkownikami s</w:t>
      </w:r>
      <w:r w:rsidR="00796815" w:rsidRPr="00BA3296">
        <w:t>ystemu</w:t>
      </w:r>
      <w:r w:rsidRPr="00BA3296">
        <w:t>;</w:t>
      </w:r>
      <w:r w:rsidR="00796815" w:rsidRPr="00BA3296">
        <w:t xml:space="preserve"> </w:t>
      </w:r>
    </w:p>
    <w:p w:rsidR="00BA3296" w:rsidRPr="00BA3296" w:rsidRDefault="00BA3296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Specyfikacji</w:t>
      </w:r>
      <w:r w:rsidR="00796815" w:rsidRPr="00BA3296">
        <w:t xml:space="preserve"> optymalnej struktury użytkowników </w:t>
      </w:r>
      <w:r w:rsidRPr="00BA3296">
        <w:t>s</w:t>
      </w:r>
      <w:r w:rsidR="00796815" w:rsidRPr="00BA3296">
        <w:t>ystemu, zakres</w:t>
      </w:r>
      <w:r w:rsidRPr="00BA3296">
        <w:t>u proponowanych ról i uprawnień;</w:t>
      </w:r>
    </w:p>
    <w:p w:rsidR="00BA3296" w:rsidRPr="00BA3296" w:rsidRDefault="00BA3296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</w:t>
      </w:r>
      <w:r w:rsidR="00796815" w:rsidRPr="00BA3296">
        <w:t xml:space="preserve">pecyfikacji </w:t>
      </w:r>
      <w:r w:rsidRPr="00BA3296">
        <w:t>formularzy, raportów i wydruków;</w:t>
      </w:r>
    </w:p>
    <w:p w:rsidR="00796815" w:rsidRPr="00BA3296" w:rsidRDefault="00BA3296" w:rsidP="00BA3296">
      <w:pPr>
        <w:pStyle w:val="Akapitzlist"/>
        <w:numPr>
          <w:ilvl w:val="0"/>
          <w:numId w:val="32"/>
        </w:numPr>
        <w:spacing w:after="120" w:line="360" w:lineRule="auto"/>
        <w:ind w:left="2127" w:hanging="709"/>
        <w:jc w:val="both"/>
      </w:pPr>
      <w:r w:rsidRPr="00BA3296">
        <w:t>S</w:t>
      </w:r>
      <w:r w:rsidR="00796815" w:rsidRPr="00BA3296">
        <w:t>zczegółowego harmonogramu wdrożenia.</w:t>
      </w:r>
    </w:p>
    <w:p w:rsidR="00242770" w:rsidRPr="00220E4E" w:rsidRDefault="00B528F3" w:rsidP="00BD493F">
      <w:pPr>
        <w:jc w:val="both"/>
        <w:rPr>
          <w:b/>
        </w:rPr>
      </w:pPr>
      <w:r w:rsidRPr="00220E4E">
        <w:rPr>
          <w:b/>
        </w:rPr>
        <w:t>Główne funkcjonalności systemu:</w:t>
      </w:r>
    </w:p>
    <w:p w:rsidR="00B528F3" w:rsidRPr="00B10F2B" w:rsidRDefault="00B528F3" w:rsidP="00B528F3">
      <w:pPr>
        <w:pStyle w:val="Akapitzlist"/>
        <w:numPr>
          <w:ilvl w:val="0"/>
          <w:numId w:val="26"/>
        </w:numPr>
        <w:jc w:val="both"/>
      </w:pPr>
      <w:r w:rsidRPr="00B10F2B">
        <w:t>Moduły: OPAC, Gromadzenie (druki zwarte, czasopisma, zbiory specjalne), Katalogowan</w:t>
      </w:r>
      <w:r w:rsidR="00B35B62" w:rsidRPr="00B10F2B">
        <w:t>ie, Udostępn</w:t>
      </w:r>
      <w:r w:rsidR="00A53148" w:rsidRPr="00B10F2B">
        <w:t>ianie, Bibliografia, Skontrum, W</w:t>
      </w:r>
      <w:r w:rsidR="00B35B62" w:rsidRPr="00B10F2B">
        <w:t>ypożyczenia Międzybiblioteczne.</w:t>
      </w:r>
    </w:p>
    <w:p w:rsidR="00B528F3" w:rsidRPr="00B528F3" w:rsidRDefault="00613E09" w:rsidP="00B528F3">
      <w:pPr>
        <w:pStyle w:val="Akapitzlist"/>
        <w:numPr>
          <w:ilvl w:val="0"/>
          <w:numId w:val="26"/>
        </w:numPr>
        <w:jc w:val="both"/>
      </w:pPr>
      <w:r w:rsidRPr="00B528F3">
        <w:t>R</w:t>
      </w:r>
      <w:r w:rsidR="00B528F3" w:rsidRPr="00B528F3">
        <w:t>ejestracja</w:t>
      </w:r>
      <w:r w:rsidRPr="00B528F3">
        <w:t xml:space="preserve"> wpływających dokumentów z podziałem na rodzaj wpływu (zakup, wymiana, dar</w:t>
      </w:r>
      <w:r w:rsidR="00B35B62">
        <w:t>, inne</w:t>
      </w:r>
      <w:r w:rsidRPr="00B528F3">
        <w:t>), źródło wpływu, typ dokumentu z możliwością korespondencji z dostawcami oraz kontrolą budżetów</w:t>
      </w:r>
      <w:r w:rsidR="00B528F3" w:rsidRPr="00B528F3">
        <w:t>.</w:t>
      </w:r>
    </w:p>
    <w:p w:rsidR="00B528F3" w:rsidRPr="00B528F3" w:rsidRDefault="00B528F3" w:rsidP="00DE6CB8">
      <w:pPr>
        <w:pStyle w:val="Akapitzlist"/>
        <w:numPr>
          <w:ilvl w:val="0"/>
          <w:numId w:val="26"/>
        </w:numPr>
        <w:jc w:val="both"/>
      </w:pPr>
      <w:r w:rsidRPr="00B528F3">
        <w:t>O</w:t>
      </w:r>
      <w:r w:rsidR="00613E09" w:rsidRPr="00B528F3">
        <w:t>pracowanie zbiorów z uwzględnieniem różnych typów dokumentów, w tym dokumentów wielotomowych, seryjnych oraz rodzajów nośnika informacji</w:t>
      </w:r>
      <w:r w:rsidRPr="00B528F3">
        <w:t>.</w:t>
      </w:r>
    </w:p>
    <w:p w:rsidR="00B528F3" w:rsidRPr="00B528F3" w:rsidRDefault="00B528F3" w:rsidP="00CC17C0">
      <w:pPr>
        <w:pStyle w:val="Akapitzlist"/>
        <w:numPr>
          <w:ilvl w:val="0"/>
          <w:numId w:val="26"/>
        </w:numPr>
        <w:jc w:val="both"/>
      </w:pPr>
      <w:r w:rsidRPr="00B528F3">
        <w:t>Rejestracja</w:t>
      </w:r>
      <w:r w:rsidR="00613E09" w:rsidRPr="00B528F3">
        <w:t xml:space="preserve"> wpływu czasopism wraz z automatyczną realizacją monitów</w:t>
      </w:r>
      <w:r w:rsidRPr="00B528F3">
        <w:t>.</w:t>
      </w:r>
    </w:p>
    <w:p w:rsidR="00B528F3" w:rsidRPr="00B528F3" w:rsidRDefault="00B528F3" w:rsidP="00552B4D">
      <w:pPr>
        <w:pStyle w:val="Akapitzlist"/>
        <w:numPr>
          <w:ilvl w:val="0"/>
          <w:numId w:val="26"/>
        </w:numPr>
        <w:jc w:val="both"/>
      </w:pPr>
      <w:r w:rsidRPr="00B528F3">
        <w:t>Udostępnianie (obsługa</w:t>
      </w:r>
      <w:r w:rsidR="00613E09" w:rsidRPr="00B528F3">
        <w:t xml:space="preserve"> wypożyczeni</w:t>
      </w:r>
      <w:r w:rsidRPr="00B528F3">
        <w:t>a oraz rejestracja</w:t>
      </w:r>
      <w:r w:rsidR="00613E09" w:rsidRPr="00B528F3">
        <w:t xml:space="preserve"> czytelników) – lokalne</w:t>
      </w:r>
      <w:r w:rsidRPr="00B528F3">
        <w:t>,</w:t>
      </w:r>
      <w:r w:rsidR="00613E09" w:rsidRPr="00B528F3">
        <w:t xml:space="preserve"> a także zdalne (poprzez Internet)</w:t>
      </w:r>
      <w:r w:rsidRPr="00B528F3">
        <w:t>.</w:t>
      </w:r>
    </w:p>
    <w:p w:rsidR="00B528F3" w:rsidRPr="00B528F3" w:rsidRDefault="00B528F3" w:rsidP="00493D2B">
      <w:pPr>
        <w:pStyle w:val="Akapitzlist"/>
        <w:numPr>
          <w:ilvl w:val="0"/>
          <w:numId w:val="26"/>
        </w:numPr>
      </w:pPr>
      <w:r w:rsidRPr="00B528F3">
        <w:t>W</w:t>
      </w:r>
      <w:r w:rsidR="00613E09" w:rsidRPr="00B528F3">
        <w:t>ys</w:t>
      </w:r>
      <w:r w:rsidR="00E32F2F">
        <w:t>zukiwanie (OPAC) – interfejs www</w:t>
      </w:r>
      <w:r w:rsidR="00613E09" w:rsidRPr="00B528F3">
        <w:t xml:space="preserve"> z możliwością składania zamówień zbiorów do wypożyczenia, rezerwacji lub fotokopi</w:t>
      </w:r>
      <w:r w:rsidRPr="00B528F3">
        <w:t>i we własnej bibliotece, dostęp</w:t>
      </w:r>
      <w:r w:rsidR="00613E09" w:rsidRPr="00B528F3">
        <w:t xml:space="preserve"> do konta z możliwością </w:t>
      </w:r>
      <w:r w:rsidR="00613E09" w:rsidRPr="00B528F3">
        <w:lastRenderedPageBreak/>
        <w:t>zmiany adresu do korespondencji, odwołania rezerwacji i przedłużenia oraz składania dezyderat przez czytelnika</w:t>
      </w:r>
      <w:r w:rsidRPr="00B528F3">
        <w:t xml:space="preserve">. </w:t>
      </w:r>
    </w:p>
    <w:p w:rsidR="00011063" w:rsidRPr="00011063" w:rsidRDefault="00B528F3" w:rsidP="000E61BE">
      <w:pPr>
        <w:pStyle w:val="Akapitzlist"/>
        <w:numPr>
          <w:ilvl w:val="0"/>
          <w:numId w:val="26"/>
        </w:numPr>
        <w:jc w:val="both"/>
        <w:rPr>
          <w:color w:val="00B050"/>
        </w:rPr>
      </w:pPr>
      <w:r w:rsidRPr="00B528F3">
        <w:t>W</w:t>
      </w:r>
      <w:r w:rsidR="00613E09" w:rsidRPr="00B528F3">
        <w:t>ydruk bibliografii w działach z szeregowaniem alfabetycznym w obrębie działów tematycznych</w:t>
      </w:r>
      <w:r w:rsidRPr="00B528F3">
        <w:t>.</w:t>
      </w:r>
    </w:p>
    <w:p w:rsidR="00613E09" w:rsidRDefault="00613E09" w:rsidP="000E61BE">
      <w:pPr>
        <w:pStyle w:val="Akapitzlist"/>
        <w:numPr>
          <w:ilvl w:val="0"/>
          <w:numId w:val="26"/>
        </w:numPr>
        <w:jc w:val="both"/>
      </w:pPr>
      <w:r w:rsidRPr="00011063">
        <w:t>System musi zapewnić pełną współpracę poszczególnych modułów. Stopień ich integracji musi zapobiec redundancji przechowywanych danych</w:t>
      </w:r>
      <w:r w:rsidR="00011063" w:rsidRPr="00011063">
        <w:t>.</w:t>
      </w:r>
    </w:p>
    <w:p w:rsidR="00493D2B" w:rsidRPr="00493D2B" w:rsidRDefault="00B35B62" w:rsidP="00493D2B">
      <w:pPr>
        <w:pStyle w:val="Akapitzlist"/>
        <w:numPr>
          <w:ilvl w:val="0"/>
          <w:numId w:val="26"/>
        </w:numPr>
      </w:pPr>
      <w:r>
        <w:t xml:space="preserve">System musi zapewniać kompatybilność z innymi systemami bibliotecznymi </w:t>
      </w:r>
      <w:r w:rsidR="00493D2B" w:rsidRPr="00493D2B">
        <w:t>zgodnie z systemem wyszukiwania i pobierania informacji Z 39.50</w:t>
      </w:r>
      <w:r w:rsidR="00493D2B">
        <w:t>.</w:t>
      </w:r>
    </w:p>
    <w:p w:rsidR="00B35B62" w:rsidRPr="00011063" w:rsidRDefault="00493D2B" w:rsidP="000E61BE">
      <w:pPr>
        <w:pStyle w:val="Akapitzlist"/>
        <w:numPr>
          <w:ilvl w:val="0"/>
          <w:numId w:val="26"/>
        </w:numPr>
        <w:jc w:val="both"/>
      </w:pPr>
      <w:r>
        <w:t>System musi być oparty o profesjonalny system baz danych.</w:t>
      </w:r>
    </w:p>
    <w:p w:rsidR="00242770" w:rsidRDefault="00613E09" w:rsidP="00011063">
      <w:pPr>
        <w:pStyle w:val="Akapitzlist"/>
        <w:numPr>
          <w:ilvl w:val="0"/>
          <w:numId w:val="26"/>
        </w:numPr>
        <w:jc w:val="both"/>
      </w:pPr>
      <w:r w:rsidRPr="00011063">
        <w:t xml:space="preserve">Informacja raz wprowadzona w jednym module musi być dostępna w dowolnym innym module, wszelkie zmiany w jednym rekordzie pociągać muszą za sobą zmiany w rekordach </w:t>
      </w:r>
    </w:p>
    <w:p w:rsidR="00493D2B" w:rsidRDefault="00493D2B" w:rsidP="00011063">
      <w:pPr>
        <w:pStyle w:val="Akapitzlist"/>
        <w:numPr>
          <w:ilvl w:val="0"/>
          <w:numId w:val="26"/>
        </w:numPr>
        <w:jc w:val="both"/>
      </w:pPr>
      <w:r>
        <w:t>System musi być elastyczny, pozwala</w:t>
      </w:r>
      <w:r w:rsidR="00D92E88">
        <w:t>jąc dopasować poszczególne moduły, funkcje i operacje do specyfiki biblioteki i wymagań użytkownika.</w:t>
      </w:r>
    </w:p>
    <w:p w:rsidR="00D92E88" w:rsidRDefault="00D92E88" w:rsidP="00011063">
      <w:pPr>
        <w:pStyle w:val="Akapitzlist"/>
        <w:numPr>
          <w:ilvl w:val="0"/>
          <w:numId w:val="26"/>
        </w:numPr>
        <w:jc w:val="both"/>
      </w:pPr>
      <w:r>
        <w:t>System musi spełniać międzynarodowe standardy m. in. ISO 2709, format opisu bibliograficznego MARC21, standard Z39.50 umożliwiający przejm</w:t>
      </w:r>
      <w:r w:rsidR="007854E0">
        <w:t>owanie opisów bibliograficznych, standard EDI do korespondencji z dostawcami itp.</w:t>
      </w:r>
    </w:p>
    <w:p w:rsidR="007854E0" w:rsidRDefault="007854E0" w:rsidP="00011063">
      <w:pPr>
        <w:pStyle w:val="Akapitzlist"/>
        <w:numPr>
          <w:ilvl w:val="0"/>
          <w:numId w:val="26"/>
        </w:numPr>
        <w:jc w:val="both"/>
      </w:pPr>
      <w:r>
        <w:t>System musi pracować w środowisku MS Windows we wszystkich modułach</w:t>
      </w:r>
      <w:r w:rsidR="00001B0B">
        <w:t>.</w:t>
      </w:r>
    </w:p>
    <w:p w:rsidR="007854E0" w:rsidRDefault="007854E0" w:rsidP="00011063">
      <w:pPr>
        <w:pStyle w:val="Akapitzlist"/>
        <w:numPr>
          <w:ilvl w:val="0"/>
          <w:numId w:val="26"/>
        </w:numPr>
        <w:jc w:val="both"/>
      </w:pPr>
      <w:r>
        <w:t>System musi posiadać pełną polską wersję językową w odniesieniu do wszystkich modułów, komunikatów, okienek pomocy itp.</w:t>
      </w:r>
    </w:p>
    <w:p w:rsidR="007854E0" w:rsidRDefault="007854E0" w:rsidP="00011063">
      <w:pPr>
        <w:pStyle w:val="Akapitzlist"/>
        <w:numPr>
          <w:ilvl w:val="0"/>
          <w:numId w:val="26"/>
        </w:numPr>
        <w:jc w:val="both"/>
      </w:pPr>
      <w:r>
        <w:t>Budowa musi zapewnić łatwe rozszerzenie o nowe moduły wprowadzone wraz z pojawieniem się nowych technologii lub potrzeb</w:t>
      </w:r>
      <w:r w:rsidR="00001B0B">
        <w:t>.</w:t>
      </w:r>
    </w:p>
    <w:p w:rsidR="007854E0" w:rsidRDefault="007854E0" w:rsidP="00011063">
      <w:pPr>
        <w:pStyle w:val="Akapitzlist"/>
        <w:numPr>
          <w:ilvl w:val="0"/>
          <w:numId w:val="26"/>
        </w:numPr>
        <w:jc w:val="both"/>
      </w:pPr>
      <w:r>
        <w:t>System musi mieć możliwość tw</w:t>
      </w:r>
      <w:r w:rsidR="00001B0B">
        <w:t>orzenia oraz manipulacji dowolnej liczby</w:t>
      </w:r>
      <w:r>
        <w:t xml:space="preserve"> baz danych, wielu kartotek wzorcowych</w:t>
      </w:r>
      <w:r w:rsidR="00001B0B">
        <w:t>.</w:t>
      </w:r>
    </w:p>
    <w:p w:rsidR="007854E0" w:rsidRDefault="007854E0" w:rsidP="00011063">
      <w:pPr>
        <w:pStyle w:val="Akapitzlist"/>
        <w:numPr>
          <w:ilvl w:val="0"/>
          <w:numId w:val="26"/>
        </w:numPr>
        <w:jc w:val="both"/>
      </w:pPr>
      <w:r>
        <w:t>System musi posiadać łatwy w obsłudze edytor, pozwalający na dodawanie, usuwanie i poprawianie opisów we wszystkich modułach w trybie on-line i off-</w:t>
      </w:r>
      <w:proofErr w:type="spellStart"/>
      <w:r>
        <w:t>line</w:t>
      </w:r>
      <w:proofErr w:type="spellEnd"/>
      <w:r w:rsidR="00762139">
        <w:t>.</w:t>
      </w:r>
    </w:p>
    <w:p w:rsidR="00762139" w:rsidRDefault="00762139" w:rsidP="00011063">
      <w:pPr>
        <w:pStyle w:val="Akapitzlist"/>
        <w:numPr>
          <w:ilvl w:val="0"/>
          <w:numId w:val="26"/>
        </w:numPr>
        <w:jc w:val="both"/>
      </w:pPr>
      <w:r>
        <w:t>System musi zapewnić możliwość różnego typu wyszukiwania w zbiorach</w:t>
      </w:r>
      <w:r w:rsidR="00001B0B">
        <w:t>.</w:t>
      </w:r>
    </w:p>
    <w:p w:rsidR="00762139" w:rsidRDefault="00762139" w:rsidP="00011063">
      <w:pPr>
        <w:pStyle w:val="Akapitzlist"/>
        <w:numPr>
          <w:ilvl w:val="0"/>
          <w:numId w:val="26"/>
        </w:numPr>
        <w:jc w:val="both"/>
      </w:pPr>
      <w:r>
        <w:t>System musi zapewnić generowanie raportów dotyczących pracy modułów oraz sporządzanie zestawień dotyczących wszelkich zbiorów</w:t>
      </w:r>
      <w:r w:rsidR="00001B0B">
        <w:t>.</w:t>
      </w:r>
    </w:p>
    <w:p w:rsidR="00762139" w:rsidRDefault="00762139" w:rsidP="00011063">
      <w:pPr>
        <w:pStyle w:val="Akapitzlist"/>
        <w:numPr>
          <w:ilvl w:val="0"/>
          <w:numId w:val="26"/>
        </w:numPr>
        <w:jc w:val="both"/>
      </w:pPr>
      <w:r>
        <w:t>System musi umożliwić utrzymanie, aktualizację oraz wykorzystanie obcych baz danych</w:t>
      </w:r>
      <w:r w:rsidR="00001B0B">
        <w:t>.</w:t>
      </w:r>
    </w:p>
    <w:p w:rsidR="00762139" w:rsidRDefault="00F56BB3" w:rsidP="00011063">
      <w:pPr>
        <w:pStyle w:val="Akapitzlist"/>
        <w:numPr>
          <w:ilvl w:val="0"/>
          <w:numId w:val="26"/>
        </w:numPr>
        <w:jc w:val="both"/>
      </w:pPr>
      <w:r>
        <w:t>W interfejsie www</w:t>
      </w:r>
      <w:r w:rsidR="00762139">
        <w:t xml:space="preserve"> system musi oferować zarejestrowanemu czytelnikowi możliwość przechowywania rezultatów wyszukiwani</w:t>
      </w:r>
      <w:r>
        <w:t>a</w:t>
      </w:r>
      <w:r w:rsidR="00762139">
        <w:t>, które nie znika po zamknięciu sesji (rodzaj stałej e-półki).</w:t>
      </w:r>
    </w:p>
    <w:p w:rsidR="00762139" w:rsidRDefault="00762139" w:rsidP="00011063">
      <w:pPr>
        <w:pStyle w:val="Akapitzlist"/>
        <w:numPr>
          <w:ilvl w:val="0"/>
          <w:numId w:val="26"/>
        </w:numPr>
        <w:jc w:val="both"/>
      </w:pPr>
      <w:r>
        <w:t>System musi zapewnić możliwość stopniowego budowania katalogu centralnego, dołączanie kolejnych bibliotek, z możliwością korzystania ze wspólnego katalogu bibliograficznego i zróżnicowanych kartotek haseł wzorcowych.</w:t>
      </w:r>
    </w:p>
    <w:p w:rsidR="00762139" w:rsidRDefault="00762139" w:rsidP="00011063">
      <w:pPr>
        <w:pStyle w:val="Akapitzlist"/>
        <w:numPr>
          <w:ilvl w:val="0"/>
          <w:numId w:val="26"/>
        </w:numPr>
        <w:jc w:val="both"/>
      </w:pPr>
      <w:r>
        <w:t>System musi gwarantować niezawodność działania w ustalonej przez Bibliotekę strukturze za pomocą modyfikowanych i różnicowanych przez odpowiedzialnego za to pracownika Biblioteki poziomów dostępu dla poszczególnych użytkowników</w:t>
      </w:r>
      <w:r w:rsidR="00234289">
        <w:t xml:space="preserve">. </w:t>
      </w:r>
    </w:p>
    <w:p w:rsidR="00234289" w:rsidRDefault="00234289" w:rsidP="00011063">
      <w:pPr>
        <w:pStyle w:val="Akapitzlist"/>
        <w:numPr>
          <w:ilvl w:val="0"/>
          <w:numId w:val="26"/>
        </w:numPr>
        <w:jc w:val="both"/>
      </w:pPr>
      <w:r>
        <w:t xml:space="preserve">Model OPAC/WWW powinien zapewnić wyszukiwanie </w:t>
      </w:r>
      <w:proofErr w:type="spellStart"/>
      <w:r w:rsidR="00614292">
        <w:t>pełnotekstowe</w:t>
      </w:r>
      <w:proofErr w:type="spellEnd"/>
      <w:r>
        <w:t xml:space="preserve"> w dokumentach elektronicznych.</w:t>
      </w:r>
    </w:p>
    <w:p w:rsidR="00234289" w:rsidRDefault="00234289" w:rsidP="00011063">
      <w:pPr>
        <w:pStyle w:val="Akapitzlist"/>
        <w:numPr>
          <w:ilvl w:val="0"/>
          <w:numId w:val="26"/>
        </w:numPr>
        <w:jc w:val="both"/>
      </w:pPr>
      <w:r>
        <w:t>System musi pozwalać na integrację danych z innymi bibliotekami znajdującymi się w Zachodniopomorskim Porozumieniu Bibliotek.</w:t>
      </w:r>
    </w:p>
    <w:p w:rsidR="00B56BC9" w:rsidRPr="00011063" w:rsidRDefault="00B56BC9" w:rsidP="00600FC6">
      <w:pPr>
        <w:jc w:val="both"/>
      </w:pPr>
    </w:p>
    <w:p w:rsidR="00011063" w:rsidRPr="00BD493F" w:rsidRDefault="00011063" w:rsidP="00011063">
      <w:pPr>
        <w:pStyle w:val="Akapitzlist"/>
        <w:jc w:val="both"/>
        <w:rPr>
          <w:color w:val="FF0000"/>
        </w:rPr>
      </w:pPr>
    </w:p>
    <w:p w:rsidR="00B866CE" w:rsidRPr="007A3A2F" w:rsidRDefault="00B866CE" w:rsidP="00BD493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5245"/>
        </w:tabs>
        <w:spacing w:after="0"/>
        <w:ind w:left="426" w:hanging="426"/>
        <w:rPr>
          <w:rFonts w:cstheme="minorHAnsi"/>
          <w:b/>
        </w:rPr>
      </w:pPr>
      <w:r w:rsidRPr="007A3A2F">
        <w:rPr>
          <w:rFonts w:cstheme="minorHAnsi"/>
          <w:b/>
        </w:rPr>
        <w:t>TERMIN WYKONANIA ZAMÓWIENIA</w:t>
      </w:r>
    </w:p>
    <w:p w:rsidR="00671803" w:rsidRDefault="00C9666B" w:rsidP="001B33A7">
      <w:pPr>
        <w:tabs>
          <w:tab w:val="left" w:pos="5245"/>
        </w:tabs>
        <w:spacing w:before="120" w:after="120"/>
        <w:rPr>
          <w:rFonts w:cstheme="minorHAnsi"/>
        </w:rPr>
      </w:pPr>
      <w:r>
        <w:rPr>
          <w:rFonts w:cstheme="minorHAnsi"/>
        </w:rPr>
        <w:t>60 dni o</w:t>
      </w:r>
      <w:r w:rsidR="0085770A">
        <w:rPr>
          <w:rFonts w:cstheme="minorHAnsi"/>
        </w:rPr>
        <w:t xml:space="preserve">d daty </w:t>
      </w:r>
      <w:r>
        <w:rPr>
          <w:rFonts w:cstheme="minorHAnsi"/>
        </w:rPr>
        <w:t xml:space="preserve">udzielenia zamówienia. </w:t>
      </w:r>
    </w:p>
    <w:p w:rsidR="00B91ED7" w:rsidRDefault="00B91ED7" w:rsidP="001B33A7">
      <w:pPr>
        <w:tabs>
          <w:tab w:val="left" w:pos="5245"/>
        </w:tabs>
        <w:spacing w:before="120" w:after="120"/>
        <w:rPr>
          <w:rFonts w:cstheme="minorHAnsi"/>
        </w:rPr>
      </w:pPr>
    </w:p>
    <w:p w:rsidR="00B866CE" w:rsidRPr="007A3A2F" w:rsidRDefault="00051D9B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245"/>
        </w:tabs>
        <w:spacing w:after="0"/>
        <w:ind w:left="426" w:hanging="426"/>
        <w:rPr>
          <w:rFonts w:cstheme="minorHAnsi"/>
          <w:b/>
        </w:rPr>
      </w:pPr>
      <w:r>
        <w:rPr>
          <w:rFonts w:cstheme="minorHAnsi"/>
          <w:b/>
        </w:rPr>
        <w:t>TERMIN ZWIĄZANIA Z OFERTĄ</w:t>
      </w:r>
    </w:p>
    <w:p w:rsidR="005D5071" w:rsidRPr="00B91ED7" w:rsidRDefault="00BE3A15" w:rsidP="00B91ED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B91ED7">
        <w:rPr>
          <w:rFonts w:cstheme="minorHAnsi"/>
          <w:color w:val="000000"/>
        </w:rPr>
        <w:t>Wykonawca</w:t>
      </w:r>
      <w:r w:rsidRPr="00B91ED7">
        <w:rPr>
          <w:rFonts w:cstheme="minorHAnsi"/>
        </w:rPr>
        <w:t xml:space="preserve"> je</w:t>
      </w:r>
      <w:r w:rsidR="00C40850" w:rsidRPr="00B91ED7">
        <w:rPr>
          <w:rFonts w:cstheme="minorHAnsi"/>
        </w:rPr>
        <w:t>st związany ofertą przez okres 6</w:t>
      </w:r>
      <w:r w:rsidRPr="00B91ED7">
        <w:rPr>
          <w:rFonts w:cstheme="minorHAnsi"/>
        </w:rPr>
        <w:t xml:space="preserve">0 dni od upływu terminu składania ofert. </w:t>
      </w:r>
    </w:p>
    <w:p w:rsidR="00E23961" w:rsidRPr="00E23961" w:rsidRDefault="00E23961" w:rsidP="00E23961">
      <w:pPr>
        <w:pStyle w:val="Akapitzlist"/>
        <w:autoSpaceDE w:val="0"/>
        <w:autoSpaceDN w:val="0"/>
        <w:adjustRightInd w:val="0"/>
        <w:spacing w:before="120" w:after="0" w:line="240" w:lineRule="auto"/>
        <w:ind w:left="714"/>
        <w:contextualSpacing w:val="0"/>
        <w:rPr>
          <w:rFonts w:cstheme="minorHAnsi"/>
          <w:b/>
        </w:rPr>
      </w:pPr>
    </w:p>
    <w:p w:rsidR="00B866CE" w:rsidRPr="007A3A2F" w:rsidRDefault="00B866CE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245"/>
        </w:tabs>
        <w:spacing w:after="0"/>
        <w:ind w:left="426" w:hanging="426"/>
        <w:rPr>
          <w:rFonts w:cstheme="minorHAnsi"/>
          <w:b/>
        </w:rPr>
      </w:pPr>
      <w:r w:rsidRPr="007A3A2F">
        <w:rPr>
          <w:rFonts w:cstheme="minorHAnsi"/>
          <w:b/>
        </w:rPr>
        <w:t>KRYTERIA OCENY OFERT</w:t>
      </w:r>
    </w:p>
    <w:p w:rsidR="006C2022" w:rsidRDefault="006C2022" w:rsidP="006C2022">
      <w:pPr>
        <w:spacing w:after="120"/>
        <w:ind w:firstLine="284"/>
        <w:jc w:val="both"/>
      </w:pPr>
      <w:r w:rsidRPr="00375D1A">
        <w:t xml:space="preserve">Oferty oceniane będą według kryterium: </w:t>
      </w:r>
    </w:p>
    <w:p w:rsidR="006C2022" w:rsidRDefault="006C2022" w:rsidP="006C2022">
      <w:pPr>
        <w:spacing w:after="120"/>
        <w:ind w:firstLine="284"/>
        <w:jc w:val="both"/>
        <w:rPr>
          <w:b/>
        </w:rPr>
      </w:pPr>
      <w:r w:rsidRPr="00375D1A">
        <w:rPr>
          <w:b/>
        </w:rPr>
        <w:t xml:space="preserve">cena – </w:t>
      </w:r>
      <w:r>
        <w:rPr>
          <w:b/>
        </w:rPr>
        <w:t>50</w:t>
      </w:r>
      <w:r w:rsidRPr="00375D1A">
        <w:rPr>
          <w:b/>
        </w:rPr>
        <w:t xml:space="preserve"> %</w:t>
      </w:r>
    </w:p>
    <w:p w:rsidR="006C2022" w:rsidRPr="00375D1A" w:rsidRDefault="006C2022" w:rsidP="006C2022">
      <w:pPr>
        <w:spacing w:after="120"/>
        <w:ind w:firstLine="284"/>
        <w:jc w:val="both"/>
        <w:rPr>
          <w:strike/>
        </w:rPr>
      </w:pPr>
      <w:r>
        <w:rPr>
          <w:b/>
        </w:rPr>
        <w:t>doświadczenie wykonawcy w realizacji podobnych zleceń – 50 %</w:t>
      </w:r>
    </w:p>
    <w:p w:rsidR="006C2022" w:rsidRPr="00F725FC" w:rsidRDefault="006C2022" w:rsidP="006C2022">
      <w:pPr>
        <w:numPr>
          <w:ilvl w:val="3"/>
          <w:numId w:val="34"/>
        </w:numPr>
        <w:spacing w:after="0" w:line="240" w:lineRule="auto"/>
        <w:jc w:val="both"/>
        <w:rPr>
          <w:u w:val="single"/>
        </w:rPr>
      </w:pPr>
      <w:r w:rsidRPr="000820FD">
        <w:rPr>
          <w:u w:val="single"/>
        </w:rPr>
        <w:t>Kryterium ceny zostanie obliczone według następującego wzoru:</w:t>
      </w:r>
    </w:p>
    <w:p w:rsidR="006C2022" w:rsidRPr="00375D1A" w:rsidRDefault="006C2022" w:rsidP="006C2022">
      <w:pPr>
        <w:ind w:firstLine="284"/>
        <w:jc w:val="both"/>
      </w:pPr>
    </w:p>
    <w:p w:rsidR="006C2022" w:rsidRDefault="006C2022" w:rsidP="006C2022">
      <w:pPr>
        <w:ind w:firstLine="284"/>
        <w:jc w:val="both"/>
      </w:pPr>
      <w:r w:rsidRPr="00375D1A">
        <w:t>(Cena najniższej ofe</w:t>
      </w:r>
      <w:r>
        <w:t>rty / Cena badanej oferty) x 50</w:t>
      </w:r>
      <w:r w:rsidRPr="00375D1A">
        <w:t xml:space="preserve"> = liczba punktów za kryterium cena.</w:t>
      </w:r>
    </w:p>
    <w:p w:rsidR="006C2022" w:rsidRPr="004334F5" w:rsidRDefault="006C2022" w:rsidP="006C2022">
      <w:pPr>
        <w:numPr>
          <w:ilvl w:val="1"/>
          <w:numId w:val="34"/>
        </w:numPr>
        <w:spacing w:after="0" w:line="240" w:lineRule="auto"/>
        <w:jc w:val="both"/>
        <w:rPr>
          <w:u w:val="single"/>
        </w:rPr>
      </w:pPr>
      <w:r w:rsidRPr="004334F5">
        <w:rPr>
          <w:u w:val="single"/>
        </w:rPr>
        <w:t xml:space="preserve">Kryterium </w:t>
      </w:r>
      <w:r>
        <w:rPr>
          <w:u w:val="single"/>
        </w:rPr>
        <w:t xml:space="preserve">doświadczenie wykonawcy w realizacji podobnych zleceń </w:t>
      </w:r>
      <w:r w:rsidRPr="004334F5">
        <w:rPr>
          <w:u w:val="single"/>
        </w:rPr>
        <w:t>zostanie obliczone w następujący sposób</w:t>
      </w:r>
      <w:r w:rsidR="00532288">
        <w:rPr>
          <w:u w:val="single"/>
        </w:rPr>
        <w:t xml:space="preserve"> – max. 50 pkt.</w:t>
      </w:r>
      <w:r w:rsidRPr="004334F5">
        <w:rPr>
          <w:u w:val="single"/>
        </w:rPr>
        <w:t>:</w:t>
      </w:r>
    </w:p>
    <w:p w:rsidR="00532288" w:rsidRDefault="00532288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color w:val="000000"/>
        </w:rPr>
      </w:pPr>
    </w:p>
    <w:p w:rsidR="00C6103F" w:rsidRPr="00247970" w:rsidRDefault="003B69D4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Cs/>
          <w:color w:val="000000"/>
          <w:u w:val="single"/>
        </w:rPr>
      </w:pPr>
      <w:r w:rsidRPr="00247970">
        <w:rPr>
          <w:rFonts w:cstheme="minorHAnsi"/>
          <w:color w:val="000000"/>
        </w:rPr>
        <w:t xml:space="preserve">punktacja </w:t>
      </w:r>
      <w:r w:rsidR="00843F7F" w:rsidRPr="00247970">
        <w:rPr>
          <w:rFonts w:cstheme="minorHAnsi"/>
          <w:color w:val="000000"/>
        </w:rPr>
        <w:t xml:space="preserve">przyznawana za </w:t>
      </w:r>
      <w:r w:rsidR="00242770" w:rsidRPr="00247970">
        <w:rPr>
          <w:rFonts w:cstheme="minorHAnsi"/>
          <w:color w:val="000000"/>
        </w:rPr>
        <w:t>liczbę</w:t>
      </w:r>
      <w:r w:rsidR="00843F7F" w:rsidRPr="00247970">
        <w:rPr>
          <w:rFonts w:cstheme="minorHAnsi"/>
          <w:color w:val="000000"/>
        </w:rPr>
        <w:t xml:space="preserve"> </w:t>
      </w:r>
      <w:r w:rsidR="00BB0154" w:rsidRPr="00247970">
        <w:rPr>
          <w:rFonts w:cstheme="minorHAnsi"/>
          <w:color w:val="000000"/>
        </w:rPr>
        <w:t xml:space="preserve">zrealizowanych usług polegających </w:t>
      </w:r>
      <w:r w:rsidR="00242770" w:rsidRPr="00247970">
        <w:rPr>
          <w:rFonts w:cstheme="minorHAnsi"/>
          <w:color w:val="000000"/>
        </w:rPr>
        <w:t xml:space="preserve">na stworzeniu </w:t>
      </w:r>
      <w:r w:rsidR="00244DF4" w:rsidRPr="00247970">
        <w:rPr>
          <w:rFonts w:cstheme="minorHAnsi"/>
          <w:color w:val="000000"/>
        </w:rPr>
        <w:t>systemu webowego</w:t>
      </w:r>
      <w:r w:rsidR="00242770" w:rsidRPr="00247970">
        <w:rPr>
          <w:rFonts w:cstheme="minorHAnsi"/>
          <w:color w:val="000000"/>
        </w:rPr>
        <w:t xml:space="preserve"> na zlecenie uczelni wyższych, innych jednostek naukowych (w rozumieniu ustawy z dnia 30 kwietnia 2010 r. o zasadach finansowania nauki), ministerstw nadzorujących uczelnie wyższe lub innych instytucji finansujących naukę, </w:t>
      </w:r>
      <w:r w:rsidR="00242770" w:rsidRPr="00247970">
        <w:rPr>
          <w:rFonts w:cstheme="minorHAnsi"/>
          <w:color w:val="000000"/>
          <w:u w:val="single"/>
        </w:rPr>
        <w:t>a wartość tej usługi nie mogła by</w:t>
      </w:r>
      <w:r w:rsidR="00244DF4" w:rsidRPr="00247970">
        <w:rPr>
          <w:rFonts w:cstheme="minorHAnsi"/>
          <w:color w:val="000000"/>
          <w:u w:val="single"/>
        </w:rPr>
        <w:t>ć niższa niż 3</w:t>
      </w:r>
      <w:r w:rsidR="00242770" w:rsidRPr="00247970">
        <w:rPr>
          <w:rFonts w:cstheme="minorHAnsi"/>
          <w:color w:val="000000"/>
          <w:u w:val="single"/>
        </w:rPr>
        <w:t>0 tys. zł. brutto, wraz z załączeniem dowodów potwierdzających, czy us</w:t>
      </w:r>
      <w:r w:rsidR="00247970" w:rsidRPr="00247970">
        <w:rPr>
          <w:rFonts w:cstheme="minorHAnsi"/>
          <w:color w:val="000000"/>
          <w:u w:val="single"/>
        </w:rPr>
        <w:t>ługi zostały wykonane należycie.</w:t>
      </w:r>
    </w:p>
    <w:p w:rsidR="00051D9B" w:rsidRDefault="00532288" w:rsidP="00051D9B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Cs/>
          <w:color w:val="000000"/>
        </w:rPr>
      </w:pPr>
      <w:r w:rsidRPr="00051D9B">
        <w:rPr>
          <w:rFonts w:cstheme="minorHAnsi"/>
          <w:bCs/>
          <w:color w:val="000000"/>
        </w:rPr>
        <w:t xml:space="preserve">0 pkt. – w przypadku wykazania 1 </w:t>
      </w:r>
      <w:r w:rsidR="00051D9B" w:rsidRPr="00051D9B">
        <w:rPr>
          <w:rFonts w:cstheme="minorHAnsi"/>
          <w:bCs/>
          <w:color w:val="000000"/>
        </w:rPr>
        <w:t>ww</w:t>
      </w:r>
      <w:r w:rsidR="00051D9B">
        <w:rPr>
          <w:rFonts w:cstheme="minorHAnsi"/>
          <w:bCs/>
          <w:color w:val="000000"/>
        </w:rPr>
        <w:t>.</w:t>
      </w:r>
      <w:r w:rsidR="00051D9B" w:rsidRPr="00051D9B">
        <w:rPr>
          <w:rFonts w:cstheme="minorHAnsi"/>
          <w:bCs/>
          <w:color w:val="000000"/>
        </w:rPr>
        <w:t xml:space="preserve"> usługi </w:t>
      </w:r>
    </w:p>
    <w:p w:rsidR="00051D9B" w:rsidRDefault="004A5256" w:rsidP="00051D9B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25</w:t>
      </w:r>
      <w:r w:rsidR="00051D9B">
        <w:rPr>
          <w:rFonts w:cstheme="minorHAnsi"/>
          <w:color w:val="000000"/>
        </w:rPr>
        <w:t xml:space="preserve"> pkt. </w:t>
      </w:r>
      <w:r w:rsidR="008C4727">
        <w:rPr>
          <w:rFonts w:cstheme="minorHAnsi"/>
          <w:color w:val="000000"/>
        </w:rPr>
        <w:t xml:space="preserve"> – w przypadku wykazania </w:t>
      </w:r>
      <w:r w:rsidR="00244DF4">
        <w:rPr>
          <w:rFonts w:cstheme="minorHAnsi"/>
          <w:color w:val="000000"/>
        </w:rPr>
        <w:t>2-3</w:t>
      </w:r>
      <w:r w:rsidR="008C4727">
        <w:rPr>
          <w:rFonts w:cstheme="minorHAnsi"/>
          <w:color w:val="000000"/>
        </w:rPr>
        <w:t xml:space="preserve"> </w:t>
      </w:r>
      <w:r w:rsidR="00051D9B">
        <w:rPr>
          <w:rFonts w:cstheme="minorHAnsi"/>
          <w:color w:val="000000"/>
        </w:rPr>
        <w:t>ww. usług</w:t>
      </w:r>
    </w:p>
    <w:p w:rsidR="004A5256" w:rsidRDefault="004A5256" w:rsidP="00051D9B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50</w:t>
      </w:r>
      <w:r w:rsidR="00051D9B">
        <w:rPr>
          <w:rFonts w:cstheme="minorHAnsi"/>
          <w:color w:val="000000"/>
        </w:rPr>
        <w:t xml:space="preserve"> pkt </w:t>
      </w:r>
      <w:r w:rsidR="008C4727">
        <w:rPr>
          <w:rFonts w:cstheme="minorHAnsi"/>
          <w:color w:val="000000"/>
        </w:rPr>
        <w:t xml:space="preserve"> – </w:t>
      </w:r>
      <w:r>
        <w:rPr>
          <w:rFonts w:cstheme="minorHAnsi"/>
          <w:color w:val="000000"/>
        </w:rPr>
        <w:t>w</w:t>
      </w:r>
      <w:r w:rsidR="00244DF4">
        <w:rPr>
          <w:rFonts w:cstheme="minorHAnsi"/>
          <w:color w:val="000000"/>
        </w:rPr>
        <w:t xml:space="preserve"> przypadku wykazania w ofercie 4</w:t>
      </w:r>
      <w:r>
        <w:rPr>
          <w:rFonts w:cstheme="minorHAnsi"/>
          <w:color w:val="000000"/>
        </w:rPr>
        <w:t xml:space="preserve"> i więcej</w:t>
      </w:r>
      <w:r w:rsidR="008C4727">
        <w:rPr>
          <w:rFonts w:cstheme="minorHAnsi"/>
          <w:color w:val="000000"/>
        </w:rPr>
        <w:t xml:space="preserve"> </w:t>
      </w:r>
      <w:r w:rsidR="00051D9B">
        <w:rPr>
          <w:rFonts w:cstheme="minorHAnsi"/>
          <w:color w:val="000000"/>
        </w:rPr>
        <w:t>ww. usług</w:t>
      </w:r>
    </w:p>
    <w:p w:rsidR="002967D6" w:rsidRDefault="002967D6" w:rsidP="002967D6">
      <w:pPr>
        <w:spacing w:after="120"/>
        <w:ind w:left="360"/>
        <w:jc w:val="both"/>
      </w:pPr>
    </w:p>
    <w:p w:rsidR="002967D6" w:rsidRDefault="00051D9B" w:rsidP="002967D6">
      <w:pPr>
        <w:spacing w:after="120"/>
        <w:ind w:left="360"/>
        <w:jc w:val="both"/>
      </w:pPr>
      <w:r w:rsidRPr="00D66B1D">
        <w:t>Jeżeli nie można będzie wybrać oferty najkorzystniejszej z uwagi na to, że dwie lub więcej ofert przedstawia taki sam bilans ceny i innych kryteriów oceny ofert, Zamawiający spośród tych ofert wybierze ofertę z najniższą ceną.</w:t>
      </w:r>
      <w:r w:rsidR="002967D6">
        <w:t xml:space="preserve"> </w:t>
      </w:r>
    </w:p>
    <w:p w:rsidR="002967D6" w:rsidRDefault="002967D6" w:rsidP="002967D6">
      <w:pPr>
        <w:spacing w:after="120"/>
        <w:ind w:left="360"/>
        <w:jc w:val="both"/>
      </w:pPr>
    </w:p>
    <w:p w:rsidR="002967D6" w:rsidRPr="002967D6" w:rsidRDefault="002967D6" w:rsidP="002967D6">
      <w:pPr>
        <w:spacing w:after="120"/>
        <w:ind w:left="360"/>
        <w:jc w:val="both"/>
        <w:rPr>
          <w:rFonts w:cstheme="minorHAnsi"/>
          <w:bCs/>
          <w:color w:val="000000"/>
          <w:u w:val="single"/>
        </w:rPr>
      </w:pPr>
      <w:r>
        <w:t xml:space="preserve">Jeżeli Wykonawca nie wskaże w Ofercie Wykonawcy minimum jednej usługi polegających </w:t>
      </w:r>
      <w:r w:rsidRPr="002967D6">
        <w:rPr>
          <w:rFonts w:cstheme="minorHAnsi"/>
          <w:color w:val="000000"/>
        </w:rPr>
        <w:t>na stworzeniu systemu webowego na zlecenie uczelni wyższych, innych jednostek naukowych (w rozumieniu ustawy z dnia 30 kwietnia 2010 r. o zasadach finansowania nauki), ministerstw nadzorujących uczelnie wyższe lub innych instytucji finansujących naukę, a wartość tej usługi nie mogła być niższa niż 30 tys. zł. brutto, wraz z załączeniem dowodów potwierdzających, czy usługi zostały wykonane należycie</w:t>
      </w:r>
      <w:r>
        <w:rPr>
          <w:rFonts w:cstheme="minorHAnsi"/>
          <w:color w:val="000000"/>
        </w:rPr>
        <w:t>,</w:t>
      </w:r>
      <w:r w:rsidRPr="002967D6">
        <w:rPr>
          <w:rFonts w:cstheme="minorHAnsi"/>
          <w:color w:val="000000"/>
          <w:u w:val="single"/>
        </w:rPr>
        <w:t xml:space="preserve"> oferta podlega odrzuceniu</w:t>
      </w:r>
      <w:r>
        <w:rPr>
          <w:rFonts w:cstheme="minorHAnsi"/>
          <w:color w:val="000000"/>
          <w:u w:val="single"/>
        </w:rPr>
        <w:t>.</w:t>
      </w:r>
    </w:p>
    <w:p w:rsidR="002967D6" w:rsidRDefault="002967D6" w:rsidP="00051D9B">
      <w:pPr>
        <w:spacing w:after="120"/>
        <w:ind w:left="360"/>
        <w:jc w:val="both"/>
      </w:pPr>
    </w:p>
    <w:p w:rsidR="00051D9B" w:rsidRDefault="00051D9B" w:rsidP="00051D9B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color w:val="000000"/>
        </w:rPr>
      </w:pPr>
    </w:p>
    <w:p w:rsidR="00B866CE" w:rsidRPr="007A3A2F" w:rsidRDefault="00B866CE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245"/>
        </w:tabs>
        <w:spacing w:after="0"/>
        <w:ind w:left="426" w:hanging="426"/>
        <w:rPr>
          <w:rFonts w:cstheme="minorHAnsi"/>
          <w:b/>
        </w:rPr>
      </w:pPr>
      <w:r w:rsidRPr="007A3A2F">
        <w:rPr>
          <w:rFonts w:cstheme="minorHAnsi"/>
          <w:b/>
        </w:rPr>
        <w:t>OPIS SPOSOBU PRZYGOTOWANIA OFERTY I TERMIN SKŁADANIA OFERT</w:t>
      </w:r>
    </w:p>
    <w:p w:rsidR="00BE3A15" w:rsidRPr="001B33A7" w:rsidRDefault="00BE3A15" w:rsidP="00C62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right="-426" w:hanging="357"/>
        <w:contextualSpacing w:val="0"/>
        <w:rPr>
          <w:rFonts w:cstheme="minorHAnsi"/>
          <w:color w:val="000000"/>
        </w:rPr>
      </w:pPr>
      <w:r w:rsidRPr="001B33A7">
        <w:rPr>
          <w:rFonts w:cstheme="minorHAnsi"/>
          <w:color w:val="000000"/>
        </w:rPr>
        <w:t xml:space="preserve">Ofertę należy sporządzić w formie pisemnej zgodnie z załączonym formularzem – </w:t>
      </w:r>
      <w:r w:rsidRPr="001B33A7">
        <w:rPr>
          <w:rFonts w:cstheme="minorHAnsi"/>
          <w:b/>
          <w:bCs/>
          <w:color w:val="000000"/>
        </w:rPr>
        <w:t xml:space="preserve">Załącznik nr 1. </w:t>
      </w:r>
    </w:p>
    <w:p w:rsidR="00BE3A15" w:rsidRPr="00860EDF" w:rsidRDefault="00BE3A15" w:rsidP="002D6D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860EDF">
        <w:rPr>
          <w:rFonts w:cstheme="minorHAnsi"/>
          <w:color w:val="000000"/>
        </w:rPr>
        <w:t>Kompletn</w:t>
      </w:r>
      <w:r w:rsidR="00247970">
        <w:rPr>
          <w:rFonts w:cstheme="minorHAnsi"/>
          <w:color w:val="000000"/>
        </w:rPr>
        <w:t>ą ofertę</w:t>
      </w:r>
      <w:r w:rsidRPr="00860EDF">
        <w:rPr>
          <w:rFonts w:cstheme="minorHAnsi"/>
          <w:color w:val="000000"/>
        </w:rPr>
        <w:t xml:space="preserve"> należy </w:t>
      </w:r>
      <w:proofErr w:type="spellStart"/>
      <w:r w:rsidR="009D6A64">
        <w:rPr>
          <w:rFonts w:cstheme="minorHAnsi"/>
          <w:color w:val="000000"/>
        </w:rPr>
        <w:t>żlożyć</w:t>
      </w:r>
      <w:proofErr w:type="spellEnd"/>
      <w:r w:rsidRPr="00860EDF">
        <w:rPr>
          <w:rFonts w:cstheme="minorHAnsi"/>
          <w:color w:val="000000"/>
        </w:rPr>
        <w:t xml:space="preserve"> w terminie do dnia </w:t>
      </w:r>
      <w:r w:rsidR="00B06F95" w:rsidRPr="00B06F95">
        <w:rPr>
          <w:rFonts w:cstheme="minorHAnsi"/>
          <w:b/>
          <w:bCs/>
          <w:color w:val="000000"/>
        </w:rPr>
        <w:t>2</w:t>
      </w:r>
      <w:r w:rsidR="00247970">
        <w:rPr>
          <w:rFonts w:cstheme="minorHAnsi"/>
          <w:b/>
          <w:bCs/>
          <w:color w:val="000000"/>
        </w:rPr>
        <w:t>6</w:t>
      </w:r>
      <w:r w:rsidR="00B06F95" w:rsidRPr="00B06F95">
        <w:rPr>
          <w:rFonts w:cstheme="minorHAnsi"/>
          <w:b/>
          <w:bCs/>
          <w:color w:val="000000"/>
        </w:rPr>
        <w:t>.04.</w:t>
      </w:r>
      <w:r w:rsidRPr="00B06F95">
        <w:rPr>
          <w:rFonts w:cstheme="minorHAnsi"/>
          <w:b/>
          <w:bCs/>
          <w:color w:val="000000"/>
        </w:rPr>
        <w:t>201</w:t>
      </w:r>
      <w:r w:rsidR="004A5256" w:rsidRPr="00B06F95">
        <w:rPr>
          <w:rFonts w:cstheme="minorHAnsi"/>
          <w:b/>
          <w:bCs/>
          <w:color w:val="000000"/>
        </w:rPr>
        <w:t>6</w:t>
      </w:r>
      <w:r w:rsidR="00B00E95" w:rsidRPr="00B06F95">
        <w:rPr>
          <w:rFonts w:cstheme="minorHAnsi"/>
          <w:b/>
          <w:bCs/>
          <w:color w:val="000000"/>
        </w:rPr>
        <w:t xml:space="preserve"> </w:t>
      </w:r>
      <w:r w:rsidRPr="00B06F95">
        <w:rPr>
          <w:rFonts w:cstheme="minorHAnsi"/>
          <w:b/>
          <w:bCs/>
          <w:color w:val="000000"/>
        </w:rPr>
        <w:t>r.</w:t>
      </w:r>
      <w:r w:rsidRPr="00860EDF">
        <w:rPr>
          <w:rFonts w:cstheme="minorHAnsi"/>
          <w:b/>
          <w:bCs/>
          <w:color w:val="000000"/>
        </w:rPr>
        <w:t xml:space="preserve"> do godziny </w:t>
      </w:r>
      <w:r w:rsidR="00B06F95">
        <w:rPr>
          <w:rFonts w:cstheme="minorHAnsi"/>
          <w:b/>
          <w:bCs/>
          <w:color w:val="000000"/>
        </w:rPr>
        <w:t>1</w:t>
      </w:r>
      <w:r w:rsidR="00B20659">
        <w:rPr>
          <w:rFonts w:cstheme="minorHAnsi"/>
          <w:b/>
          <w:bCs/>
          <w:color w:val="000000"/>
        </w:rPr>
        <w:t>3</w:t>
      </w:r>
      <w:r w:rsidR="00B06F95">
        <w:rPr>
          <w:rFonts w:cstheme="minorHAnsi"/>
          <w:b/>
          <w:bCs/>
          <w:color w:val="000000"/>
        </w:rPr>
        <w:t>:00</w:t>
      </w:r>
      <w:r w:rsidRPr="00860EDF">
        <w:rPr>
          <w:rFonts w:cstheme="minorHAnsi"/>
          <w:b/>
          <w:bCs/>
          <w:color w:val="000000"/>
        </w:rPr>
        <w:t xml:space="preserve"> </w:t>
      </w:r>
      <w:r w:rsidR="002D6D0F" w:rsidRPr="00860EDF">
        <w:rPr>
          <w:rFonts w:cstheme="minorHAnsi"/>
          <w:bCs/>
          <w:color w:val="000000"/>
        </w:rPr>
        <w:t>z uwagi na fakt gromadzenia odpowiedniej</w:t>
      </w:r>
      <w:r w:rsidR="00860EDF">
        <w:rPr>
          <w:rFonts w:cstheme="minorHAnsi"/>
          <w:bCs/>
          <w:color w:val="000000"/>
        </w:rPr>
        <w:t xml:space="preserve"> liczby</w:t>
      </w:r>
      <w:r w:rsidR="00860EDF" w:rsidRPr="00860EDF">
        <w:rPr>
          <w:rFonts w:cstheme="minorHAnsi"/>
          <w:bCs/>
          <w:color w:val="000000"/>
        </w:rPr>
        <w:t xml:space="preserve"> </w:t>
      </w:r>
      <w:r w:rsidR="002D6D0F" w:rsidRPr="00860EDF">
        <w:rPr>
          <w:rFonts w:cstheme="minorHAnsi"/>
          <w:bCs/>
          <w:color w:val="000000"/>
        </w:rPr>
        <w:t>ofert, niezbędnych w procedurze Akademii Morskiej w Szczecinie</w:t>
      </w:r>
      <w:r w:rsidR="00860EDF">
        <w:rPr>
          <w:rFonts w:cstheme="minorHAnsi"/>
          <w:bCs/>
          <w:color w:val="000000"/>
        </w:rPr>
        <w:t>:</w:t>
      </w:r>
    </w:p>
    <w:p w:rsidR="008B5CC6" w:rsidRDefault="001B33A7" w:rsidP="008816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1B33A7">
        <w:rPr>
          <w:rFonts w:cstheme="minorHAnsi"/>
          <w:color w:val="000000"/>
        </w:rPr>
        <w:t>w Kancelarii Akademii Morskiej w Szczecinie, ul. Wały Chrobre</w:t>
      </w:r>
      <w:r>
        <w:rPr>
          <w:rFonts w:cstheme="minorHAnsi"/>
          <w:color w:val="000000"/>
        </w:rPr>
        <w:t>go 1-2, 70-500 Szczecin, pok. 73a</w:t>
      </w:r>
    </w:p>
    <w:p w:rsidR="008B5CC6" w:rsidRDefault="008B5CC6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 kopercie należy napisać: </w:t>
      </w:r>
    </w:p>
    <w:p w:rsidR="008B5CC6" w:rsidRPr="008B5CC6" w:rsidRDefault="008B5CC6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i/>
          <w:color w:val="000000"/>
        </w:rPr>
      </w:pPr>
    </w:p>
    <w:p w:rsidR="008B5CC6" w:rsidRPr="00B06F95" w:rsidRDefault="008B5CC6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i/>
          <w:color w:val="000000"/>
        </w:rPr>
      </w:pPr>
      <w:r w:rsidRPr="008B5CC6">
        <w:rPr>
          <w:rFonts w:cstheme="minorHAnsi"/>
          <w:b/>
          <w:i/>
          <w:color w:val="000000"/>
        </w:rPr>
        <w:t xml:space="preserve">„Zapytanie </w:t>
      </w:r>
      <w:r w:rsidR="00B91ED7">
        <w:rPr>
          <w:rFonts w:cstheme="minorHAnsi"/>
          <w:b/>
          <w:i/>
          <w:color w:val="000000"/>
        </w:rPr>
        <w:t>ofert</w:t>
      </w:r>
      <w:r w:rsidR="004A5256">
        <w:rPr>
          <w:rFonts w:cstheme="minorHAnsi"/>
          <w:b/>
          <w:i/>
          <w:color w:val="000000"/>
        </w:rPr>
        <w:t>owe</w:t>
      </w:r>
      <w:r w:rsidR="00770B32">
        <w:rPr>
          <w:rFonts w:cstheme="minorHAnsi"/>
          <w:b/>
          <w:i/>
          <w:color w:val="000000"/>
        </w:rPr>
        <w:t xml:space="preserve"> AG-KK/274-149/2016</w:t>
      </w:r>
      <w:r w:rsidRPr="008B5CC6">
        <w:rPr>
          <w:rFonts w:cstheme="minorHAnsi"/>
          <w:b/>
          <w:i/>
          <w:color w:val="000000"/>
        </w:rPr>
        <w:t xml:space="preserve">– oferta – </w:t>
      </w:r>
      <w:r w:rsidR="004A5256" w:rsidRPr="00B06F95">
        <w:rPr>
          <w:rFonts w:cstheme="minorHAnsi"/>
          <w:b/>
          <w:i/>
          <w:color w:val="000000"/>
        </w:rPr>
        <w:t xml:space="preserve">ANALIZA </w:t>
      </w:r>
      <w:r w:rsidR="00B00E95" w:rsidRPr="00B06F95">
        <w:rPr>
          <w:rFonts w:cstheme="minorHAnsi"/>
          <w:b/>
          <w:i/>
          <w:color w:val="000000"/>
        </w:rPr>
        <w:t>PRZEDWDROŻENIOWA</w:t>
      </w:r>
      <w:r w:rsidR="004A5256" w:rsidRPr="00B06F95">
        <w:rPr>
          <w:rFonts w:cstheme="minorHAnsi"/>
          <w:b/>
          <w:i/>
          <w:color w:val="000000"/>
        </w:rPr>
        <w:t xml:space="preserve"> SYSTEMU BIBLIOTECZNEGO</w:t>
      </w:r>
      <w:r w:rsidRPr="00B06F95">
        <w:rPr>
          <w:rFonts w:cstheme="minorHAnsi"/>
          <w:b/>
          <w:i/>
          <w:color w:val="000000"/>
        </w:rPr>
        <w:t>”</w:t>
      </w:r>
    </w:p>
    <w:p w:rsidR="00BE3A15" w:rsidRPr="00B06F95" w:rsidRDefault="00BE3A15" w:rsidP="008B5CC6">
      <w:pPr>
        <w:autoSpaceDE w:val="0"/>
        <w:autoSpaceDN w:val="0"/>
        <w:adjustRightInd w:val="0"/>
        <w:spacing w:before="120" w:after="120" w:line="240" w:lineRule="auto"/>
        <w:ind w:left="1134"/>
        <w:rPr>
          <w:rFonts w:cstheme="minorHAnsi"/>
          <w:color w:val="000000"/>
        </w:rPr>
      </w:pPr>
      <w:r w:rsidRPr="00B06F95">
        <w:rPr>
          <w:rFonts w:cstheme="minorHAnsi"/>
          <w:color w:val="000000"/>
        </w:rPr>
        <w:t xml:space="preserve">lub </w:t>
      </w:r>
    </w:p>
    <w:p w:rsidR="008B5CC6" w:rsidRPr="00B06F95" w:rsidRDefault="00AB7D27" w:rsidP="008B5C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  <w:r w:rsidRPr="00B06F95">
        <w:rPr>
          <w:rFonts w:cstheme="minorHAnsi"/>
          <w:color w:val="000000"/>
        </w:rPr>
        <w:t xml:space="preserve">drogą mailową (zeskanowaną ofertę w pliku PDF) </w:t>
      </w:r>
      <w:r w:rsidR="00BE3A15" w:rsidRPr="00B06F95">
        <w:rPr>
          <w:rFonts w:cstheme="minorHAnsi"/>
          <w:color w:val="000000"/>
        </w:rPr>
        <w:t xml:space="preserve">na podany adres elektroniczny: </w:t>
      </w:r>
      <w:hyperlink r:id="rId10" w:history="1">
        <w:r w:rsidR="00770B32">
          <w:rPr>
            <w:rStyle w:val="Hipercze"/>
            <w:rFonts w:cstheme="minorHAnsi"/>
          </w:rPr>
          <w:t>k.kotynia</w:t>
        </w:r>
        <w:r w:rsidR="004A5256" w:rsidRPr="00B06F95">
          <w:rPr>
            <w:rStyle w:val="Hipercze"/>
            <w:rFonts w:cstheme="minorHAnsi"/>
          </w:rPr>
          <w:t>@am.szczecin.pl</w:t>
        </w:r>
      </w:hyperlink>
    </w:p>
    <w:p w:rsidR="008B5CC6" w:rsidRPr="00B06F95" w:rsidRDefault="008B5CC6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contextualSpacing w:val="0"/>
        <w:rPr>
          <w:rFonts w:cstheme="minorHAnsi"/>
          <w:color w:val="000000"/>
        </w:rPr>
      </w:pPr>
      <w:r w:rsidRPr="00B06F95">
        <w:rPr>
          <w:rFonts w:cstheme="minorHAnsi"/>
          <w:color w:val="000000"/>
        </w:rPr>
        <w:t>W temacie wiadomości należy wpisać:</w:t>
      </w:r>
    </w:p>
    <w:p w:rsidR="00770B32" w:rsidRPr="00B06F95" w:rsidRDefault="00770B32" w:rsidP="00770B3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i/>
          <w:color w:val="000000"/>
        </w:rPr>
      </w:pPr>
      <w:r w:rsidRPr="008B5CC6">
        <w:rPr>
          <w:rFonts w:cstheme="minorHAnsi"/>
          <w:b/>
          <w:i/>
          <w:color w:val="000000"/>
        </w:rPr>
        <w:t xml:space="preserve">„Zapytanie </w:t>
      </w:r>
      <w:r w:rsidR="00B91ED7">
        <w:rPr>
          <w:rFonts w:cstheme="minorHAnsi"/>
          <w:b/>
          <w:i/>
          <w:color w:val="000000"/>
        </w:rPr>
        <w:t>ofert</w:t>
      </w:r>
      <w:r>
        <w:rPr>
          <w:rFonts w:cstheme="minorHAnsi"/>
          <w:b/>
          <w:i/>
          <w:color w:val="000000"/>
        </w:rPr>
        <w:t>owe AG-KK/274-149/2016</w:t>
      </w:r>
      <w:r w:rsidRPr="008B5CC6">
        <w:rPr>
          <w:rFonts w:cstheme="minorHAnsi"/>
          <w:b/>
          <w:i/>
          <w:color w:val="000000"/>
        </w:rPr>
        <w:t xml:space="preserve">– oferta – </w:t>
      </w:r>
      <w:r w:rsidRPr="00B06F95">
        <w:rPr>
          <w:rFonts w:cstheme="minorHAnsi"/>
          <w:b/>
          <w:i/>
          <w:color w:val="000000"/>
        </w:rPr>
        <w:t>ANALIZA PRZEDWDROŻENIOWA SYSTEMU BIBLIOTECZNEGO”</w:t>
      </w:r>
    </w:p>
    <w:p w:rsidR="00985838" w:rsidRPr="00985838" w:rsidRDefault="00C62A3A" w:rsidP="00881610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Jeśli</w:t>
      </w:r>
      <w:r w:rsidR="00985838">
        <w:rPr>
          <w:rFonts w:cstheme="minorHAnsi"/>
          <w:color w:val="000000"/>
        </w:rPr>
        <w:t xml:space="preserve"> ofert</w:t>
      </w:r>
      <w:r>
        <w:rPr>
          <w:rFonts w:cstheme="minorHAnsi"/>
          <w:color w:val="000000"/>
        </w:rPr>
        <w:t xml:space="preserve">a przesłana drogą elektroniczną otrzyma najwyższą </w:t>
      </w:r>
      <w:r w:rsidR="0051642C">
        <w:rPr>
          <w:rFonts w:cstheme="minorHAnsi"/>
          <w:color w:val="000000"/>
        </w:rPr>
        <w:t xml:space="preserve">liczbę </w:t>
      </w:r>
      <w:r>
        <w:rPr>
          <w:rFonts w:cstheme="minorHAnsi"/>
          <w:color w:val="000000"/>
        </w:rPr>
        <w:t xml:space="preserve">punktów, </w:t>
      </w:r>
      <w:r w:rsidR="00A73967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 xml:space="preserve">to Wykonawca będzie </w:t>
      </w:r>
      <w:r w:rsidR="00985838">
        <w:rPr>
          <w:rFonts w:cstheme="minorHAnsi"/>
          <w:color w:val="000000"/>
        </w:rPr>
        <w:t>zobowiązany do dostarczenia</w:t>
      </w:r>
      <w:r>
        <w:rPr>
          <w:rFonts w:cstheme="minorHAnsi"/>
          <w:color w:val="000000"/>
        </w:rPr>
        <w:t xml:space="preserve"> na adres Zamawiającego wskazany w części I oryginału oferty </w:t>
      </w:r>
      <w:r w:rsidR="00AB7D27">
        <w:rPr>
          <w:rFonts w:cstheme="minorHAnsi"/>
          <w:color w:val="000000"/>
        </w:rPr>
        <w:t xml:space="preserve">w ciągu 5 dni roboczych od dnia otrzymania powiadomienia od Zamawiającego </w:t>
      </w:r>
      <w:r>
        <w:rPr>
          <w:rFonts w:cstheme="minorHAnsi"/>
          <w:color w:val="000000"/>
        </w:rPr>
        <w:t>pod rygorem odrzucenia oferty.</w:t>
      </w:r>
    </w:p>
    <w:p w:rsidR="00BE3A15" w:rsidRPr="00BE3A15" w:rsidRDefault="00BE3A15" w:rsidP="006C21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BE3A15">
        <w:rPr>
          <w:rFonts w:cstheme="minorHAnsi"/>
          <w:color w:val="000000"/>
        </w:rPr>
        <w:t>Osoba do kontaktów z Wykonawcami:</w:t>
      </w:r>
      <w:r w:rsidR="0051642C">
        <w:rPr>
          <w:rFonts w:cstheme="minorHAnsi"/>
          <w:color w:val="000000"/>
        </w:rPr>
        <w:t xml:space="preserve"> </w:t>
      </w:r>
      <w:r w:rsidR="000B2F85">
        <w:rPr>
          <w:rFonts w:cstheme="minorHAnsi"/>
          <w:color w:val="000000"/>
        </w:rPr>
        <w:t>Katarzyna Kotynia</w:t>
      </w:r>
      <w:r w:rsidR="0020065D">
        <w:rPr>
          <w:rFonts w:cstheme="minorHAnsi"/>
          <w:color w:val="000000"/>
        </w:rPr>
        <w:t xml:space="preserve"> </w:t>
      </w:r>
      <w:r w:rsidR="008B5CC6">
        <w:rPr>
          <w:rFonts w:cstheme="minorHAnsi"/>
          <w:color w:val="000000"/>
        </w:rPr>
        <w:t xml:space="preserve">– e-mail: </w:t>
      </w:r>
      <w:r w:rsidR="000B2F85">
        <w:rPr>
          <w:rFonts w:cstheme="minorHAnsi"/>
          <w:color w:val="000000"/>
        </w:rPr>
        <w:t>k.kotynia</w:t>
      </w:r>
      <w:r w:rsidR="00B7347D" w:rsidRPr="004A5256">
        <w:rPr>
          <w:rFonts w:cstheme="minorHAnsi"/>
        </w:rPr>
        <w:t>@am.szczecin.pl</w:t>
      </w:r>
      <w:r w:rsidR="008B5CC6">
        <w:rPr>
          <w:rFonts w:cstheme="minorHAnsi"/>
          <w:color w:val="000000"/>
        </w:rPr>
        <w:t>, tel.: 91-48-09-</w:t>
      </w:r>
      <w:r w:rsidR="000B2F85">
        <w:rPr>
          <w:rFonts w:cstheme="minorHAnsi"/>
          <w:color w:val="000000"/>
        </w:rPr>
        <w:t>327</w:t>
      </w:r>
      <w:r w:rsidR="00D62823" w:rsidRPr="00D62823">
        <w:rPr>
          <w:rFonts w:cstheme="minorHAnsi"/>
          <w:color w:val="000000"/>
        </w:rPr>
        <w:t>.</w:t>
      </w:r>
    </w:p>
    <w:p w:rsidR="00BE3A15" w:rsidRPr="00BE3A15" w:rsidRDefault="00BE3A15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BE3A15">
        <w:rPr>
          <w:rFonts w:cstheme="minorHAnsi"/>
          <w:color w:val="000000"/>
        </w:rPr>
        <w:t xml:space="preserve">W niniejszym postępowaniu Zamawiający dopuszcza możliwość przekazywania sobie przez strony postępowania informacji za pomocą poczty elektronicznej na powyższy adres. </w:t>
      </w:r>
    </w:p>
    <w:p w:rsidR="00BE3A15" w:rsidRDefault="00BE3A15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BE3A15">
        <w:rPr>
          <w:rFonts w:cstheme="minorHAnsi"/>
          <w:color w:val="000000"/>
        </w:rPr>
        <w:t xml:space="preserve">Zapoznanie się z treścią ofert nastąpi </w:t>
      </w:r>
      <w:r w:rsidRPr="00BE3A15">
        <w:rPr>
          <w:rFonts w:cstheme="minorHAnsi"/>
          <w:b/>
          <w:bCs/>
          <w:color w:val="000000"/>
        </w:rPr>
        <w:t xml:space="preserve">w dniu </w:t>
      </w:r>
      <w:r w:rsidR="00B06F95">
        <w:rPr>
          <w:rFonts w:cstheme="minorHAnsi"/>
          <w:b/>
          <w:bCs/>
          <w:color w:val="000000"/>
        </w:rPr>
        <w:t>2</w:t>
      </w:r>
      <w:r w:rsidR="00247970">
        <w:rPr>
          <w:rFonts w:cstheme="minorHAnsi"/>
          <w:b/>
          <w:bCs/>
          <w:color w:val="000000"/>
        </w:rPr>
        <w:t>6</w:t>
      </w:r>
      <w:r w:rsidR="00B06F95">
        <w:rPr>
          <w:rFonts w:cstheme="minorHAnsi"/>
          <w:b/>
          <w:bCs/>
          <w:color w:val="000000"/>
        </w:rPr>
        <w:t>.04.</w:t>
      </w:r>
      <w:r w:rsidR="008B5CC6" w:rsidRPr="00BE3A15">
        <w:rPr>
          <w:rFonts w:cstheme="minorHAnsi"/>
          <w:b/>
          <w:bCs/>
          <w:color w:val="000000"/>
        </w:rPr>
        <w:t>201</w:t>
      </w:r>
      <w:r w:rsidR="004A5256">
        <w:rPr>
          <w:rFonts w:cstheme="minorHAnsi"/>
          <w:b/>
          <w:bCs/>
          <w:color w:val="000000"/>
        </w:rPr>
        <w:t>6</w:t>
      </w:r>
      <w:r w:rsidR="008B5CC6">
        <w:rPr>
          <w:rFonts w:cstheme="minorHAnsi"/>
          <w:b/>
          <w:bCs/>
          <w:color w:val="000000"/>
        </w:rPr>
        <w:t>r. o godz</w:t>
      </w:r>
      <w:r w:rsidR="00247970">
        <w:rPr>
          <w:rFonts w:cstheme="minorHAnsi"/>
          <w:b/>
          <w:bCs/>
          <w:color w:val="000000"/>
        </w:rPr>
        <w:t>.</w:t>
      </w:r>
      <w:r w:rsidR="00770B32">
        <w:rPr>
          <w:rFonts w:cstheme="minorHAnsi"/>
          <w:b/>
          <w:bCs/>
          <w:color w:val="000000"/>
        </w:rPr>
        <w:t xml:space="preserve"> </w:t>
      </w:r>
      <w:r w:rsidR="00B06F95">
        <w:rPr>
          <w:rFonts w:cstheme="minorHAnsi"/>
          <w:b/>
          <w:bCs/>
          <w:color w:val="000000"/>
        </w:rPr>
        <w:t>1</w:t>
      </w:r>
      <w:r w:rsidR="00B20659">
        <w:rPr>
          <w:rFonts w:cstheme="minorHAnsi"/>
          <w:b/>
          <w:bCs/>
          <w:color w:val="000000"/>
        </w:rPr>
        <w:t>3</w:t>
      </w:r>
      <w:bookmarkStart w:id="0" w:name="_GoBack"/>
      <w:bookmarkEnd w:id="0"/>
      <w:r w:rsidR="00B06F95">
        <w:rPr>
          <w:rFonts w:cstheme="minorHAnsi"/>
          <w:b/>
          <w:bCs/>
          <w:color w:val="000000"/>
        </w:rPr>
        <w:t>:00</w:t>
      </w:r>
      <w:r w:rsidRPr="00BE3A15">
        <w:rPr>
          <w:rFonts w:cstheme="minorHAnsi"/>
          <w:b/>
          <w:bCs/>
          <w:color w:val="000000"/>
        </w:rPr>
        <w:t xml:space="preserve"> </w:t>
      </w:r>
      <w:r w:rsidRPr="00BE3A15">
        <w:rPr>
          <w:rFonts w:cstheme="minorHAnsi"/>
          <w:color w:val="000000"/>
        </w:rPr>
        <w:t xml:space="preserve">w </w:t>
      </w:r>
      <w:r w:rsidR="00B06F95">
        <w:rPr>
          <w:rFonts w:cstheme="minorHAnsi"/>
          <w:color w:val="000000"/>
        </w:rPr>
        <w:t>pok. 71</w:t>
      </w:r>
      <w:r w:rsidRPr="00BE3A15">
        <w:rPr>
          <w:rFonts w:cstheme="minorHAnsi"/>
          <w:color w:val="000000"/>
        </w:rPr>
        <w:t xml:space="preserve">, </w:t>
      </w:r>
      <w:r w:rsidR="00AD6628" w:rsidRPr="001B33A7">
        <w:rPr>
          <w:rFonts w:cstheme="minorHAnsi"/>
          <w:color w:val="000000"/>
        </w:rPr>
        <w:t>ul. Wały Chrobre</w:t>
      </w:r>
      <w:r w:rsidR="004A5256">
        <w:rPr>
          <w:rFonts w:cstheme="minorHAnsi"/>
          <w:color w:val="000000"/>
        </w:rPr>
        <w:t>go 1-2, 70-500 Szczecin, pok</w:t>
      </w:r>
      <w:r w:rsidR="00200413">
        <w:rPr>
          <w:rFonts w:cstheme="minorHAnsi"/>
          <w:color w:val="000000"/>
        </w:rPr>
        <w:t>. 71</w:t>
      </w:r>
      <w:r w:rsidR="00AD6628">
        <w:rPr>
          <w:rFonts w:cstheme="minorHAnsi"/>
          <w:color w:val="000000"/>
        </w:rPr>
        <w:t>.</w:t>
      </w:r>
      <w:r w:rsidRPr="00BE3A15">
        <w:rPr>
          <w:rFonts w:cstheme="minorHAnsi"/>
          <w:color w:val="000000"/>
        </w:rPr>
        <w:t xml:space="preserve"> </w:t>
      </w:r>
    </w:p>
    <w:p w:rsidR="00E83BCC" w:rsidRPr="00E83BCC" w:rsidRDefault="00E83BCC" w:rsidP="00E83B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/>
        </w:rPr>
      </w:pPr>
      <w:r w:rsidRPr="00E83BCC">
        <w:rPr>
          <w:rFonts w:cstheme="minorHAnsi"/>
          <w:color w:val="000000"/>
        </w:rPr>
        <w:t xml:space="preserve">W toku badania i oceny ofert Zamawiający może żądać od oferentów wyjaśnień dotyczących treści złożonych ofert. </w:t>
      </w:r>
    </w:p>
    <w:p w:rsidR="00BE3A15" w:rsidRDefault="00BE3A15" w:rsidP="00770B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contextualSpacing w:val="0"/>
        <w:jc w:val="both"/>
        <w:rPr>
          <w:rFonts w:cstheme="minorHAnsi"/>
        </w:rPr>
      </w:pPr>
      <w:r w:rsidRPr="00BE3A15">
        <w:rPr>
          <w:rFonts w:cstheme="minorHAnsi"/>
        </w:rPr>
        <w:t xml:space="preserve">O </w:t>
      </w:r>
      <w:r w:rsidRPr="00BE3A15">
        <w:rPr>
          <w:rFonts w:cstheme="minorHAnsi"/>
          <w:color w:val="000000"/>
        </w:rPr>
        <w:t>wyborze</w:t>
      </w:r>
      <w:r w:rsidRPr="00BE3A15">
        <w:rPr>
          <w:rFonts w:cstheme="minorHAnsi"/>
        </w:rPr>
        <w:t xml:space="preserve"> najkorzystniejszej oferty Zamawiający zawiadomi niezwłocznie oferentów za pośrednictwem strony internetowej znajdującej się pod adresem </w:t>
      </w:r>
      <w:r w:rsidR="00770B32" w:rsidRPr="00770B32">
        <w:t>http://zamowienia-publiczne.am.szczecin.pl/przetargi/index.php?type=6</w:t>
      </w:r>
      <w:r w:rsidRPr="00BE3A15">
        <w:rPr>
          <w:rFonts w:cstheme="minorHAnsi"/>
        </w:rPr>
        <w:t xml:space="preserve"> </w:t>
      </w:r>
    </w:p>
    <w:p w:rsidR="00D72429" w:rsidRDefault="00D7242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Oferty złożone po terminie nie będą rozpatrywane.</w:t>
      </w:r>
    </w:p>
    <w:p w:rsidR="00D72429" w:rsidRPr="00BE3A15" w:rsidRDefault="00D7242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Zamawiający nie dopuszcza składania ofert częściowych. </w:t>
      </w:r>
    </w:p>
    <w:p w:rsidR="00B866CE" w:rsidRPr="007A3A2F" w:rsidRDefault="00B866CE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245"/>
        </w:tabs>
        <w:spacing w:after="0"/>
        <w:ind w:left="426" w:hanging="426"/>
        <w:rPr>
          <w:rFonts w:cstheme="minorHAnsi"/>
          <w:b/>
        </w:rPr>
      </w:pPr>
      <w:r w:rsidRPr="007A3A2F">
        <w:rPr>
          <w:rFonts w:cstheme="minorHAnsi"/>
          <w:b/>
        </w:rPr>
        <w:t>DODATKOWE INFORMACJE</w:t>
      </w:r>
    </w:p>
    <w:p w:rsidR="00B866CE" w:rsidRPr="007A3A2F" w:rsidRDefault="00B866CE" w:rsidP="001B33A7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contextualSpacing w:val="0"/>
        <w:jc w:val="both"/>
        <w:rPr>
          <w:rFonts w:cstheme="minorHAnsi"/>
        </w:rPr>
      </w:pPr>
      <w:r w:rsidRPr="007A3A2F">
        <w:rPr>
          <w:rFonts w:cstheme="minorHAnsi"/>
        </w:rPr>
        <w:t>Zamawiający zastrzega sobie prawo do:</w:t>
      </w:r>
    </w:p>
    <w:p w:rsidR="00B866CE" w:rsidRPr="007A3A2F" w:rsidRDefault="00B866CE" w:rsidP="00027EA5">
      <w:pPr>
        <w:pStyle w:val="Akapitzlist"/>
        <w:numPr>
          <w:ilvl w:val="0"/>
          <w:numId w:val="13"/>
        </w:numPr>
        <w:tabs>
          <w:tab w:val="left" w:pos="5245"/>
        </w:tabs>
        <w:spacing w:before="120" w:after="0"/>
        <w:ind w:left="1134" w:hanging="363"/>
        <w:contextualSpacing w:val="0"/>
        <w:jc w:val="both"/>
        <w:rPr>
          <w:rFonts w:cstheme="minorHAnsi"/>
        </w:rPr>
      </w:pPr>
      <w:r w:rsidRPr="007A3A2F">
        <w:rPr>
          <w:rFonts w:cstheme="minorHAnsi"/>
        </w:rPr>
        <w:t>zmiany lub odwołania niniejszego ogłoszenia,</w:t>
      </w:r>
    </w:p>
    <w:p w:rsidR="00B866CE" w:rsidRPr="007A3A2F" w:rsidRDefault="00B866CE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  <w:rPr>
          <w:rFonts w:cstheme="minorHAnsi"/>
        </w:rPr>
      </w:pPr>
      <w:r w:rsidRPr="007A3A2F">
        <w:rPr>
          <w:rFonts w:cstheme="minorHAnsi"/>
        </w:rPr>
        <w:t>zmiany warunków lub te</w:t>
      </w:r>
      <w:r w:rsidR="004A5256">
        <w:rPr>
          <w:rFonts w:cstheme="minorHAnsi"/>
        </w:rPr>
        <w:t xml:space="preserve">rminów prowadzonego zapytania </w:t>
      </w:r>
      <w:r w:rsidR="00B91ED7">
        <w:rPr>
          <w:rFonts w:cstheme="minorHAnsi"/>
        </w:rPr>
        <w:t>oferto</w:t>
      </w:r>
      <w:r w:rsidR="004A5256">
        <w:rPr>
          <w:rFonts w:cstheme="minorHAnsi"/>
        </w:rPr>
        <w:t>wego</w:t>
      </w:r>
      <w:r w:rsidRPr="007A3A2F">
        <w:rPr>
          <w:rFonts w:cstheme="minorHAnsi"/>
        </w:rPr>
        <w:t>,</w:t>
      </w:r>
    </w:p>
    <w:p w:rsidR="00B866CE" w:rsidRPr="007A3A2F" w:rsidRDefault="00B866CE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  <w:rPr>
          <w:rFonts w:cstheme="minorHAnsi"/>
        </w:rPr>
      </w:pPr>
      <w:r w:rsidRPr="007A3A2F">
        <w:rPr>
          <w:rFonts w:cstheme="minorHAnsi"/>
        </w:rPr>
        <w:t xml:space="preserve">unieważnienia </w:t>
      </w:r>
      <w:r w:rsidR="00B91ED7">
        <w:rPr>
          <w:rFonts w:cstheme="minorHAnsi"/>
        </w:rPr>
        <w:t>zapytania ofertowego</w:t>
      </w:r>
      <w:r w:rsidRPr="007A3A2F">
        <w:rPr>
          <w:rFonts w:cstheme="minorHAnsi"/>
        </w:rPr>
        <w:t xml:space="preserve"> na każdym jego etapie bez podania przyczyny, a także</w:t>
      </w:r>
      <w:r w:rsidR="00D736A9" w:rsidRPr="007A3A2F">
        <w:rPr>
          <w:rFonts w:cstheme="minorHAnsi"/>
        </w:rPr>
        <w:t xml:space="preserve"> </w:t>
      </w:r>
      <w:r w:rsidRPr="007A3A2F">
        <w:rPr>
          <w:rFonts w:cstheme="minorHAnsi"/>
        </w:rPr>
        <w:t xml:space="preserve">do pozostawienia </w:t>
      </w:r>
      <w:r w:rsidR="00B91ED7">
        <w:rPr>
          <w:rFonts w:cstheme="minorHAnsi"/>
        </w:rPr>
        <w:t>go</w:t>
      </w:r>
      <w:r w:rsidRPr="007A3A2F">
        <w:rPr>
          <w:rFonts w:cstheme="minorHAnsi"/>
        </w:rPr>
        <w:t xml:space="preserve"> bez wyboru oferty.</w:t>
      </w:r>
    </w:p>
    <w:p w:rsidR="002545E8" w:rsidRDefault="002545E8">
      <w:pPr>
        <w:rPr>
          <w:rFonts w:cstheme="minorHAnsi"/>
        </w:rPr>
      </w:pPr>
    </w:p>
    <w:p w:rsidR="0051642C" w:rsidRPr="00881610" w:rsidRDefault="002545E8" w:rsidP="00881610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 w:rsidRPr="00881610">
        <w:rPr>
          <w:rFonts w:cstheme="minorHAnsi"/>
          <w:b/>
        </w:rPr>
        <w:t>Załącznik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88"/>
        <w:gridCol w:w="4460"/>
      </w:tblGrid>
      <w:tr w:rsidR="002545E8" w:rsidTr="00A739AD">
        <w:trPr>
          <w:trHeight w:val="1946"/>
        </w:trPr>
        <w:tc>
          <w:tcPr>
            <w:tcW w:w="4602" w:type="dxa"/>
            <w:gridSpan w:val="2"/>
          </w:tcPr>
          <w:p w:rsidR="002545E8" w:rsidRDefault="002545E8" w:rsidP="00881610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2545E8" w:rsidRDefault="002545E8" w:rsidP="00881610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2545E8" w:rsidRDefault="002545E8" w:rsidP="00881610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2545E8" w:rsidRDefault="002545E8" w:rsidP="00881610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2545E8" w:rsidRDefault="002545E8" w:rsidP="00881610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2545E8" w:rsidRPr="00881610" w:rsidRDefault="002545E8" w:rsidP="00881610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 w:rsidRPr="00881610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………………………………………………………………………….</w:t>
            </w:r>
          </w:p>
          <w:p w:rsidR="002545E8" w:rsidRPr="00881610" w:rsidRDefault="002545E8" w:rsidP="00881610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881610"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460" w:type="dxa"/>
          </w:tcPr>
          <w:p w:rsidR="002545E8" w:rsidRDefault="00F07817" w:rsidP="00200413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Zapytanie </w:t>
            </w:r>
            <w:r w:rsidR="00D3706A">
              <w:rPr>
                <w:rFonts w:cstheme="minorHAnsi"/>
                <w:b/>
              </w:rPr>
              <w:t>ofert</w:t>
            </w:r>
            <w:r w:rsidR="002545E8" w:rsidRPr="00881610">
              <w:rPr>
                <w:rFonts w:cstheme="minorHAnsi"/>
                <w:b/>
              </w:rPr>
              <w:t xml:space="preserve">owe </w:t>
            </w:r>
          </w:p>
          <w:p w:rsidR="00770B32" w:rsidRPr="00881610" w:rsidRDefault="00770B32" w:rsidP="00200413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AG-KK/274-149/2016</w:t>
            </w:r>
          </w:p>
        </w:tc>
      </w:tr>
      <w:tr w:rsidR="002545E8" w:rsidTr="00A739AD">
        <w:tc>
          <w:tcPr>
            <w:tcW w:w="3114" w:type="dxa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5948" w:type="dxa"/>
            <w:gridSpan w:val="2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45E8" w:rsidTr="00A739AD">
        <w:tc>
          <w:tcPr>
            <w:tcW w:w="3114" w:type="dxa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5948" w:type="dxa"/>
            <w:gridSpan w:val="2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45E8" w:rsidTr="00A739AD">
        <w:tc>
          <w:tcPr>
            <w:tcW w:w="3114" w:type="dxa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5948" w:type="dxa"/>
            <w:gridSpan w:val="2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45E8" w:rsidTr="00A739AD">
        <w:tc>
          <w:tcPr>
            <w:tcW w:w="3114" w:type="dxa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5948" w:type="dxa"/>
            <w:gridSpan w:val="2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45E8" w:rsidTr="00A739AD">
        <w:trPr>
          <w:trHeight w:val="204"/>
        </w:trPr>
        <w:tc>
          <w:tcPr>
            <w:tcW w:w="3114" w:type="dxa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5948" w:type="dxa"/>
            <w:gridSpan w:val="2"/>
          </w:tcPr>
          <w:p w:rsidR="002545E8" w:rsidRDefault="002545E8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D62823" w:rsidTr="00A739AD">
        <w:trPr>
          <w:trHeight w:val="204"/>
        </w:trPr>
        <w:tc>
          <w:tcPr>
            <w:tcW w:w="3114" w:type="dxa"/>
          </w:tcPr>
          <w:p w:rsidR="00D62823" w:rsidRDefault="00D62823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 e-mail do korespondencji</w:t>
            </w:r>
          </w:p>
        </w:tc>
        <w:tc>
          <w:tcPr>
            <w:tcW w:w="5948" w:type="dxa"/>
            <w:gridSpan w:val="2"/>
          </w:tcPr>
          <w:p w:rsidR="00D62823" w:rsidRDefault="00D62823" w:rsidP="00881610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4E43D2" w:rsidRDefault="004E43D2" w:rsidP="00881610">
      <w:pPr>
        <w:pStyle w:val="Akapitzlist"/>
        <w:tabs>
          <w:tab w:val="left" w:pos="5245"/>
        </w:tabs>
        <w:spacing w:before="120" w:after="0"/>
        <w:ind w:left="284"/>
        <w:rPr>
          <w:rFonts w:cstheme="minorHAnsi"/>
        </w:rPr>
      </w:pPr>
    </w:p>
    <w:p w:rsidR="004E43D2" w:rsidRPr="00C1396E" w:rsidRDefault="00D3706A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OFERTA WYKONAWCY</w:t>
      </w:r>
    </w:p>
    <w:p w:rsidR="00D3706A" w:rsidRPr="00D66B1D" w:rsidRDefault="00D3706A" w:rsidP="00D3706A">
      <w:pPr>
        <w:pStyle w:val="Nagwek2"/>
        <w:spacing w:after="120"/>
        <w:jc w:val="both"/>
        <w:rPr>
          <w:b w:val="0"/>
          <w:sz w:val="22"/>
          <w:szCs w:val="22"/>
        </w:rPr>
      </w:pPr>
      <w:r>
        <w:rPr>
          <w:rFonts w:cs="Verdana"/>
        </w:rPr>
        <w:t xml:space="preserve"> Oferujemy wykonanie analizy przedwdrożeniowej systemu bibliotecznego </w:t>
      </w:r>
      <w:r w:rsidRPr="00D66B1D">
        <w:rPr>
          <w:b w:val="0"/>
          <w:sz w:val="22"/>
          <w:szCs w:val="22"/>
        </w:rPr>
        <w:t xml:space="preserve">na warunkach i zasadach określonych w </w:t>
      </w:r>
      <w:r>
        <w:rPr>
          <w:b w:val="0"/>
          <w:sz w:val="22"/>
          <w:szCs w:val="22"/>
        </w:rPr>
        <w:t>zapytaniu ofertowym</w:t>
      </w:r>
      <w:r w:rsidRPr="00D66B1D">
        <w:rPr>
          <w:b w:val="0"/>
          <w:sz w:val="22"/>
          <w:szCs w:val="22"/>
        </w:rPr>
        <w:t xml:space="preserve"> po łącznej cenie:</w:t>
      </w:r>
    </w:p>
    <w:p w:rsidR="00D3706A" w:rsidRPr="00D66B1D" w:rsidRDefault="00D3706A" w:rsidP="00D3706A">
      <w:pPr>
        <w:spacing w:line="360" w:lineRule="auto"/>
        <w:jc w:val="both"/>
      </w:pPr>
      <w:r w:rsidRPr="00024745">
        <w:rPr>
          <w:b/>
          <w:sz w:val="24"/>
          <w:szCs w:val="24"/>
        </w:rPr>
        <w:t>-</w:t>
      </w:r>
      <w:r w:rsidRPr="00024745">
        <w:rPr>
          <w:b/>
        </w:rPr>
        <w:t xml:space="preserve"> brutto:</w:t>
      </w:r>
      <w:r>
        <w:t xml:space="preserve"> </w:t>
      </w:r>
      <w:r w:rsidRPr="00D66B1D">
        <w:t>....................................................................................................</w:t>
      </w:r>
    </w:p>
    <w:p w:rsidR="00D3706A" w:rsidRDefault="00D3706A" w:rsidP="00D3706A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6F8">
        <w:rPr>
          <w:sz w:val="22"/>
          <w:szCs w:val="22"/>
        </w:rPr>
        <w:t>(cena brutto słownie:   .....................</w:t>
      </w:r>
      <w:r>
        <w:rPr>
          <w:sz w:val="22"/>
          <w:szCs w:val="22"/>
        </w:rPr>
        <w:t>...</w:t>
      </w:r>
      <w:r w:rsidRPr="008246F8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</w:t>
      </w:r>
      <w:r w:rsidRPr="008246F8">
        <w:rPr>
          <w:sz w:val="22"/>
          <w:szCs w:val="22"/>
        </w:rPr>
        <w:t>.................................)</w:t>
      </w:r>
    </w:p>
    <w:p w:rsidR="009635A6" w:rsidRPr="00D3706A" w:rsidRDefault="009635A6" w:rsidP="00D3706A">
      <w:pPr>
        <w:pStyle w:val="Akapitzlist"/>
        <w:tabs>
          <w:tab w:val="left" w:pos="5245"/>
        </w:tabs>
        <w:spacing w:before="120" w:after="0"/>
        <w:ind w:left="284"/>
        <w:rPr>
          <w:rFonts w:cs="Verdana"/>
        </w:rPr>
      </w:pPr>
    </w:p>
    <w:p w:rsidR="00D3706A" w:rsidRPr="00D3706A" w:rsidRDefault="00D3706A" w:rsidP="00D3706A">
      <w:pPr>
        <w:tabs>
          <w:tab w:val="left" w:pos="5245"/>
        </w:tabs>
        <w:spacing w:before="120" w:after="0"/>
        <w:rPr>
          <w:rFonts w:cs="Verdana"/>
          <w:b/>
        </w:rPr>
      </w:pPr>
      <w:r w:rsidRPr="00D3706A">
        <w:rPr>
          <w:rFonts w:cs="Verdana"/>
          <w:b/>
        </w:rPr>
        <w:t>- doświadczenie Wykonawcy w realizacji podobnych zleceń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3110"/>
        <w:gridCol w:w="1675"/>
        <w:gridCol w:w="1814"/>
        <w:gridCol w:w="1844"/>
      </w:tblGrid>
      <w:tr w:rsidR="00D3706A" w:rsidRPr="00881610" w:rsidTr="00247970">
        <w:trPr>
          <w:trHeight w:val="438"/>
        </w:trPr>
        <w:tc>
          <w:tcPr>
            <w:tcW w:w="619" w:type="dxa"/>
            <w:vMerge w:val="restart"/>
            <w:shd w:val="clear" w:color="auto" w:fill="F2F2F2" w:themeFill="background1" w:themeFillShade="F2"/>
            <w:vAlign w:val="center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3110" w:type="dxa"/>
            <w:vMerge w:val="restart"/>
            <w:shd w:val="clear" w:color="auto" w:fill="F2F2F2" w:themeFill="background1" w:themeFillShade="F2"/>
            <w:vAlign w:val="center"/>
          </w:tcPr>
          <w:p w:rsidR="00D3706A" w:rsidRPr="00A803B8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 xml:space="preserve">Podmiot, na rzecz którego </w:t>
            </w:r>
            <w:r>
              <w:rPr>
                <w:rFonts w:cs="Verdana"/>
                <w:sz w:val="18"/>
                <w:szCs w:val="18"/>
              </w:rPr>
              <w:br/>
            </w:r>
            <w:r w:rsidRPr="00881610">
              <w:rPr>
                <w:rFonts w:cs="Verdana"/>
                <w:sz w:val="18"/>
                <w:szCs w:val="18"/>
              </w:rPr>
              <w:t>usługa była realizowana</w:t>
            </w:r>
          </w:p>
        </w:tc>
        <w:tc>
          <w:tcPr>
            <w:tcW w:w="1675" w:type="dxa"/>
            <w:vMerge w:val="restart"/>
            <w:shd w:val="clear" w:color="auto" w:fill="F2F2F2" w:themeFill="background1" w:themeFillShade="F2"/>
            <w:vAlign w:val="center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 xml:space="preserve">Wartość zlecenia </w:t>
            </w:r>
            <w:r>
              <w:rPr>
                <w:rFonts w:cs="Verdana"/>
                <w:sz w:val="18"/>
                <w:szCs w:val="18"/>
              </w:rPr>
              <w:br/>
              <w:t xml:space="preserve">w PLN </w:t>
            </w:r>
            <w:r w:rsidRPr="00881610">
              <w:rPr>
                <w:rFonts w:cs="Verdana"/>
                <w:sz w:val="18"/>
                <w:szCs w:val="18"/>
              </w:rPr>
              <w:t>(brutto)</w:t>
            </w:r>
          </w:p>
        </w:tc>
        <w:tc>
          <w:tcPr>
            <w:tcW w:w="3658" w:type="dxa"/>
            <w:gridSpan w:val="2"/>
            <w:shd w:val="clear" w:color="auto" w:fill="F2F2F2" w:themeFill="background1" w:themeFillShade="F2"/>
            <w:vAlign w:val="center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Daty wykonania usługi</w:t>
            </w:r>
          </w:p>
        </w:tc>
      </w:tr>
      <w:tr w:rsidR="00D3706A" w:rsidRPr="00881610" w:rsidTr="00247970">
        <w:trPr>
          <w:trHeight w:val="438"/>
        </w:trPr>
        <w:tc>
          <w:tcPr>
            <w:tcW w:w="619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706A" w:rsidRPr="00A803B8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Początek realizacji</w:t>
            </w:r>
            <w:r>
              <w:rPr>
                <w:rFonts w:cs="Verdana"/>
                <w:sz w:val="18"/>
                <w:szCs w:val="18"/>
              </w:rPr>
              <w:br/>
              <w:t>RRR-MM-DD</w:t>
            </w:r>
          </w:p>
        </w:tc>
        <w:tc>
          <w:tcPr>
            <w:tcW w:w="184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Koniec realizacji</w:t>
            </w:r>
            <w:r>
              <w:rPr>
                <w:rFonts w:cs="Verdana"/>
                <w:sz w:val="18"/>
                <w:szCs w:val="18"/>
              </w:rPr>
              <w:br/>
              <w:t>RRR-MM-DD</w:t>
            </w:r>
          </w:p>
        </w:tc>
      </w:tr>
      <w:tr w:rsidR="00D3706A" w:rsidRPr="00881610" w:rsidTr="00247970">
        <w:tc>
          <w:tcPr>
            <w:tcW w:w="619" w:type="dxa"/>
            <w:tcBorders>
              <w:top w:val="single" w:sz="8" w:space="0" w:color="auto"/>
            </w:tcBorders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single" w:sz="8" w:space="0" w:color="auto"/>
            </w:tcBorders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8" w:space="0" w:color="auto"/>
            </w:tcBorders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3706A" w:rsidRPr="00881610" w:rsidTr="00247970">
        <w:tc>
          <w:tcPr>
            <w:tcW w:w="619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3110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675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1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06A" w:rsidRPr="00881610" w:rsidRDefault="00D3706A" w:rsidP="00045FC3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247970" w:rsidRPr="00247970" w:rsidRDefault="00247970" w:rsidP="00247970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Cs/>
          <w:color w:val="000000"/>
          <w:u w:val="single"/>
        </w:rPr>
      </w:pPr>
      <w:r w:rsidRPr="00247970">
        <w:rPr>
          <w:rFonts w:cstheme="minorHAnsi"/>
          <w:color w:val="000000"/>
          <w:u w:val="single"/>
        </w:rPr>
        <w:t>wraz z załączeniem dowodów potwierdzających, czy usługi zostały wykonane należycie.</w:t>
      </w:r>
    </w:p>
    <w:p w:rsidR="00D3706A" w:rsidRPr="00D3706A" w:rsidRDefault="00D3706A" w:rsidP="00D3706A">
      <w:pPr>
        <w:tabs>
          <w:tab w:val="left" w:pos="5245"/>
        </w:tabs>
        <w:spacing w:before="120" w:after="0"/>
        <w:rPr>
          <w:rFonts w:cs="Verdana"/>
        </w:rPr>
      </w:pPr>
    </w:p>
    <w:p w:rsidR="009635A6" w:rsidRPr="00881610" w:rsidRDefault="009635A6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  <w:rPr>
          <w:rFonts w:cs="Verdana"/>
        </w:rPr>
      </w:pPr>
      <w:r w:rsidRPr="00881610">
        <w:rPr>
          <w:rFonts w:cs="Verdana"/>
        </w:rPr>
        <w:lastRenderedPageBreak/>
        <w:t>Oświadczamy, że w cenie naszej oferty zostały uwzględnione wszystkie koszty wykonania zamówienia.</w:t>
      </w:r>
    </w:p>
    <w:p w:rsidR="009635A6" w:rsidRPr="00881610" w:rsidRDefault="009635A6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right="-142" w:hanging="284"/>
        <w:rPr>
          <w:rFonts w:cs="Verdana"/>
        </w:rPr>
      </w:pPr>
      <w:r w:rsidRPr="00881610">
        <w:rPr>
          <w:rFonts w:cs="Verdana"/>
        </w:rPr>
        <w:t xml:space="preserve">Oświadczamy, że jesteśmy związani niniejszą ofertą przez okres wskazany w Zapytaniu </w:t>
      </w:r>
      <w:r w:rsidR="00247970">
        <w:rPr>
          <w:rFonts w:cs="Verdana"/>
        </w:rPr>
        <w:t>oferto</w:t>
      </w:r>
      <w:r w:rsidR="00BD493F">
        <w:rPr>
          <w:rFonts w:cs="Verdana"/>
        </w:rPr>
        <w:t>wym</w:t>
      </w:r>
      <w:r w:rsidRPr="00881610">
        <w:rPr>
          <w:rFonts w:cs="Verdana"/>
        </w:rPr>
        <w:t>.</w:t>
      </w:r>
    </w:p>
    <w:p w:rsidR="009635A6" w:rsidRDefault="009635A6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  <w:rPr>
          <w:rFonts w:cs="Verdana"/>
        </w:rPr>
      </w:pPr>
      <w:r w:rsidRPr="00881610">
        <w:rPr>
          <w:rFonts w:cs="Verdana"/>
        </w:rPr>
        <w:t>Oświadczamy, że zamówienie w całości wykonamy siłami własnymi.</w:t>
      </w:r>
    </w:p>
    <w:p w:rsidR="00247970" w:rsidRPr="00881610" w:rsidRDefault="00247970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  <w:rPr>
          <w:rFonts w:cs="Verdana"/>
        </w:rPr>
      </w:pPr>
      <w:r>
        <w:rPr>
          <w:rFonts w:cs="Verdana"/>
        </w:rPr>
        <w:t>Oświadczamy, iż zaakceptowaliśmy termin realizacji przedmiotu zamówienia wskazany w części III Zapytania ofertowego.</w:t>
      </w:r>
    </w:p>
    <w:p w:rsidR="009018C1" w:rsidRDefault="009018C1" w:rsidP="00881610">
      <w:pPr>
        <w:tabs>
          <w:tab w:val="left" w:pos="5245"/>
        </w:tabs>
        <w:spacing w:before="120" w:after="0"/>
        <w:rPr>
          <w:rFonts w:cs="Verdana"/>
        </w:rPr>
      </w:pPr>
    </w:p>
    <w:p w:rsidR="009018C1" w:rsidRDefault="009018C1" w:rsidP="00881610">
      <w:pPr>
        <w:tabs>
          <w:tab w:val="left" w:pos="5245"/>
        </w:tabs>
        <w:spacing w:before="120" w:after="0"/>
        <w:rPr>
          <w:rFonts w:cs="Verdana"/>
        </w:rPr>
      </w:pPr>
    </w:p>
    <w:p w:rsidR="009018C1" w:rsidRDefault="009018C1" w:rsidP="00881610">
      <w:pPr>
        <w:tabs>
          <w:tab w:val="left" w:pos="5245"/>
        </w:tabs>
        <w:spacing w:before="120" w:after="0"/>
        <w:rPr>
          <w:rFonts w:cs="Verdana"/>
        </w:rPr>
      </w:pPr>
    </w:p>
    <w:p w:rsidR="004E43D2" w:rsidRDefault="004E43D2" w:rsidP="00881610">
      <w:pPr>
        <w:tabs>
          <w:tab w:val="left" w:pos="5245"/>
        </w:tabs>
        <w:spacing w:before="120" w:after="0"/>
        <w:rPr>
          <w:rFonts w:cs="Verdana"/>
        </w:rPr>
      </w:pPr>
    </w:p>
    <w:p w:rsidR="004E43D2" w:rsidRPr="00C1396E" w:rsidRDefault="009018C1" w:rsidP="004E43D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 w:rsidRPr="00881610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881610">
        <w:rPr>
          <w:rFonts w:cs="Verdana"/>
          <w:i/>
          <w:sz w:val="16"/>
          <w:szCs w:val="16"/>
        </w:rPr>
        <w:t>…………….</w:t>
      </w:r>
      <w:r w:rsidR="004E43D2">
        <w:rPr>
          <w:rFonts w:cs="Verdana"/>
          <w:i/>
          <w:sz w:val="16"/>
          <w:szCs w:val="16"/>
        </w:rPr>
        <w:tab/>
      </w:r>
      <w:r w:rsidR="004E43D2">
        <w:rPr>
          <w:rFonts w:cs="Verdana"/>
          <w:i/>
          <w:sz w:val="16"/>
          <w:szCs w:val="16"/>
        </w:rPr>
        <w:tab/>
      </w:r>
      <w:r w:rsidR="004E43D2" w:rsidRPr="00C1396E">
        <w:rPr>
          <w:rFonts w:cs="Verdana"/>
          <w:i/>
          <w:sz w:val="16"/>
          <w:szCs w:val="16"/>
        </w:rPr>
        <w:t>……………………………</w:t>
      </w:r>
      <w:r w:rsidR="004E43D2">
        <w:rPr>
          <w:rFonts w:cs="Verdana"/>
          <w:i/>
          <w:sz w:val="16"/>
          <w:szCs w:val="16"/>
        </w:rPr>
        <w:t>………………..</w:t>
      </w:r>
      <w:r w:rsidR="004E43D2" w:rsidRPr="00C1396E">
        <w:rPr>
          <w:rFonts w:cs="Verdana"/>
          <w:i/>
          <w:sz w:val="16"/>
          <w:szCs w:val="16"/>
        </w:rPr>
        <w:t>…………….</w:t>
      </w:r>
    </w:p>
    <w:p w:rsidR="004E43D2" w:rsidRDefault="004E43D2" w:rsidP="00881610">
      <w:pPr>
        <w:tabs>
          <w:tab w:val="left" w:pos="5670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</w:r>
      <w:r w:rsidR="009018C1" w:rsidRPr="00881610">
        <w:rPr>
          <w:rFonts w:cs="Verdana"/>
          <w:i/>
          <w:sz w:val="16"/>
          <w:szCs w:val="16"/>
        </w:rPr>
        <w:t xml:space="preserve">Podpis osoby upoważnionej ze strony </w:t>
      </w:r>
      <w:r w:rsidR="009018C1" w:rsidRPr="00881610"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</w:r>
      <w:r w:rsidR="009018C1" w:rsidRPr="00881610">
        <w:rPr>
          <w:rFonts w:cs="Verdana"/>
          <w:i/>
          <w:sz w:val="16"/>
          <w:szCs w:val="16"/>
        </w:rPr>
        <w:t>Wykonawcy do podejmowania decyzji</w:t>
      </w:r>
    </w:p>
    <w:p w:rsidR="00E0398E" w:rsidRPr="006A6E5C" w:rsidRDefault="00E0398E" w:rsidP="00083F46">
      <w:pPr>
        <w:tabs>
          <w:tab w:val="left" w:pos="5245"/>
        </w:tabs>
        <w:spacing w:before="120" w:after="0"/>
        <w:jc w:val="right"/>
        <w:rPr>
          <w:rFonts w:cs="Verdana"/>
          <w:i/>
          <w:strike/>
          <w:sz w:val="16"/>
          <w:szCs w:val="16"/>
        </w:rPr>
      </w:pPr>
    </w:p>
    <w:sectPr w:rsidR="00E0398E" w:rsidRPr="006A6E5C" w:rsidSect="001977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1E" w:rsidRDefault="00DF421E" w:rsidP="005F7526">
      <w:pPr>
        <w:spacing w:after="0" w:line="240" w:lineRule="auto"/>
      </w:pPr>
      <w:r>
        <w:separator/>
      </w:r>
    </w:p>
  </w:endnote>
  <w:endnote w:type="continuationSeparator" w:id="0">
    <w:p w:rsidR="00DF421E" w:rsidRDefault="00DF421E" w:rsidP="005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52" w:rsidRDefault="00007052">
    <w:pPr>
      <w:pStyle w:val="Stopka"/>
      <w:jc w:val="right"/>
    </w:pPr>
  </w:p>
  <w:p w:rsidR="00007052" w:rsidRDefault="00007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1E" w:rsidRDefault="00DF421E" w:rsidP="005F7526">
      <w:pPr>
        <w:spacing w:after="0" w:line="240" w:lineRule="auto"/>
      </w:pPr>
      <w:r>
        <w:separator/>
      </w:r>
    </w:p>
  </w:footnote>
  <w:footnote w:type="continuationSeparator" w:id="0">
    <w:p w:rsidR="00DF421E" w:rsidRDefault="00DF421E" w:rsidP="005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70" w:rsidRDefault="00247970" w:rsidP="00247970">
    <w:pPr>
      <w:pStyle w:val="Nagwek"/>
      <w:jc w:val="center"/>
    </w:pPr>
  </w:p>
  <w:p w:rsidR="00247970" w:rsidRDefault="002479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82BAC"/>
    <w:multiLevelType w:val="hybridMultilevel"/>
    <w:tmpl w:val="941EB7A8"/>
    <w:lvl w:ilvl="0" w:tplc="E8F222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300F"/>
    <w:multiLevelType w:val="hybridMultilevel"/>
    <w:tmpl w:val="B6D489CC"/>
    <w:lvl w:ilvl="0" w:tplc="F2461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68B"/>
    <w:multiLevelType w:val="hybridMultilevel"/>
    <w:tmpl w:val="9184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553AF"/>
    <w:multiLevelType w:val="hybridMultilevel"/>
    <w:tmpl w:val="0F22ECFC"/>
    <w:lvl w:ilvl="0" w:tplc="2F54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9EB"/>
    <w:multiLevelType w:val="multilevel"/>
    <w:tmpl w:val="7F2656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1108251E"/>
    <w:multiLevelType w:val="multilevel"/>
    <w:tmpl w:val="717E8F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 w15:restartNumberingAfterBreak="0">
    <w:nsid w:val="11CA13E0"/>
    <w:multiLevelType w:val="hybridMultilevel"/>
    <w:tmpl w:val="D00E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4105"/>
    <w:multiLevelType w:val="hybridMultilevel"/>
    <w:tmpl w:val="51CED580"/>
    <w:lvl w:ilvl="0" w:tplc="3C723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D944A0"/>
    <w:multiLevelType w:val="hybridMultilevel"/>
    <w:tmpl w:val="60D2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D49E5"/>
    <w:multiLevelType w:val="hybridMultilevel"/>
    <w:tmpl w:val="0D7CB63E"/>
    <w:lvl w:ilvl="0" w:tplc="E8F2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1A91"/>
    <w:multiLevelType w:val="multilevel"/>
    <w:tmpl w:val="BED486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F1A4574"/>
    <w:multiLevelType w:val="hybridMultilevel"/>
    <w:tmpl w:val="4DD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862C4"/>
    <w:multiLevelType w:val="hybridMultilevel"/>
    <w:tmpl w:val="7BD62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4D79"/>
    <w:multiLevelType w:val="hybridMultilevel"/>
    <w:tmpl w:val="3A3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F5635"/>
    <w:multiLevelType w:val="hybridMultilevel"/>
    <w:tmpl w:val="9CBEA57C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4E57"/>
    <w:multiLevelType w:val="hybridMultilevel"/>
    <w:tmpl w:val="9EA83B28"/>
    <w:lvl w:ilvl="0" w:tplc="76BEF5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3BE32CB6"/>
    <w:multiLevelType w:val="hybridMultilevel"/>
    <w:tmpl w:val="AB0A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178D"/>
    <w:multiLevelType w:val="hybridMultilevel"/>
    <w:tmpl w:val="55F8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A306B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D0B15"/>
    <w:multiLevelType w:val="hybridMultilevel"/>
    <w:tmpl w:val="2850F1B4"/>
    <w:lvl w:ilvl="0" w:tplc="4F3068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625"/>
    <w:multiLevelType w:val="hybridMultilevel"/>
    <w:tmpl w:val="54362DE6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F3750"/>
    <w:multiLevelType w:val="multilevel"/>
    <w:tmpl w:val="ECCAB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702"/>
        </w:tabs>
        <w:ind w:left="1702" w:hanging="567"/>
      </w:pPr>
      <w:rPr>
        <w:rFonts w:asciiTheme="minorHAnsi" w:eastAsiaTheme="minorEastAsia" w:hAnsiTheme="minorHAnsi" w:cstheme="minorBidi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263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74639"/>
    <w:multiLevelType w:val="hybridMultilevel"/>
    <w:tmpl w:val="E8EC33FA"/>
    <w:lvl w:ilvl="0" w:tplc="4DE0EE9C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44EBF"/>
    <w:multiLevelType w:val="hybridMultilevel"/>
    <w:tmpl w:val="6EECCAD8"/>
    <w:lvl w:ilvl="0" w:tplc="A44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707AE"/>
    <w:multiLevelType w:val="hybridMultilevel"/>
    <w:tmpl w:val="4336FDD4"/>
    <w:lvl w:ilvl="0" w:tplc="5EF42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785"/>
    <w:multiLevelType w:val="hybridMultilevel"/>
    <w:tmpl w:val="18AE2630"/>
    <w:lvl w:ilvl="0" w:tplc="A6AE059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E2CD9"/>
    <w:multiLevelType w:val="multilevel"/>
    <w:tmpl w:val="8F04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F33D2E"/>
    <w:multiLevelType w:val="hybridMultilevel"/>
    <w:tmpl w:val="B900C24C"/>
    <w:lvl w:ilvl="0" w:tplc="40C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5"/>
  </w:num>
  <w:num w:numId="5">
    <w:abstractNumId w:val="31"/>
  </w:num>
  <w:num w:numId="6">
    <w:abstractNumId w:val="34"/>
  </w:num>
  <w:num w:numId="7">
    <w:abstractNumId w:val="24"/>
  </w:num>
  <w:num w:numId="8">
    <w:abstractNumId w:val="11"/>
  </w:num>
  <w:num w:numId="9">
    <w:abstractNumId w:val="2"/>
  </w:num>
  <w:num w:numId="10">
    <w:abstractNumId w:val="18"/>
  </w:num>
  <w:num w:numId="11">
    <w:abstractNumId w:val="7"/>
  </w:num>
  <w:num w:numId="12">
    <w:abstractNumId w:val="16"/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3"/>
  </w:num>
  <w:num w:numId="22">
    <w:abstractNumId w:val="26"/>
  </w:num>
  <w:num w:numId="23">
    <w:abstractNumId w:val="22"/>
  </w:num>
  <w:num w:numId="24">
    <w:abstractNumId w:val="33"/>
  </w:num>
  <w:num w:numId="25">
    <w:abstractNumId w:val="21"/>
  </w:num>
  <w:num w:numId="26">
    <w:abstractNumId w:val="23"/>
  </w:num>
  <w:num w:numId="27">
    <w:abstractNumId w:val="25"/>
  </w:num>
  <w:num w:numId="28">
    <w:abstractNumId w:val="28"/>
  </w:num>
  <w:num w:numId="29">
    <w:abstractNumId w:val="9"/>
  </w:num>
  <w:num w:numId="30">
    <w:abstractNumId w:val="14"/>
  </w:num>
  <w:num w:numId="31">
    <w:abstractNumId w:val="8"/>
  </w:num>
  <w:num w:numId="32">
    <w:abstractNumId w:val="32"/>
  </w:num>
  <w:num w:numId="33">
    <w:abstractNumId w:val="4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47"/>
    <w:rsid w:val="00001B0B"/>
    <w:rsid w:val="00007052"/>
    <w:rsid w:val="00011063"/>
    <w:rsid w:val="00027EA5"/>
    <w:rsid w:val="00051D9B"/>
    <w:rsid w:val="00060CFA"/>
    <w:rsid w:val="00062328"/>
    <w:rsid w:val="00066AFE"/>
    <w:rsid w:val="00071C67"/>
    <w:rsid w:val="00077504"/>
    <w:rsid w:val="0008333F"/>
    <w:rsid w:val="00083F46"/>
    <w:rsid w:val="00085434"/>
    <w:rsid w:val="000B2F85"/>
    <w:rsid w:val="000D11E0"/>
    <w:rsid w:val="000D7303"/>
    <w:rsid w:val="001045CA"/>
    <w:rsid w:val="00115E12"/>
    <w:rsid w:val="00120C4C"/>
    <w:rsid w:val="00136CAC"/>
    <w:rsid w:val="00155BC0"/>
    <w:rsid w:val="0018671E"/>
    <w:rsid w:val="001977AE"/>
    <w:rsid w:val="001B33A7"/>
    <w:rsid w:val="00200413"/>
    <w:rsid w:val="0020065D"/>
    <w:rsid w:val="00220E4E"/>
    <w:rsid w:val="00234289"/>
    <w:rsid w:val="00242770"/>
    <w:rsid w:val="00244DF4"/>
    <w:rsid w:val="00247970"/>
    <w:rsid w:val="0025107B"/>
    <w:rsid w:val="002524A0"/>
    <w:rsid w:val="002545E8"/>
    <w:rsid w:val="00284C99"/>
    <w:rsid w:val="00286A2C"/>
    <w:rsid w:val="0029154A"/>
    <w:rsid w:val="002967D6"/>
    <w:rsid w:val="002A750B"/>
    <w:rsid w:val="002D18F0"/>
    <w:rsid w:val="002D33F9"/>
    <w:rsid w:val="002D6D0F"/>
    <w:rsid w:val="003179DD"/>
    <w:rsid w:val="00321E67"/>
    <w:rsid w:val="00335238"/>
    <w:rsid w:val="00353CC2"/>
    <w:rsid w:val="003565C3"/>
    <w:rsid w:val="003769CA"/>
    <w:rsid w:val="003B69D4"/>
    <w:rsid w:val="00404E47"/>
    <w:rsid w:val="00493D2B"/>
    <w:rsid w:val="004966AA"/>
    <w:rsid w:val="004A5256"/>
    <w:rsid w:val="004A6410"/>
    <w:rsid w:val="004B5CF3"/>
    <w:rsid w:val="004E43D2"/>
    <w:rsid w:val="005077C3"/>
    <w:rsid w:val="00507833"/>
    <w:rsid w:val="0051642C"/>
    <w:rsid w:val="00532288"/>
    <w:rsid w:val="005665BB"/>
    <w:rsid w:val="0056680B"/>
    <w:rsid w:val="0057134B"/>
    <w:rsid w:val="00574261"/>
    <w:rsid w:val="00575878"/>
    <w:rsid w:val="00596A85"/>
    <w:rsid w:val="005A5C4A"/>
    <w:rsid w:val="005A7F58"/>
    <w:rsid w:val="005B5EC2"/>
    <w:rsid w:val="005D5071"/>
    <w:rsid w:val="005D7C7A"/>
    <w:rsid w:val="005F58F5"/>
    <w:rsid w:val="005F7526"/>
    <w:rsid w:val="00600567"/>
    <w:rsid w:val="00600FC6"/>
    <w:rsid w:val="00613E09"/>
    <w:rsid w:val="00614292"/>
    <w:rsid w:val="00616B98"/>
    <w:rsid w:val="00671803"/>
    <w:rsid w:val="00697048"/>
    <w:rsid w:val="006A1AB9"/>
    <w:rsid w:val="006A6E5C"/>
    <w:rsid w:val="006B003B"/>
    <w:rsid w:val="006C2022"/>
    <w:rsid w:val="006C212E"/>
    <w:rsid w:val="006E56F2"/>
    <w:rsid w:val="006F6728"/>
    <w:rsid w:val="00701AF7"/>
    <w:rsid w:val="00726888"/>
    <w:rsid w:val="00757565"/>
    <w:rsid w:val="00762139"/>
    <w:rsid w:val="00770B32"/>
    <w:rsid w:val="00773CCA"/>
    <w:rsid w:val="007854E0"/>
    <w:rsid w:val="00796815"/>
    <w:rsid w:val="007A2064"/>
    <w:rsid w:val="007A3A2F"/>
    <w:rsid w:val="007D54BF"/>
    <w:rsid w:val="007F1A59"/>
    <w:rsid w:val="0080449A"/>
    <w:rsid w:val="00843F7F"/>
    <w:rsid w:val="0085770A"/>
    <w:rsid w:val="00857D38"/>
    <w:rsid w:val="00860EDF"/>
    <w:rsid w:val="00881610"/>
    <w:rsid w:val="008B5CC6"/>
    <w:rsid w:val="008C4727"/>
    <w:rsid w:val="008E603D"/>
    <w:rsid w:val="009018C1"/>
    <w:rsid w:val="009635A6"/>
    <w:rsid w:val="00965073"/>
    <w:rsid w:val="00973308"/>
    <w:rsid w:val="0097401A"/>
    <w:rsid w:val="00985838"/>
    <w:rsid w:val="009B64C0"/>
    <w:rsid w:val="009C7F5D"/>
    <w:rsid w:val="009D6A64"/>
    <w:rsid w:val="00A07641"/>
    <w:rsid w:val="00A377A6"/>
    <w:rsid w:val="00A53148"/>
    <w:rsid w:val="00A707B9"/>
    <w:rsid w:val="00A73967"/>
    <w:rsid w:val="00A739AD"/>
    <w:rsid w:val="00A803B8"/>
    <w:rsid w:val="00A803D5"/>
    <w:rsid w:val="00AB7D27"/>
    <w:rsid w:val="00AC6AF2"/>
    <w:rsid w:val="00AD6628"/>
    <w:rsid w:val="00AF45D9"/>
    <w:rsid w:val="00B00E95"/>
    <w:rsid w:val="00B06F95"/>
    <w:rsid w:val="00B10F2B"/>
    <w:rsid w:val="00B118EE"/>
    <w:rsid w:val="00B13DAA"/>
    <w:rsid w:val="00B20659"/>
    <w:rsid w:val="00B35B62"/>
    <w:rsid w:val="00B528F3"/>
    <w:rsid w:val="00B53E6C"/>
    <w:rsid w:val="00B56BC9"/>
    <w:rsid w:val="00B7347D"/>
    <w:rsid w:val="00B866CE"/>
    <w:rsid w:val="00B91ED7"/>
    <w:rsid w:val="00BA0FFF"/>
    <w:rsid w:val="00BA3296"/>
    <w:rsid w:val="00BA46E6"/>
    <w:rsid w:val="00BB0154"/>
    <w:rsid w:val="00BB2161"/>
    <w:rsid w:val="00BB6AAC"/>
    <w:rsid w:val="00BD05C4"/>
    <w:rsid w:val="00BD493F"/>
    <w:rsid w:val="00BE3A15"/>
    <w:rsid w:val="00BF52C6"/>
    <w:rsid w:val="00C24058"/>
    <w:rsid w:val="00C40850"/>
    <w:rsid w:val="00C418DE"/>
    <w:rsid w:val="00C6103F"/>
    <w:rsid w:val="00C62A3A"/>
    <w:rsid w:val="00C62BA6"/>
    <w:rsid w:val="00C7303B"/>
    <w:rsid w:val="00C81119"/>
    <w:rsid w:val="00C9666B"/>
    <w:rsid w:val="00CD5CB0"/>
    <w:rsid w:val="00D02DF6"/>
    <w:rsid w:val="00D13668"/>
    <w:rsid w:val="00D3706A"/>
    <w:rsid w:val="00D5056D"/>
    <w:rsid w:val="00D62823"/>
    <w:rsid w:val="00D72429"/>
    <w:rsid w:val="00D736A9"/>
    <w:rsid w:val="00D77AE2"/>
    <w:rsid w:val="00D81106"/>
    <w:rsid w:val="00D8135E"/>
    <w:rsid w:val="00D8520A"/>
    <w:rsid w:val="00D92E88"/>
    <w:rsid w:val="00DF3808"/>
    <w:rsid w:val="00DF421E"/>
    <w:rsid w:val="00DF6203"/>
    <w:rsid w:val="00E0398E"/>
    <w:rsid w:val="00E06345"/>
    <w:rsid w:val="00E11327"/>
    <w:rsid w:val="00E2209D"/>
    <w:rsid w:val="00E23961"/>
    <w:rsid w:val="00E32F2F"/>
    <w:rsid w:val="00E60DED"/>
    <w:rsid w:val="00E63DA2"/>
    <w:rsid w:val="00E63EDD"/>
    <w:rsid w:val="00E64163"/>
    <w:rsid w:val="00E83BCC"/>
    <w:rsid w:val="00EB5A08"/>
    <w:rsid w:val="00ED5087"/>
    <w:rsid w:val="00F07817"/>
    <w:rsid w:val="00F27F56"/>
    <w:rsid w:val="00F56BB3"/>
    <w:rsid w:val="00F64F9A"/>
    <w:rsid w:val="00FA1D47"/>
    <w:rsid w:val="00FA50AF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7B6F"/>
  <w15:docId w15:val="{56F9E03F-7D29-48EB-A7F2-1A7F2053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58"/>
  </w:style>
  <w:style w:type="paragraph" w:styleId="Nagwek2">
    <w:name w:val="heading 2"/>
    <w:basedOn w:val="Normalny"/>
    <w:next w:val="Normalny"/>
    <w:link w:val="Nagwek2Znak"/>
    <w:uiPriority w:val="9"/>
    <w:qFormat/>
    <w:rsid w:val="00D370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1D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6CE"/>
    <w:pPr>
      <w:ind w:left="720"/>
      <w:contextualSpacing/>
    </w:pPr>
  </w:style>
  <w:style w:type="character" w:customStyle="1" w:styleId="st">
    <w:name w:val="st"/>
    <w:basedOn w:val="Domylnaczcionkaakapitu"/>
    <w:rsid w:val="007A3A2F"/>
  </w:style>
  <w:style w:type="paragraph" w:styleId="Nagwek">
    <w:name w:val="header"/>
    <w:basedOn w:val="Normalny"/>
    <w:link w:val="NagwekZnak"/>
    <w:uiPriority w:val="99"/>
    <w:unhideWhenUsed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526"/>
  </w:style>
  <w:style w:type="paragraph" w:styleId="Stopka">
    <w:name w:val="footer"/>
    <w:basedOn w:val="Normalny"/>
    <w:link w:val="StopkaZnak"/>
    <w:uiPriority w:val="99"/>
    <w:unhideWhenUsed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526"/>
  </w:style>
  <w:style w:type="paragraph" w:styleId="Tekstdymka">
    <w:name w:val="Balloon Text"/>
    <w:basedOn w:val="Normalny"/>
    <w:link w:val="TekstdymkaZnak"/>
    <w:uiPriority w:val="99"/>
    <w:semiHidden/>
    <w:unhideWhenUsed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42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5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F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F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8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706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3706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706A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3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sobkowiak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8A2D-E9F4-47F9-8023-C312982C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 w Szczecinie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Wałejko</dc:creator>
  <cp:lastModifiedBy>k.kotynia</cp:lastModifiedBy>
  <cp:revision>5</cp:revision>
  <cp:lastPrinted>2016-04-19T08:05:00Z</cp:lastPrinted>
  <dcterms:created xsi:type="dcterms:W3CDTF">2016-04-19T07:28:00Z</dcterms:created>
  <dcterms:modified xsi:type="dcterms:W3CDTF">2016-04-20T09:40:00Z</dcterms:modified>
</cp:coreProperties>
</file>