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1C" w:rsidRPr="00CD43AB" w:rsidRDefault="00010F1C" w:rsidP="00010F1C">
      <w:pPr>
        <w:pStyle w:val="Nagwek"/>
        <w:ind w:firstLine="284"/>
        <w:jc w:val="center"/>
      </w:pPr>
    </w:p>
    <w:p w:rsidR="00010F1C" w:rsidRPr="00CD43AB" w:rsidRDefault="00010F1C" w:rsidP="00010F1C">
      <w:pPr>
        <w:pStyle w:val="Nagwek"/>
        <w:ind w:firstLine="284"/>
        <w:jc w:val="center"/>
      </w:pPr>
    </w:p>
    <w:p w:rsidR="00010F1C" w:rsidRPr="00CD43AB" w:rsidRDefault="00010F1C" w:rsidP="00010F1C">
      <w:pPr>
        <w:pStyle w:val="Nagwek"/>
        <w:ind w:firstLine="284"/>
        <w:jc w:val="center"/>
      </w:pPr>
      <w:r w:rsidRPr="00CD43AB">
        <w:object w:dxaOrig="3794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46.25pt" o:ole="" filled="t">
            <v:fill color2="black"/>
            <v:imagedata r:id="rId8" o:title=""/>
          </v:shape>
          <o:OLEObject Type="Embed" ProgID="Obraz" ShapeID="_x0000_i1025" DrawAspect="Content" ObjectID="_1480156083" r:id="rId9"/>
        </w:object>
      </w:r>
    </w:p>
    <w:p w:rsidR="00010F1C" w:rsidRPr="00CD43AB" w:rsidRDefault="00010F1C" w:rsidP="00010F1C">
      <w:pPr>
        <w:ind w:firstLine="284"/>
        <w:jc w:val="center"/>
        <w:rPr>
          <w:sz w:val="24"/>
          <w:szCs w:val="24"/>
        </w:rPr>
      </w:pPr>
    </w:p>
    <w:p w:rsidR="00010F1C" w:rsidRPr="00CD43AB" w:rsidRDefault="00010F1C" w:rsidP="00010F1C">
      <w:pPr>
        <w:ind w:firstLine="284"/>
        <w:jc w:val="center"/>
        <w:rPr>
          <w:b/>
          <w:sz w:val="28"/>
          <w:szCs w:val="28"/>
        </w:rPr>
      </w:pPr>
      <w:r w:rsidRPr="00CD43AB">
        <w:rPr>
          <w:b/>
          <w:sz w:val="28"/>
          <w:szCs w:val="28"/>
        </w:rPr>
        <w:t xml:space="preserve">    </w:t>
      </w:r>
    </w:p>
    <w:p w:rsidR="00010F1C" w:rsidRPr="00CD43AB" w:rsidRDefault="00010F1C" w:rsidP="00010F1C">
      <w:pPr>
        <w:ind w:firstLine="284"/>
        <w:jc w:val="center"/>
        <w:rPr>
          <w:b/>
          <w:sz w:val="40"/>
        </w:rPr>
      </w:pPr>
      <w:r w:rsidRPr="00CD43AB">
        <w:rPr>
          <w:b/>
          <w:sz w:val="40"/>
        </w:rPr>
        <w:t xml:space="preserve">  SPECYFIKACJA ISTOTNYCH WARUNKÓW   ZAMÓWIENIA</w:t>
      </w:r>
    </w:p>
    <w:p w:rsidR="00010F1C" w:rsidRPr="00CD43AB" w:rsidRDefault="00010F1C" w:rsidP="00010F1C">
      <w:pPr>
        <w:pStyle w:val="Tekstpodstawowy"/>
        <w:ind w:firstLine="284"/>
      </w:pPr>
    </w:p>
    <w:p w:rsidR="00010F1C" w:rsidRPr="00605837" w:rsidRDefault="00010F1C" w:rsidP="00010F1C">
      <w:pPr>
        <w:tabs>
          <w:tab w:val="left" w:pos="567"/>
        </w:tabs>
        <w:ind w:firstLine="284"/>
        <w:jc w:val="center"/>
        <w:rPr>
          <w:bCs/>
          <w:sz w:val="24"/>
          <w:szCs w:val="24"/>
          <w:lang w:eastAsia="pl-PL"/>
        </w:rPr>
      </w:pPr>
      <w:r w:rsidRPr="00605837">
        <w:rPr>
          <w:bCs/>
          <w:sz w:val="24"/>
          <w:szCs w:val="24"/>
          <w:lang w:eastAsia="pl-PL"/>
        </w:rPr>
        <w:t xml:space="preserve">  dla zamówienia publicznego prowadzonego w trybie przetargu nieograniczonego </w:t>
      </w:r>
      <w:r>
        <w:rPr>
          <w:bCs/>
          <w:sz w:val="24"/>
          <w:szCs w:val="24"/>
          <w:lang w:eastAsia="pl-PL"/>
        </w:rPr>
        <w:br/>
      </w:r>
      <w:r w:rsidRPr="00605837">
        <w:rPr>
          <w:bCs/>
          <w:sz w:val="24"/>
          <w:szCs w:val="24"/>
          <w:lang w:eastAsia="pl-PL"/>
        </w:rPr>
        <w:t>o wartości poniżej 207.000 euro pod nazwą:</w:t>
      </w:r>
    </w:p>
    <w:p w:rsidR="00010F1C" w:rsidRPr="00CD43AB" w:rsidRDefault="00010F1C" w:rsidP="00010F1C">
      <w:pPr>
        <w:ind w:firstLine="284"/>
        <w:jc w:val="both"/>
        <w:rPr>
          <w:sz w:val="28"/>
        </w:rPr>
      </w:pPr>
    </w:p>
    <w:p w:rsidR="00010F1C" w:rsidRDefault="00010F1C" w:rsidP="00010F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jc w:val="center"/>
        <w:rPr>
          <w:sz w:val="32"/>
          <w:szCs w:val="32"/>
        </w:rPr>
      </w:pPr>
    </w:p>
    <w:p w:rsidR="00010F1C" w:rsidRPr="00605837" w:rsidRDefault="00010F1C" w:rsidP="00010F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jc w:val="center"/>
        <w:rPr>
          <w:b/>
          <w:sz w:val="28"/>
          <w:szCs w:val="28"/>
        </w:rPr>
      </w:pPr>
      <w:r w:rsidRPr="00605837">
        <w:rPr>
          <w:b/>
          <w:sz w:val="28"/>
          <w:szCs w:val="28"/>
        </w:rPr>
        <w:t xml:space="preserve">Dostawę mebli laboratoryjnych w ramach projektu </w:t>
      </w:r>
      <w:r w:rsidRPr="00605837">
        <w:rPr>
          <w:b/>
          <w:sz w:val="28"/>
          <w:szCs w:val="28"/>
        </w:rPr>
        <w:br/>
        <w:t>„Utworzenie Centrum Badania Paliw, Cieczy Roboczych i Ochrony Środowiska” dla Akademii Morskiej w Szczecinie</w:t>
      </w:r>
    </w:p>
    <w:p w:rsidR="00010F1C" w:rsidRDefault="00010F1C" w:rsidP="00010F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jc w:val="center"/>
        <w:rPr>
          <w:sz w:val="32"/>
          <w:szCs w:val="32"/>
        </w:rPr>
      </w:pPr>
    </w:p>
    <w:p w:rsidR="00010F1C" w:rsidRPr="00CD43AB" w:rsidRDefault="00010F1C" w:rsidP="00010F1C">
      <w:pPr>
        <w:ind w:firstLine="284"/>
        <w:jc w:val="both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114935</wp:posOffset>
                </wp:positionV>
                <wp:extent cx="6035675" cy="1135380"/>
                <wp:effectExtent l="5080" t="6985" r="7620" b="635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1135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4566"/>
                            </w:tblGrid>
                            <w:tr w:rsidR="00E737AC">
                              <w:trPr>
                                <w:trHeight w:val="1692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737AC" w:rsidRPr="00605837" w:rsidRDefault="00E737AC">
                                  <w:pPr>
                                    <w:snapToGrid w:val="0"/>
                                    <w:ind w:firstLine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37AC" w:rsidRPr="00605837" w:rsidRDefault="00E737AC" w:rsidP="0009119C">
                                  <w:pPr>
                                    <w:ind w:firstLine="7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5837">
                                    <w:rPr>
                                      <w:sz w:val="24"/>
                                      <w:szCs w:val="24"/>
                                    </w:rPr>
                                    <w:t>Symbol /Numer sprawy:</w:t>
                                  </w:r>
                                </w:p>
                                <w:p w:rsidR="00E737AC" w:rsidRPr="00605837" w:rsidRDefault="00E737AC" w:rsidP="0009119C">
                                  <w:pPr>
                                    <w:ind w:firstLine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37AC" w:rsidRPr="00605837" w:rsidRDefault="00E737AC" w:rsidP="0009119C">
                                  <w:pPr>
                                    <w:pStyle w:val="Nagwek2"/>
                                    <w:numPr>
                                      <w:ilvl w:val="0"/>
                                      <w:numId w:val="0"/>
                                    </w:numPr>
                                    <w:ind w:left="72"/>
                                    <w:rPr>
                                      <w:b w:val="0"/>
                                      <w:color w:val="auto"/>
                                      <w:szCs w:val="24"/>
                                    </w:rPr>
                                  </w:pPr>
                                  <w:r w:rsidRPr="00605837">
                                    <w:rPr>
                                      <w:b w:val="0"/>
                                      <w:color w:val="auto"/>
                                      <w:szCs w:val="24"/>
                                    </w:rPr>
                                    <w:t>AG/IU/33/2014</w:t>
                                  </w:r>
                                </w:p>
                              </w:tc>
                              <w:tc>
                                <w:tcPr>
                                  <w:tcW w:w="4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37AC" w:rsidRPr="00605837" w:rsidRDefault="00E737AC">
                                  <w:pPr>
                                    <w:snapToGrid w:val="0"/>
                                    <w:ind w:firstLine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37AC" w:rsidRPr="00605837" w:rsidRDefault="00E737AC">
                                  <w:pPr>
                                    <w:ind w:firstLine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5837">
                                    <w:rPr>
                                      <w:sz w:val="24"/>
                                      <w:szCs w:val="24"/>
                                    </w:rPr>
                                    <w:t>Przygotowała</w:t>
                                  </w:r>
                                </w:p>
                                <w:p w:rsidR="00E737AC" w:rsidRPr="00605837" w:rsidRDefault="00E737AC">
                                  <w:pPr>
                                    <w:ind w:firstLine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37AC" w:rsidRPr="00605837" w:rsidRDefault="00E737AC">
                                  <w:pPr>
                                    <w:ind w:firstLine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5837">
                                    <w:rPr>
                                      <w:sz w:val="24"/>
                                      <w:szCs w:val="24"/>
                                    </w:rPr>
                                    <w:t>Komisja Przetargowa powołana zarządzeniem przetargowym 119/2014</w:t>
                                  </w:r>
                                </w:p>
                                <w:p w:rsidR="00E737AC" w:rsidRPr="00605837" w:rsidRDefault="00E737AC">
                                  <w:pPr>
                                    <w:ind w:firstLine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5837">
                                    <w:rPr>
                                      <w:sz w:val="24"/>
                                      <w:szCs w:val="24"/>
                                    </w:rPr>
                                    <w:t>z dnia 05.11.2014</w:t>
                                  </w:r>
                                </w:p>
                                <w:p w:rsidR="00E737AC" w:rsidRPr="00605837" w:rsidRDefault="00E737AC">
                                  <w:pPr>
                                    <w:ind w:firstLine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37AC" w:rsidRDefault="00E737AC" w:rsidP="00010F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.75pt;margin-top:9.05pt;width:475.25pt;height:89.4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2"/>
                        <w:gridCol w:w="4566"/>
                      </w:tblGrid>
                      <w:tr w:rsidR="00E737AC">
                        <w:trPr>
                          <w:trHeight w:val="1692"/>
                        </w:trPr>
                        <w:tc>
                          <w:tcPr>
                            <w:tcW w:w="49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737AC" w:rsidRPr="00605837" w:rsidRDefault="00E737AC">
                            <w:pPr>
                              <w:snapToGrid w:val="0"/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7AC" w:rsidRPr="00605837" w:rsidRDefault="00E737AC" w:rsidP="0009119C">
                            <w:pPr>
                              <w:ind w:firstLine="7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5837">
                              <w:rPr>
                                <w:sz w:val="24"/>
                                <w:szCs w:val="24"/>
                              </w:rPr>
                              <w:t>Symbol /Numer sprawy:</w:t>
                            </w:r>
                          </w:p>
                          <w:p w:rsidR="00E737AC" w:rsidRPr="00605837" w:rsidRDefault="00E737AC" w:rsidP="0009119C">
                            <w:pPr>
                              <w:ind w:firstLine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7AC" w:rsidRPr="00605837" w:rsidRDefault="00E737AC" w:rsidP="0009119C">
                            <w:pPr>
                              <w:pStyle w:val="Nagwek2"/>
                              <w:numPr>
                                <w:ilvl w:val="0"/>
                                <w:numId w:val="0"/>
                              </w:numPr>
                              <w:ind w:left="72"/>
                              <w:rPr>
                                <w:b w:val="0"/>
                                <w:color w:val="auto"/>
                                <w:szCs w:val="24"/>
                              </w:rPr>
                            </w:pPr>
                            <w:r w:rsidRPr="00605837">
                              <w:rPr>
                                <w:b w:val="0"/>
                                <w:color w:val="auto"/>
                                <w:szCs w:val="24"/>
                              </w:rPr>
                              <w:t>AG/IU/33/2014</w:t>
                            </w:r>
                          </w:p>
                        </w:tc>
                        <w:tc>
                          <w:tcPr>
                            <w:tcW w:w="4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37AC" w:rsidRPr="00605837" w:rsidRDefault="00E737AC">
                            <w:pPr>
                              <w:snapToGrid w:val="0"/>
                              <w:ind w:firstLine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7AC" w:rsidRPr="00605837" w:rsidRDefault="00E737AC">
                            <w:pPr>
                              <w:ind w:firstLine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5837">
                              <w:rPr>
                                <w:sz w:val="24"/>
                                <w:szCs w:val="24"/>
                              </w:rPr>
                              <w:t>Przygotowała</w:t>
                            </w:r>
                          </w:p>
                          <w:p w:rsidR="00E737AC" w:rsidRPr="00605837" w:rsidRDefault="00E737AC">
                            <w:pPr>
                              <w:ind w:firstLine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7AC" w:rsidRPr="00605837" w:rsidRDefault="00E737AC">
                            <w:pPr>
                              <w:ind w:firstLine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5837">
                              <w:rPr>
                                <w:sz w:val="24"/>
                                <w:szCs w:val="24"/>
                              </w:rPr>
                              <w:t>Komisja Przetargowa powołana zarządzeniem przetargowym 119/2014</w:t>
                            </w:r>
                          </w:p>
                          <w:p w:rsidR="00E737AC" w:rsidRPr="00605837" w:rsidRDefault="00E737AC">
                            <w:pPr>
                              <w:ind w:firstLine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5837">
                              <w:rPr>
                                <w:sz w:val="24"/>
                                <w:szCs w:val="24"/>
                              </w:rPr>
                              <w:t>z dnia 05.11.2014</w:t>
                            </w:r>
                          </w:p>
                          <w:p w:rsidR="00E737AC" w:rsidRPr="00605837" w:rsidRDefault="00E737AC">
                            <w:pPr>
                              <w:ind w:firstLine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737AC" w:rsidRDefault="00E737AC" w:rsidP="00010F1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10F1C" w:rsidRPr="00CD43AB" w:rsidRDefault="00010F1C" w:rsidP="00010F1C">
      <w:pPr>
        <w:ind w:firstLine="284"/>
        <w:jc w:val="both"/>
        <w:rPr>
          <w:sz w:val="28"/>
        </w:rPr>
      </w:pPr>
    </w:p>
    <w:p w:rsidR="00010F1C" w:rsidRPr="00CD43AB" w:rsidRDefault="00010F1C" w:rsidP="00010F1C">
      <w:pPr>
        <w:ind w:firstLine="284"/>
        <w:jc w:val="both"/>
        <w:rPr>
          <w:sz w:val="28"/>
        </w:rPr>
      </w:pPr>
    </w:p>
    <w:p w:rsidR="00010F1C" w:rsidRPr="00CD43AB" w:rsidRDefault="00010F1C" w:rsidP="00010F1C">
      <w:pPr>
        <w:tabs>
          <w:tab w:val="left" w:pos="6585"/>
        </w:tabs>
        <w:ind w:firstLine="284"/>
        <w:jc w:val="both"/>
        <w:rPr>
          <w:sz w:val="28"/>
        </w:rPr>
      </w:pPr>
      <w:r>
        <w:rPr>
          <w:sz w:val="28"/>
        </w:rPr>
        <w:tab/>
      </w:r>
    </w:p>
    <w:p w:rsidR="00010F1C" w:rsidRPr="00E22771" w:rsidRDefault="00010F1C" w:rsidP="00010F1C">
      <w:pPr>
        <w:shd w:val="clear" w:color="auto" w:fill="FFFFFF"/>
        <w:ind w:firstLine="284"/>
        <w:jc w:val="both"/>
        <w:rPr>
          <w:sz w:val="28"/>
        </w:rPr>
      </w:pPr>
      <w:r w:rsidRPr="00CD43AB">
        <w:rPr>
          <w:sz w:val="28"/>
        </w:rPr>
        <w:br w:type="page"/>
      </w:r>
    </w:p>
    <w:p w:rsidR="00010F1C" w:rsidRPr="00E22771" w:rsidRDefault="00010F1C" w:rsidP="00010F1C">
      <w:pPr>
        <w:numPr>
          <w:ilvl w:val="0"/>
          <w:numId w:val="15"/>
        </w:numPr>
        <w:shd w:val="clear" w:color="auto" w:fill="FFFFFF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E22771">
        <w:rPr>
          <w:b/>
          <w:sz w:val="22"/>
          <w:szCs w:val="22"/>
        </w:rPr>
        <w:lastRenderedPageBreak/>
        <w:t>Nazwa (firma) oraz adres Zamawiającego:</w:t>
      </w:r>
    </w:p>
    <w:p w:rsidR="00010F1C" w:rsidRPr="00E22771" w:rsidRDefault="00010F1C" w:rsidP="00010F1C">
      <w:pPr>
        <w:pStyle w:val="BodyText21"/>
        <w:numPr>
          <w:ilvl w:val="1"/>
          <w:numId w:val="15"/>
        </w:numPr>
        <w:shd w:val="clear" w:color="auto" w:fill="FFFFFF"/>
        <w:spacing w:after="120" w:line="276" w:lineRule="auto"/>
        <w:ind w:left="0" w:firstLine="284"/>
        <w:rPr>
          <w:b/>
          <w:sz w:val="22"/>
          <w:szCs w:val="22"/>
        </w:rPr>
      </w:pPr>
      <w:r w:rsidRPr="00E22771">
        <w:rPr>
          <w:b/>
          <w:sz w:val="22"/>
          <w:szCs w:val="22"/>
        </w:rPr>
        <w:t>Akademia Morska w Szczecinie</w:t>
      </w:r>
    </w:p>
    <w:p w:rsidR="00010F1C" w:rsidRPr="00E22771" w:rsidRDefault="00010F1C" w:rsidP="00010F1C">
      <w:pPr>
        <w:pStyle w:val="BodyText21"/>
        <w:shd w:val="clear" w:color="auto" w:fill="FFFFFF"/>
        <w:ind w:firstLine="709"/>
        <w:rPr>
          <w:sz w:val="22"/>
          <w:szCs w:val="22"/>
        </w:rPr>
      </w:pPr>
      <w:r w:rsidRPr="00E22771">
        <w:rPr>
          <w:sz w:val="22"/>
          <w:szCs w:val="22"/>
        </w:rPr>
        <w:t>ul. Wały Chrobrego 1-2</w:t>
      </w:r>
    </w:p>
    <w:p w:rsidR="00010F1C" w:rsidRPr="00E22771" w:rsidRDefault="00010F1C" w:rsidP="00010F1C">
      <w:pPr>
        <w:pStyle w:val="BodyText21"/>
        <w:shd w:val="clear" w:color="auto" w:fill="FFFFFF"/>
        <w:ind w:firstLine="709"/>
        <w:rPr>
          <w:sz w:val="22"/>
          <w:szCs w:val="22"/>
        </w:rPr>
      </w:pPr>
      <w:r w:rsidRPr="00E22771">
        <w:rPr>
          <w:sz w:val="22"/>
          <w:szCs w:val="22"/>
        </w:rPr>
        <w:t>70-500 Szczecin</w:t>
      </w:r>
    </w:p>
    <w:p w:rsidR="00010F1C" w:rsidRPr="00E22771" w:rsidRDefault="00010F1C" w:rsidP="00010F1C">
      <w:pPr>
        <w:pStyle w:val="BodyText21"/>
        <w:shd w:val="clear" w:color="auto" w:fill="FFFFFF"/>
        <w:ind w:firstLine="709"/>
        <w:rPr>
          <w:sz w:val="22"/>
          <w:szCs w:val="22"/>
        </w:rPr>
      </w:pPr>
      <w:r w:rsidRPr="00E22771">
        <w:rPr>
          <w:sz w:val="22"/>
          <w:szCs w:val="22"/>
        </w:rPr>
        <w:t>Tel. 91 48 09 400</w:t>
      </w:r>
    </w:p>
    <w:p w:rsidR="00010F1C" w:rsidRPr="00E22771" w:rsidRDefault="00010F1C" w:rsidP="00010F1C">
      <w:pPr>
        <w:pStyle w:val="BodyText21"/>
        <w:numPr>
          <w:ilvl w:val="1"/>
          <w:numId w:val="15"/>
        </w:numPr>
        <w:shd w:val="clear" w:color="auto" w:fill="FFFFFF"/>
        <w:ind w:left="0" w:firstLine="284"/>
        <w:rPr>
          <w:sz w:val="22"/>
          <w:szCs w:val="22"/>
        </w:rPr>
      </w:pPr>
      <w:r w:rsidRPr="00E22771">
        <w:rPr>
          <w:sz w:val="22"/>
          <w:szCs w:val="22"/>
        </w:rPr>
        <w:t>Adres strony internetowej: www.am.szczecin.pl</w:t>
      </w:r>
    </w:p>
    <w:p w:rsidR="00010F1C" w:rsidRPr="00E22771" w:rsidRDefault="00010F1C" w:rsidP="00010F1C">
      <w:pPr>
        <w:pStyle w:val="BodyText21"/>
        <w:numPr>
          <w:ilvl w:val="1"/>
          <w:numId w:val="15"/>
        </w:numPr>
        <w:shd w:val="clear" w:color="auto" w:fill="FFFFFF"/>
        <w:ind w:left="0" w:firstLine="284"/>
        <w:rPr>
          <w:sz w:val="22"/>
          <w:szCs w:val="22"/>
        </w:rPr>
      </w:pPr>
      <w:r w:rsidRPr="00E22771">
        <w:rPr>
          <w:sz w:val="22"/>
          <w:szCs w:val="22"/>
        </w:rPr>
        <w:t>Rodzaj zamawiającego: Uczelnia Publiczna.</w:t>
      </w:r>
    </w:p>
    <w:p w:rsidR="00010F1C" w:rsidRPr="00174AD5" w:rsidRDefault="00010F1C" w:rsidP="00010F1C">
      <w:pPr>
        <w:pStyle w:val="BodyText21"/>
        <w:numPr>
          <w:ilvl w:val="1"/>
          <w:numId w:val="15"/>
        </w:numPr>
        <w:shd w:val="clear" w:color="auto" w:fill="FFFFFF"/>
        <w:ind w:left="0" w:firstLine="284"/>
        <w:rPr>
          <w:sz w:val="22"/>
          <w:szCs w:val="22"/>
        </w:rPr>
      </w:pPr>
      <w:r w:rsidRPr="00174AD5">
        <w:rPr>
          <w:sz w:val="22"/>
          <w:szCs w:val="22"/>
        </w:rPr>
        <w:t>Zamawiający nie dokonuje zakupu w imieniu innych instytucji zamawiających.</w:t>
      </w:r>
    </w:p>
    <w:p w:rsidR="00010F1C" w:rsidRPr="00174AD5" w:rsidRDefault="00010F1C" w:rsidP="00010F1C">
      <w:pPr>
        <w:pStyle w:val="BodyText21"/>
        <w:shd w:val="clear" w:color="auto" w:fill="FFFFFF"/>
        <w:ind w:left="284"/>
        <w:rPr>
          <w:sz w:val="22"/>
          <w:szCs w:val="22"/>
        </w:rPr>
      </w:pPr>
    </w:p>
    <w:p w:rsidR="00010F1C" w:rsidRPr="00174AD5" w:rsidRDefault="00010F1C" w:rsidP="00010F1C">
      <w:pPr>
        <w:numPr>
          <w:ilvl w:val="0"/>
          <w:numId w:val="15"/>
        </w:numPr>
        <w:shd w:val="clear" w:color="auto" w:fill="FFFFFF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174AD5">
        <w:rPr>
          <w:b/>
          <w:sz w:val="22"/>
          <w:szCs w:val="22"/>
        </w:rPr>
        <w:t>Tryb udzielenia zamówienia:</w:t>
      </w:r>
    </w:p>
    <w:p w:rsidR="00010F1C" w:rsidRPr="00174AD5" w:rsidRDefault="00010F1C" w:rsidP="00010F1C">
      <w:pPr>
        <w:numPr>
          <w:ilvl w:val="1"/>
          <w:numId w:val="15"/>
        </w:numPr>
        <w:shd w:val="clear" w:color="auto" w:fill="FFFFFF"/>
        <w:spacing w:after="120" w:line="276" w:lineRule="auto"/>
        <w:ind w:left="709" w:hanging="425"/>
        <w:jc w:val="both"/>
        <w:rPr>
          <w:bCs/>
          <w:sz w:val="22"/>
          <w:szCs w:val="22"/>
        </w:rPr>
      </w:pPr>
      <w:r w:rsidRPr="00174AD5">
        <w:rPr>
          <w:sz w:val="22"/>
          <w:szCs w:val="22"/>
        </w:rPr>
        <w:t>Postępowanie o udzielenie zamówienia publicznego prowadzone jest w trybie przetargu nieograniczonego art</w:t>
      </w:r>
      <w:r w:rsidRPr="00174AD5">
        <w:rPr>
          <w:i/>
          <w:sz w:val="22"/>
          <w:szCs w:val="22"/>
        </w:rPr>
        <w:t xml:space="preserve">. </w:t>
      </w:r>
      <w:r w:rsidRPr="00174AD5">
        <w:rPr>
          <w:sz w:val="22"/>
          <w:szCs w:val="22"/>
        </w:rPr>
        <w:t xml:space="preserve">39 i nast. ustawy z dnia 29 stycznia 2004 r. Prawo zamówień publicznych, zwanej dalej ustawą PZP </w:t>
      </w:r>
      <w:r w:rsidRPr="00174AD5">
        <w:rPr>
          <w:bCs/>
          <w:sz w:val="22"/>
          <w:szCs w:val="22"/>
        </w:rPr>
        <w:t>aktów wykonawczych do ustawy PZP oraz niniejszej Specyfikacji Istotnych Warunków Zamówienia.</w:t>
      </w:r>
    </w:p>
    <w:p w:rsidR="00010F1C" w:rsidRPr="00174AD5" w:rsidRDefault="00010F1C" w:rsidP="00010F1C">
      <w:pPr>
        <w:numPr>
          <w:ilvl w:val="1"/>
          <w:numId w:val="15"/>
        </w:numPr>
        <w:shd w:val="clear" w:color="auto" w:fill="FFFFFF"/>
        <w:tabs>
          <w:tab w:val="clear" w:pos="360"/>
          <w:tab w:val="num" w:pos="709"/>
        </w:tabs>
        <w:spacing w:after="120" w:line="276" w:lineRule="auto"/>
        <w:ind w:left="709" w:hanging="425"/>
        <w:jc w:val="both"/>
        <w:rPr>
          <w:sz w:val="22"/>
          <w:szCs w:val="22"/>
        </w:rPr>
      </w:pPr>
      <w:r w:rsidRPr="00174AD5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010F1C" w:rsidRPr="003E37B7" w:rsidRDefault="00010F1C" w:rsidP="00010F1C">
      <w:pPr>
        <w:numPr>
          <w:ilvl w:val="1"/>
          <w:numId w:val="15"/>
        </w:numPr>
        <w:shd w:val="clear" w:color="auto" w:fill="FFFFFF"/>
        <w:spacing w:after="120" w:line="276" w:lineRule="auto"/>
        <w:ind w:left="709" w:hanging="425"/>
        <w:jc w:val="both"/>
        <w:rPr>
          <w:bCs/>
          <w:sz w:val="22"/>
          <w:szCs w:val="22"/>
        </w:rPr>
      </w:pPr>
      <w:r w:rsidRPr="00174AD5">
        <w:rPr>
          <w:sz w:val="22"/>
          <w:szCs w:val="22"/>
        </w:rPr>
        <w:t xml:space="preserve">W sprawach nieuregulowanych w niniejszej SIWZ stosuje się przepisy ustawy PZP oraz </w:t>
      </w:r>
      <w:r w:rsidRPr="003E37B7">
        <w:rPr>
          <w:bCs/>
          <w:sz w:val="22"/>
          <w:szCs w:val="22"/>
        </w:rPr>
        <w:t xml:space="preserve">aktów wykonawczych do ustawy PZP. </w:t>
      </w:r>
    </w:p>
    <w:p w:rsidR="00010F1C" w:rsidRPr="003E37B7" w:rsidRDefault="00010F1C" w:rsidP="00010F1C">
      <w:pPr>
        <w:numPr>
          <w:ilvl w:val="0"/>
          <w:numId w:val="15"/>
        </w:numPr>
        <w:shd w:val="clear" w:color="auto" w:fill="FFFFFF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3E37B7">
        <w:rPr>
          <w:b/>
          <w:sz w:val="22"/>
          <w:szCs w:val="22"/>
        </w:rPr>
        <w:t>Opis przedmiotu zamówienia:</w:t>
      </w:r>
    </w:p>
    <w:p w:rsidR="00010F1C" w:rsidRPr="003E37B7" w:rsidRDefault="00010F1C" w:rsidP="00010F1C">
      <w:pPr>
        <w:pStyle w:val="Akapitzlist"/>
        <w:numPr>
          <w:ilvl w:val="1"/>
          <w:numId w:val="33"/>
        </w:numPr>
        <w:shd w:val="clear" w:color="auto" w:fill="FFFFFF"/>
        <w:autoSpaceDE w:val="0"/>
        <w:spacing w:after="120" w:line="276" w:lineRule="auto"/>
        <w:jc w:val="both"/>
        <w:rPr>
          <w:sz w:val="22"/>
          <w:szCs w:val="22"/>
        </w:rPr>
      </w:pPr>
      <w:r w:rsidRPr="003E37B7">
        <w:rPr>
          <w:sz w:val="22"/>
          <w:szCs w:val="22"/>
        </w:rPr>
        <w:t xml:space="preserve">Przedmiotem zamówienia jest </w:t>
      </w:r>
      <w:r w:rsidRPr="003E37B7">
        <w:rPr>
          <w:b/>
          <w:sz w:val="22"/>
          <w:szCs w:val="22"/>
        </w:rPr>
        <w:t xml:space="preserve">dostawa mebli laboratoryjnych w ramach projektu „Utworzenie Centrum Badania Paliw, Cieczy Roboczych i Ochrony Środowiska” dla Akademii Morskiej w Szczecinie. </w:t>
      </w:r>
    </w:p>
    <w:p w:rsidR="00010F1C" w:rsidRPr="003E37B7" w:rsidRDefault="00010F1C" w:rsidP="00010F1C">
      <w:pPr>
        <w:pStyle w:val="Akapitzlist"/>
        <w:numPr>
          <w:ilvl w:val="1"/>
          <w:numId w:val="3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3E37B7">
        <w:rPr>
          <w:sz w:val="22"/>
          <w:szCs w:val="22"/>
        </w:rPr>
        <w:t xml:space="preserve">Dokładny opis przedmiotu zamówienia określa  załącznik  nr 1a. </w:t>
      </w:r>
    </w:p>
    <w:p w:rsidR="00010F1C" w:rsidRPr="003E37B7" w:rsidRDefault="00010F1C" w:rsidP="00010F1C">
      <w:pPr>
        <w:pStyle w:val="Akapitzlist"/>
        <w:numPr>
          <w:ilvl w:val="1"/>
          <w:numId w:val="33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3E37B7">
        <w:rPr>
          <w:sz w:val="22"/>
          <w:szCs w:val="22"/>
        </w:rPr>
        <w:t>Nomenklatura wg CPV</w:t>
      </w:r>
    </w:p>
    <w:p w:rsidR="00010F1C" w:rsidRPr="003E37B7" w:rsidRDefault="00010F1C" w:rsidP="00010F1C">
      <w:pPr>
        <w:pStyle w:val="Akapitzlist"/>
        <w:autoSpaceDE w:val="0"/>
        <w:spacing w:after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Meble laboratoryjne – 39180000-7</w:t>
      </w:r>
      <w:r w:rsidRPr="003E37B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010F1C" w:rsidRPr="003E37B7" w:rsidRDefault="00010F1C" w:rsidP="00010F1C">
      <w:pPr>
        <w:pStyle w:val="Akapitzlist"/>
        <w:numPr>
          <w:ilvl w:val="1"/>
          <w:numId w:val="33"/>
        </w:numPr>
        <w:suppressAutoHyphens w:val="0"/>
        <w:autoSpaceDE w:val="0"/>
        <w:spacing w:after="120" w:line="276" w:lineRule="auto"/>
        <w:jc w:val="both"/>
        <w:rPr>
          <w:sz w:val="22"/>
          <w:szCs w:val="22"/>
        </w:rPr>
      </w:pPr>
      <w:r w:rsidRPr="003E37B7">
        <w:rPr>
          <w:sz w:val="22"/>
          <w:szCs w:val="22"/>
        </w:rPr>
        <w:t>Podane przez Zamawiającego ewentualne nazwy (znaki towarowe), mają charakter przykładowy, a ich wskazanie ma na celu określenie oczekiwanego standardu, przy czym Zamawiający dopuszcza składanie ofert równoważnych w zakresie sporządzonego opisu przedmiotu zamówienia.</w:t>
      </w:r>
    </w:p>
    <w:p w:rsidR="00010F1C" w:rsidRPr="00986AEA" w:rsidRDefault="00010F1C" w:rsidP="00010F1C">
      <w:pPr>
        <w:pStyle w:val="Akapitzlist"/>
        <w:numPr>
          <w:ilvl w:val="1"/>
          <w:numId w:val="33"/>
        </w:numPr>
        <w:suppressAutoHyphens w:val="0"/>
        <w:autoSpaceDE w:val="0"/>
        <w:spacing w:after="120" w:line="276" w:lineRule="auto"/>
        <w:jc w:val="both"/>
        <w:rPr>
          <w:b/>
          <w:sz w:val="22"/>
          <w:szCs w:val="22"/>
        </w:rPr>
      </w:pPr>
      <w:r w:rsidRPr="003E37B7">
        <w:rPr>
          <w:sz w:val="22"/>
          <w:szCs w:val="22"/>
        </w:rPr>
        <w:t xml:space="preserve">Przedmiot zamówienia określono poprzez wskazanie obiektywnych cech technicznych i jakościowych oraz standardów, dla których określenia dopuszcza się wskazanie przykładowych </w:t>
      </w:r>
      <w:r w:rsidRPr="00986AEA">
        <w:rPr>
          <w:sz w:val="22"/>
          <w:szCs w:val="22"/>
        </w:rPr>
        <w:t>znaków towarowych.</w:t>
      </w:r>
    </w:p>
    <w:p w:rsidR="00010F1C" w:rsidRPr="00986AEA" w:rsidRDefault="00010F1C" w:rsidP="00010F1C">
      <w:pPr>
        <w:numPr>
          <w:ilvl w:val="0"/>
          <w:numId w:val="15"/>
        </w:numPr>
        <w:tabs>
          <w:tab w:val="num" w:pos="-5103"/>
        </w:tabs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986AEA">
        <w:rPr>
          <w:b/>
          <w:sz w:val="22"/>
          <w:szCs w:val="22"/>
        </w:rPr>
        <w:t>Termin wykonania zamówienia:</w:t>
      </w:r>
    </w:p>
    <w:p w:rsidR="00010F1C" w:rsidRPr="00986AEA" w:rsidRDefault="00010F1C" w:rsidP="00986AEA">
      <w:pPr>
        <w:tabs>
          <w:tab w:val="left" w:pos="426"/>
        </w:tabs>
        <w:spacing w:after="120"/>
        <w:ind w:left="284" w:hanging="284"/>
        <w:jc w:val="both"/>
        <w:rPr>
          <w:sz w:val="22"/>
          <w:szCs w:val="22"/>
        </w:rPr>
      </w:pPr>
      <w:r w:rsidRPr="00986AEA">
        <w:rPr>
          <w:sz w:val="22"/>
          <w:szCs w:val="22"/>
        </w:rPr>
        <w:tab/>
        <w:t xml:space="preserve">Zamówienie winno być zrealizowane w terminie </w:t>
      </w:r>
      <w:r w:rsidR="00E737AC">
        <w:rPr>
          <w:sz w:val="22"/>
          <w:szCs w:val="22"/>
        </w:rPr>
        <w:t>42</w:t>
      </w:r>
      <w:r w:rsidR="003661BA" w:rsidRPr="00986AEA">
        <w:rPr>
          <w:sz w:val="22"/>
          <w:szCs w:val="22"/>
        </w:rPr>
        <w:t xml:space="preserve"> dni </w:t>
      </w:r>
      <w:r w:rsidRPr="00986AEA">
        <w:rPr>
          <w:sz w:val="22"/>
          <w:szCs w:val="22"/>
        </w:rPr>
        <w:t>od pisemnego wezwania do realizacji zamówienia, jednak nie później niż do 3</w:t>
      </w:r>
      <w:r w:rsidR="003661BA" w:rsidRPr="00986AEA">
        <w:rPr>
          <w:sz w:val="22"/>
          <w:szCs w:val="22"/>
        </w:rPr>
        <w:t>1</w:t>
      </w:r>
      <w:r w:rsidRPr="00986AEA">
        <w:rPr>
          <w:sz w:val="22"/>
          <w:szCs w:val="22"/>
        </w:rPr>
        <w:t>.0</w:t>
      </w:r>
      <w:r w:rsidR="003661BA" w:rsidRPr="00986AEA">
        <w:rPr>
          <w:sz w:val="22"/>
          <w:szCs w:val="22"/>
        </w:rPr>
        <w:t>3</w:t>
      </w:r>
      <w:r w:rsidRPr="00986AEA">
        <w:rPr>
          <w:sz w:val="22"/>
          <w:szCs w:val="22"/>
        </w:rPr>
        <w:t xml:space="preserve">.2015r. </w:t>
      </w:r>
    </w:p>
    <w:p w:rsidR="00010F1C" w:rsidRPr="00986AEA" w:rsidRDefault="00010F1C" w:rsidP="00010F1C">
      <w:pPr>
        <w:numPr>
          <w:ilvl w:val="0"/>
          <w:numId w:val="15"/>
        </w:numPr>
        <w:tabs>
          <w:tab w:val="num" w:pos="-5103"/>
        </w:tabs>
        <w:spacing w:after="120"/>
        <w:ind w:left="0" w:firstLine="284"/>
        <w:jc w:val="both"/>
        <w:rPr>
          <w:b/>
          <w:sz w:val="22"/>
          <w:szCs w:val="22"/>
        </w:rPr>
      </w:pPr>
      <w:r w:rsidRPr="00986AEA">
        <w:rPr>
          <w:b/>
          <w:sz w:val="22"/>
          <w:szCs w:val="22"/>
        </w:rPr>
        <w:t>Opis części zamówienia, jeżeli zamawiający dopuszcza składanie ofert częściowych:</w:t>
      </w:r>
    </w:p>
    <w:p w:rsidR="00010F1C" w:rsidRPr="00986AEA" w:rsidRDefault="00010F1C" w:rsidP="00010F1C">
      <w:pPr>
        <w:spacing w:after="120"/>
        <w:ind w:firstLine="284"/>
        <w:jc w:val="both"/>
        <w:rPr>
          <w:sz w:val="22"/>
          <w:szCs w:val="22"/>
        </w:rPr>
      </w:pPr>
      <w:r w:rsidRPr="00986AEA">
        <w:rPr>
          <w:sz w:val="22"/>
          <w:szCs w:val="22"/>
        </w:rPr>
        <w:t xml:space="preserve">Zamawiający </w:t>
      </w:r>
      <w:r w:rsidRPr="00986AEA">
        <w:rPr>
          <w:b/>
          <w:sz w:val="22"/>
          <w:szCs w:val="22"/>
        </w:rPr>
        <w:t>nie dopuszcza</w:t>
      </w:r>
      <w:r w:rsidRPr="00986AEA">
        <w:rPr>
          <w:sz w:val="22"/>
          <w:szCs w:val="22"/>
        </w:rPr>
        <w:t xml:space="preserve"> możliwości składania ofert częściowych. </w:t>
      </w:r>
    </w:p>
    <w:p w:rsidR="00112DEB" w:rsidRPr="00986AEA" w:rsidRDefault="00112DEB" w:rsidP="00010F1C">
      <w:pPr>
        <w:spacing w:after="120"/>
        <w:ind w:firstLine="284"/>
        <w:jc w:val="both"/>
        <w:rPr>
          <w:sz w:val="22"/>
          <w:szCs w:val="22"/>
        </w:rPr>
      </w:pPr>
    </w:p>
    <w:p w:rsidR="00010F1C" w:rsidRPr="003E37B7" w:rsidRDefault="00010F1C" w:rsidP="00010F1C">
      <w:pPr>
        <w:numPr>
          <w:ilvl w:val="0"/>
          <w:numId w:val="15"/>
        </w:numPr>
        <w:tabs>
          <w:tab w:val="num" w:pos="-5103"/>
        </w:tabs>
        <w:spacing w:after="120"/>
        <w:ind w:left="0" w:firstLine="284"/>
        <w:jc w:val="both"/>
        <w:rPr>
          <w:b/>
          <w:sz w:val="22"/>
          <w:szCs w:val="22"/>
        </w:rPr>
      </w:pPr>
      <w:r w:rsidRPr="003E37B7">
        <w:rPr>
          <w:b/>
          <w:sz w:val="22"/>
          <w:szCs w:val="22"/>
        </w:rPr>
        <w:lastRenderedPageBreak/>
        <w:t>Informacje o przewidywanych zamówieniach uzupełniających, o których mowa w art. 67 ust. 1 pkt 6 i 7 lub art. 134 ust. 6 pkt 3 i 4, jeżeli zamawiający przewiduje udzielenie takich zamówień</w:t>
      </w:r>
    </w:p>
    <w:p w:rsidR="00010F1C" w:rsidRPr="003E37B7" w:rsidRDefault="00010F1C" w:rsidP="00010F1C">
      <w:pPr>
        <w:spacing w:after="120"/>
        <w:ind w:firstLine="284"/>
        <w:jc w:val="both"/>
        <w:rPr>
          <w:sz w:val="22"/>
          <w:szCs w:val="22"/>
        </w:rPr>
      </w:pPr>
      <w:r w:rsidRPr="003E37B7">
        <w:rPr>
          <w:sz w:val="22"/>
          <w:szCs w:val="22"/>
        </w:rPr>
        <w:t xml:space="preserve">Zamawiający </w:t>
      </w:r>
      <w:r w:rsidRPr="003E37B7">
        <w:rPr>
          <w:b/>
          <w:sz w:val="22"/>
          <w:szCs w:val="22"/>
        </w:rPr>
        <w:t>nie przewiduje</w:t>
      </w:r>
      <w:r w:rsidRPr="003E37B7">
        <w:rPr>
          <w:sz w:val="22"/>
          <w:szCs w:val="22"/>
        </w:rPr>
        <w:t xml:space="preserve"> możliwości udzielania zamówień uzupełniających.</w:t>
      </w:r>
    </w:p>
    <w:p w:rsidR="00010F1C" w:rsidRPr="003E37B7" w:rsidRDefault="00010F1C" w:rsidP="00010F1C">
      <w:pPr>
        <w:numPr>
          <w:ilvl w:val="0"/>
          <w:numId w:val="15"/>
        </w:numPr>
        <w:shd w:val="clear" w:color="auto" w:fill="FFFFFF"/>
        <w:tabs>
          <w:tab w:val="num" w:pos="-5103"/>
        </w:tabs>
        <w:spacing w:after="120"/>
        <w:ind w:left="0" w:firstLine="0"/>
        <w:jc w:val="both"/>
        <w:rPr>
          <w:b/>
          <w:sz w:val="22"/>
          <w:szCs w:val="22"/>
        </w:rPr>
      </w:pPr>
      <w:r w:rsidRPr="003E37B7">
        <w:rPr>
          <w:b/>
          <w:sz w:val="22"/>
          <w:szCs w:val="22"/>
        </w:rPr>
        <w:t xml:space="preserve"> Opis sposobu przedstawienia ofert wariantowych oraz minimalne warunki, jakim muszą odpowiadać oferty wariantowe, jeżeli Zamawiający dopuszcza ich składanie:</w:t>
      </w:r>
    </w:p>
    <w:p w:rsidR="00010F1C" w:rsidRPr="003E37B7" w:rsidRDefault="00010F1C" w:rsidP="00010F1C">
      <w:pPr>
        <w:shd w:val="clear" w:color="auto" w:fill="FFFFFF"/>
        <w:spacing w:after="120"/>
        <w:jc w:val="both"/>
        <w:rPr>
          <w:sz w:val="22"/>
          <w:szCs w:val="22"/>
        </w:rPr>
      </w:pPr>
      <w:r w:rsidRPr="003E37B7">
        <w:rPr>
          <w:sz w:val="22"/>
          <w:szCs w:val="22"/>
        </w:rPr>
        <w:t xml:space="preserve">Zamawiający </w:t>
      </w:r>
      <w:r w:rsidRPr="003E37B7">
        <w:rPr>
          <w:b/>
          <w:sz w:val="22"/>
          <w:szCs w:val="22"/>
        </w:rPr>
        <w:t>nie dopuszcza</w:t>
      </w:r>
      <w:r w:rsidRPr="003E37B7">
        <w:rPr>
          <w:sz w:val="22"/>
          <w:szCs w:val="22"/>
        </w:rPr>
        <w:t xml:space="preserve"> składania ofert wariantowych.</w:t>
      </w:r>
    </w:p>
    <w:p w:rsidR="00010F1C" w:rsidRPr="00FC4659" w:rsidRDefault="00010F1C" w:rsidP="00010F1C">
      <w:pPr>
        <w:numPr>
          <w:ilvl w:val="0"/>
          <w:numId w:val="15"/>
        </w:numPr>
        <w:spacing w:after="120"/>
        <w:ind w:left="0" w:firstLine="0"/>
        <w:jc w:val="both"/>
        <w:rPr>
          <w:b/>
          <w:sz w:val="22"/>
          <w:szCs w:val="22"/>
        </w:rPr>
      </w:pPr>
      <w:r w:rsidRPr="00FC4659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010F1C" w:rsidRPr="00FC4659" w:rsidRDefault="00010F1C" w:rsidP="00010F1C">
      <w:pPr>
        <w:pStyle w:val="Default"/>
        <w:numPr>
          <w:ilvl w:val="1"/>
          <w:numId w:val="5"/>
        </w:numPr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FC4659">
        <w:rPr>
          <w:iCs/>
          <w:color w:val="auto"/>
          <w:sz w:val="22"/>
          <w:szCs w:val="22"/>
        </w:rPr>
        <w:t xml:space="preserve">O udzielenie zamówienia mogą ubiegać się wykonawcy, którzy spełniają warunki, dotyczące: </w:t>
      </w:r>
    </w:p>
    <w:p w:rsidR="00010F1C" w:rsidRPr="00FC4659" w:rsidRDefault="00010F1C" w:rsidP="00010F1C">
      <w:pPr>
        <w:pStyle w:val="Default"/>
        <w:numPr>
          <w:ilvl w:val="0"/>
          <w:numId w:val="13"/>
        </w:numPr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FC4659">
        <w:rPr>
          <w:iCs/>
          <w:color w:val="auto"/>
          <w:sz w:val="22"/>
          <w:szCs w:val="22"/>
        </w:rPr>
        <w:t>posiadania uprawnień do wykonywania określonej działalności lub czynności, jeżeli przepisy prawa nakładają obowiązek ich posiadania;</w:t>
      </w:r>
      <w:r>
        <w:rPr>
          <w:iCs/>
          <w:color w:val="auto"/>
          <w:sz w:val="22"/>
          <w:szCs w:val="22"/>
        </w:rPr>
        <w:t xml:space="preserve"> </w:t>
      </w:r>
    </w:p>
    <w:p w:rsidR="00010F1C" w:rsidRDefault="00010F1C" w:rsidP="00010F1C">
      <w:pPr>
        <w:pStyle w:val="Default"/>
        <w:numPr>
          <w:ilvl w:val="0"/>
          <w:numId w:val="13"/>
        </w:numPr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2A0FCA">
        <w:rPr>
          <w:iCs/>
          <w:color w:val="auto"/>
          <w:sz w:val="22"/>
          <w:szCs w:val="22"/>
        </w:rPr>
        <w:t>posiadania wiedzy i doświadczenia</w:t>
      </w:r>
      <w:r>
        <w:rPr>
          <w:iCs/>
          <w:color w:val="auto"/>
          <w:sz w:val="22"/>
          <w:szCs w:val="22"/>
        </w:rPr>
        <w:t xml:space="preserve">; </w:t>
      </w:r>
      <w:r w:rsidRPr="002A0FCA">
        <w:rPr>
          <w:iCs/>
          <w:color w:val="auto"/>
          <w:sz w:val="22"/>
          <w:szCs w:val="22"/>
        </w:rPr>
        <w:t xml:space="preserve"> </w:t>
      </w:r>
    </w:p>
    <w:p w:rsidR="00010F1C" w:rsidRPr="002A0FCA" w:rsidRDefault="00010F1C" w:rsidP="00010F1C">
      <w:pPr>
        <w:pStyle w:val="Default"/>
        <w:numPr>
          <w:ilvl w:val="0"/>
          <w:numId w:val="13"/>
        </w:numPr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2A0FCA">
        <w:rPr>
          <w:iCs/>
          <w:color w:val="auto"/>
          <w:sz w:val="22"/>
          <w:szCs w:val="22"/>
        </w:rPr>
        <w:t>dysponowania odpowiednim potencjałem technicznym oraz osobami zdolnymi do wykonania zamówienia;</w:t>
      </w:r>
    </w:p>
    <w:p w:rsidR="00010F1C" w:rsidRPr="00FC4659" w:rsidRDefault="00010F1C" w:rsidP="00010F1C">
      <w:pPr>
        <w:pStyle w:val="Default"/>
        <w:numPr>
          <w:ilvl w:val="0"/>
          <w:numId w:val="13"/>
        </w:numPr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FC4659">
        <w:rPr>
          <w:iCs/>
          <w:color w:val="auto"/>
          <w:sz w:val="22"/>
          <w:szCs w:val="22"/>
        </w:rPr>
        <w:t>sytuacji ekonomicznej i finansowej;</w:t>
      </w:r>
    </w:p>
    <w:p w:rsidR="00010F1C" w:rsidRPr="00D3380B" w:rsidRDefault="00010F1C" w:rsidP="00010F1C">
      <w:pPr>
        <w:pStyle w:val="Default"/>
        <w:numPr>
          <w:ilvl w:val="0"/>
          <w:numId w:val="13"/>
        </w:numPr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FC4659">
        <w:rPr>
          <w:iCs/>
          <w:color w:val="auto"/>
          <w:sz w:val="22"/>
          <w:szCs w:val="22"/>
        </w:rPr>
        <w:t xml:space="preserve">braku podstaw do wykluczenia na podstawie okoliczności o których mowa w art. 24 ust 1 oraz art. </w:t>
      </w:r>
      <w:r w:rsidRPr="00D3380B">
        <w:rPr>
          <w:iCs/>
          <w:color w:val="auto"/>
          <w:sz w:val="22"/>
          <w:szCs w:val="22"/>
        </w:rPr>
        <w:t xml:space="preserve">24 ust. 2 pkt 5 ustawy.  </w:t>
      </w:r>
    </w:p>
    <w:p w:rsidR="00010F1C" w:rsidRPr="00F93304" w:rsidRDefault="00010F1C" w:rsidP="00010F1C">
      <w:pPr>
        <w:pStyle w:val="Default"/>
        <w:numPr>
          <w:ilvl w:val="1"/>
          <w:numId w:val="5"/>
        </w:numPr>
        <w:shd w:val="clear" w:color="auto" w:fill="FFFFFF"/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D3380B">
        <w:rPr>
          <w:iCs/>
          <w:color w:val="auto"/>
          <w:sz w:val="22"/>
          <w:szCs w:val="22"/>
        </w:rPr>
        <w:t>Zamawiający zbada obecność i prawidłowość każdego wymaganego dokumentu</w:t>
      </w:r>
      <w:r w:rsidRPr="00D3380B">
        <w:rPr>
          <w:iCs/>
          <w:color w:val="auto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</w:t>
      </w:r>
      <w:r w:rsidRPr="00F93304">
        <w:rPr>
          <w:iCs/>
          <w:color w:val="auto"/>
          <w:sz w:val="22"/>
          <w:szCs w:val="22"/>
        </w:rPr>
        <w:t>udziału w postępowaniu w oparciu o analizę oświadczeń lub dokumentów załączonych do oferty zgodnie z formułą: spełnia / nie spełnia.</w:t>
      </w:r>
    </w:p>
    <w:p w:rsidR="00010F1C" w:rsidRPr="00111785" w:rsidRDefault="00010F1C" w:rsidP="00010F1C">
      <w:pPr>
        <w:pStyle w:val="Default"/>
        <w:numPr>
          <w:ilvl w:val="1"/>
          <w:numId w:val="5"/>
        </w:numPr>
        <w:shd w:val="clear" w:color="auto" w:fill="FFFFFF"/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F93304">
        <w:rPr>
          <w:iCs/>
          <w:color w:val="auto"/>
          <w:sz w:val="22"/>
          <w:szCs w:val="22"/>
        </w:rPr>
        <w:t xml:space="preserve">W rozdziale IX SIWZ dotyczącym wykazu oświadczeń lub dokumentów, jakie mają dostarczyć Wykonawcy w celu potwierdzenia spełnienia warunków udziału w postępowaniu, </w:t>
      </w:r>
      <w:r w:rsidRPr="00111785">
        <w:rPr>
          <w:iCs/>
          <w:color w:val="auto"/>
          <w:sz w:val="22"/>
          <w:szCs w:val="22"/>
        </w:rPr>
        <w:t>Zamawiający szczegółowo wskazuje jakich oświadczeń lub dokumentów żąda od Wykonawcy.</w:t>
      </w:r>
    </w:p>
    <w:p w:rsidR="00010F1C" w:rsidRPr="00CB7117" w:rsidRDefault="00010F1C" w:rsidP="00010F1C">
      <w:pPr>
        <w:pStyle w:val="Default"/>
        <w:numPr>
          <w:ilvl w:val="1"/>
          <w:numId w:val="5"/>
        </w:numPr>
        <w:shd w:val="clear" w:color="auto" w:fill="FFFFFF"/>
        <w:spacing w:after="120" w:line="276" w:lineRule="auto"/>
        <w:ind w:left="0" w:firstLine="284"/>
        <w:jc w:val="both"/>
        <w:rPr>
          <w:b/>
          <w:iCs/>
          <w:color w:val="auto"/>
          <w:sz w:val="22"/>
          <w:szCs w:val="22"/>
        </w:rPr>
      </w:pPr>
      <w:r w:rsidRPr="00111785">
        <w:rPr>
          <w:iCs/>
          <w:color w:val="auto"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111785">
        <w:rPr>
          <w:b/>
          <w:iCs/>
          <w:color w:val="auto"/>
          <w:sz w:val="22"/>
          <w:szCs w:val="22"/>
        </w:rPr>
        <w:t xml:space="preserve"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potrzeby wykonania zamówienia. Pisemne zobowiązanie, o którym mowa w ust. 4 musi zostać złożone w oryginale podpisanym </w:t>
      </w:r>
      <w:r w:rsidRPr="00CB7117">
        <w:rPr>
          <w:b/>
          <w:iCs/>
          <w:color w:val="auto"/>
          <w:sz w:val="22"/>
          <w:szCs w:val="22"/>
        </w:rPr>
        <w:t xml:space="preserve">przez podmiot trzeci. </w:t>
      </w:r>
    </w:p>
    <w:p w:rsidR="00010F1C" w:rsidRPr="00CB7117" w:rsidRDefault="00010F1C" w:rsidP="00010F1C">
      <w:pPr>
        <w:numPr>
          <w:ilvl w:val="0"/>
          <w:numId w:val="15"/>
        </w:numPr>
        <w:shd w:val="clear" w:color="auto" w:fill="FFFFFF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CB7117">
        <w:rPr>
          <w:b/>
          <w:sz w:val="22"/>
          <w:szCs w:val="22"/>
        </w:rPr>
        <w:t>Wykaz oświadczeń lub dokumentów, jakie mają dostarczyć Wykonawcy w celu potwierdzenia spełnienia warunków udziału w postępowaniu oraz niepodlegania wykluczeniu na podstawie art. 24 ust 1 ustawy:</w:t>
      </w:r>
    </w:p>
    <w:p w:rsidR="00010F1C" w:rsidRDefault="00010F1C" w:rsidP="00010F1C">
      <w:pPr>
        <w:numPr>
          <w:ilvl w:val="2"/>
          <w:numId w:val="5"/>
        </w:numPr>
        <w:shd w:val="clear" w:color="auto" w:fill="FFFFFF"/>
        <w:spacing w:after="120" w:line="276" w:lineRule="auto"/>
        <w:ind w:left="0" w:firstLine="284"/>
        <w:jc w:val="both"/>
        <w:rPr>
          <w:bCs/>
          <w:sz w:val="22"/>
          <w:szCs w:val="22"/>
        </w:rPr>
      </w:pPr>
      <w:r w:rsidRPr="00CB7117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112DEB" w:rsidRPr="00CB7117" w:rsidRDefault="00112DEB" w:rsidP="00112DEB">
      <w:pPr>
        <w:shd w:val="clear" w:color="auto" w:fill="FFFFFF"/>
        <w:spacing w:after="120" w:line="276" w:lineRule="auto"/>
        <w:ind w:left="284"/>
        <w:jc w:val="both"/>
        <w:rPr>
          <w:bCs/>
          <w:sz w:val="22"/>
          <w:szCs w:val="22"/>
        </w:rPr>
      </w:pPr>
    </w:p>
    <w:p w:rsidR="00010F1C" w:rsidRPr="00E13B8B" w:rsidRDefault="00010F1C" w:rsidP="00010F1C">
      <w:pPr>
        <w:numPr>
          <w:ilvl w:val="0"/>
          <w:numId w:val="7"/>
        </w:numPr>
        <w:shd w:val="clear" w:color="auto" w:fill="FFFFFF"/>
        <w:spacing w:after="120" w:line="276" w:lineRule="auto"/>
        <w:ind w:left="0" w:firstLine="284"/>
        <w:jc w:val="both"/>
        <w:rPr>
          <w:bCs/>
          <w:i/>
          <w:sz w:val="22"/>
          <w:szCs w:val="22"/>
          <w:u w:val="single"/>
        </w:rPr>
      </w:pPr>
      <w:r w:rsidRPr="00CB7117">
        <w:rPr>
          <w:bCs/>
          <w:sz w:val="22"/>
          <w:szCs w:val="22"/>
        </w:rPr>
        <w:lastRenderedPageBreak/>
        <w:t xml:space="preserve">oświadczenie o spełnianiu warunków udziału w postępowaniu, zgodnie z załącznikiem nr 2 do SIWZ. </w:t>
      </w:r>
      <w:r w:rsidRPr="00CB7117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</w:t>
      </w:r>
      <w:r w:rsidRPr="00E13B8B">
        <w:rPr>
          <w:bCs/>
          <w:i/>
          <w:sz w:val="22"/>
          <w:szCs w:val="22"/>
          <w:u w:val="single"/>
        </w:rPr>
        <w:t>składających ofertę wspólną lub upoważniony przez mocodawcę pełnomocnik.</w:t>
      </w:r>
    </w:p>
    <w:p w:rsidR="00010F1C" w:rsidRPr="00CF278E" w:rsidRDefault="00010F1C" w:rsidP="00010F1C">
      <w:pPr>
        <w:numPr>
          <w:ilvl w:val="2"/>
          <w:numId w:val="5"/>
        </w:numPr>
        <w:shd w:val="clear" w:color="auto" w:fill="FFFFFF"/>
        <w:spacing w:line="276" w:lineRule="auto"/>
        <w:ind w:left="0" w:firstLine="284"/>
        <w:jc w:val="both"/>
        <w:rPr>
          <w:sz w:val="22"/>
          <w:szCs w:val="22"/>
        </w:rPr>
      </w:pPr>
      <w:r w:rsidRPr="00E13B8B">
        <w:rPr>
          <w:iCs/>
          <w:sz w:val="22"/>
          <w:szCs w:val="22"/>
        </w:rPr>
        <w:t xml:space="preserve"> </w:t>
      </w:r>
      <w:r w:rsidRPr="00CF278E">
        <w:rPr>
          <w:sz w:val="22"/>
          <w:szCs w:val="22"/>
        </w:rPr>
        <w:t xml:space="preserve">W celu </w:t>
      </w:r>
      <w:r w:rsidRPr="00CF278E">
        <w:rPr>
          <w:b/>
          <w:sz w:val="22"/>
          <w:szCs w:val="22"/>
        </w:rPr>
        <w:t>wykazania braku podstaw do wykluczenia z postępowania</w:t>
      </w:r>
      <w:r w:rsidRPr="00CF278E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010F1C" w:rsidRPr="00E83C1D" w:rsidRDefault="00010F1C" w:rsidP="00010F1C">
      <w:pPr>
        <w:numPr>
          <w:ilvl w:val="3"/>
          <w:numId w:val="15"/>
        </w:numPr>
        <w:shd w:val="clear" w:color="auto" w:fill="FFFFFF"/>
        <w:spacing w:after="120" w:line="276" w:lineRule="auto"/>
        <w:ind w:left="0" w:firstLine="284"/>
        <w:jc w:val="both"/>
        <w:rPr>
          <w:bCs/>
          <w:i/>
          <w:sz w:val="22"/>
          <w:szCs w:val="22"/>
          <w:u w:val="single"/>
        </w:rPr>
      </w:pPr>
      <w:r w:rsidRPr="00CF278E">
        <w:rPr>
          <w:sz w:val="22"/>
          <w:szCs w:val="22"/>
        </w:rPr>
        <w:t>oświadczenia o braku podstaw do wykluczenia, zgodnie z załącznikiem nr 3 do SIWZ</w:t>
      </w:r>
      <w:r w:rsidRPr="00CF278E">
        <w:rPr>
          <w:rFonts w:ascii="TimesNewRomanPSMT" w:hAnsi="TimesNewRomanPSMT" w:cs="TimesNewRomanPSMT"/>
          <w:sz w:val="24"/>
          <w:szCs w:val="24"/>
        </w:rPr>
        <w:t xml:space="preserve">. </w:t>
      </w:r>
      <w:r w:rsidRPr="00CF278E">
        <w:rPr>
          <w:rFonts w:ascii="TimesNewRomanPSMT" w:hAnsi="TimesNewRomanPSMT" w:cs="TimesNewRomanPSMT"/>
          <w:sz w:val="24"/>
          <w:szCs w:val="24"/>
        </w:rPr>
        <w:br/>
      </w:r>
      <w:r w:rsidRPr="00CF278E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</w:t>
      </w:r>
      <w:r w:rsidRPr="00E83C1D">
        <w:rPr>
          <w:bCs/>
          <w:i/>
          <w:sz w:val="22"/>
          <w:szCs w:val="22"/>
          <w:u w:val="single"/>
        </w:rPr>
        <w:t>ofertę wspólną lub upoważniony przez mocodawcę pełnomocnik;</w:t>
      </w:r>
    </w:p>
    <w:p w:rsidR="00010F1C" w:rsidRPr="00B8314C" w:rsidRDefault="00010F1C" w:rsidP="00010F1C">
      <w:pPr>
        <w:numPr>
          <w:ilvl w:val="3"/>
          <w:numId w:val="15"/>
        </w:numPr>
        <w:shd w:val="clear" w:color="auto" w:fill="FFFFFF"/>
        <w:spacing w:after="120" w:line="276" w:lineRule="auto"/>
        <w:ind w:left="0" w:firstLine="0"/>
        <w:jc w:val="both"/>
        <w:rPr>
          <w:bCs/>
          <w:i/>
          <w:sz w:val="22"/>
          <w:szCs w:val="22"/>
          <w:u w:val="single"/>
        </w:rPr>
      </w:pPr>
      <w:r w:rsidRPr="00E83C1D">
        <w:rPr>
          <w:sz w:val="22"/>
          <w:szCs w:val="22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 </w:t>
      </w:r>
      <w:r w:rsidRPr="00E83C1D">
        <w:rPr>
          <w:bCs/>
          <w:i/>
          <w:sz w:val="22"/>
          <w:szCs w:val="22"/>
          <w:u w:val="single"/>
        </w:rPr>
        <w:t xml:space="preserve">W przypadku składania oferty wspólnej </w:t>
      </w:r>
      <w:r w:rsidRPr="00B8314C">
        <w:rPr>
          <w:bCs/>
          <w:i/>
          <w:sz w:val="22"/>
          <w:szCs w:val="22"/>
          <w:u w:val="single"/>
        </w:rPr>
        <w:t xml:space="preserve">ww. dokument składa każdy z Wykonawców składających ofertę wspólną;  </w:t>
      </w:r>
    </w:p>
    <w:p w:rsidR="00010F1C" w:rsidRPr="00853B32" w:rsidRDefault="00010F1C" w:rsidP="00010F1C">
      <w:pPr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bCs/>
          <w:i/>
          <w:sz w:val="22"/>
          <w:szCs w:val="22"/>
          <w:u w:val="single"/>
        </w:rPr>
      </w:pPr>
      <w:r w:rsidRPr="00B8314C">
        <w:rPr>
          <w:sz w:val="22"/>
          <w:szCs w:val="22"/>
        </w:rPr>
        <w:t xml:space="preserve">W celu </w:t>
      </w:r>
      <w:r w:rsidRPr="00B8314C">
        <w:rPr>
          <w:b/>
          <w:sz w:val="22"/>
          <w:szCs w:val="22"/>
        </w:rPr>
        <w:t>wykazania braku podstaw do wykluczenia z postępowania</w:t>
      </w:r>
      <w:r w:rsidRPr="00B8314C">
        <w:rPr>
          <w:sz w:val="22"/>
          <w:szCs w:val="22"/>
        </w:rPr>
        <w:t xml:space="preserve"> o udzielenie zamówienia wykonawcy w okolicznościach, o których mowa w art. 24 ust. 2 pkt 5 ustawy,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4 do SIWZ; </w:t>
      </w:r>
      <w:r w:rsidRPr="00B8314C">
        <w:rPr>
          <w:bCs/>
          <w:i/>
          <w:sz w:val="22"/>
          <w:szCs w:val="22"/>
          <w:u w:val="single"/>
        </w:rPr>
        <w:t xml:space="preserve">W przypadku składania </w:t>
      </w:r>
      <w:r w:rsidRPr="00853B32">
        <w:rPr>
          <w:bCs/>
          <w:i/>
          <w:sz w:val="22"/>
          <w:szCs w:val="22"/>
          <w:u w:val="single"/>
        </w:rPr>
        <w:t>oferty wspólnej ww. dokument składa każdy z Wykonawców składających ofertę wspólną lub upoważniony przez mocodawcę pełnomocnik;</w:t>
      </w:r>
    </w:p>
    <w:p w:rsidR="00010F1C" w:rsidRPr="00853B32" w:rsidRDefault="00010F1C" w:rsidP="00010F1C">
      <w:pPr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ind w:left="0" w:firstLine="0"/>
        <w:jc w:val="both"/>
        <w:rPr>
          <w:sz w:val="22"/>
          <w:szCs w:val="22"/>
          <w:lang w:eastAsia="pl-PL"/>
        </w:rPr>
      </w:pPr>
      <w:r w:rsidRPr="00853B32">
        <w:rPr>
          <w:sz w:val="22"/>
          <w:szCs w:val="22"/>
          <w:lang w:eastAsia="pl-PL"/>
        </w:rPr>
        <w:t xml:space="preserve">Jeżeli Wykonawca ma siedzibę lub miejsce zamieszkania poza terytorium Rzeczypospolitej Polskiej, zamiast dokumentów, o których mowa w rozdziale IX ust. 2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ofert; </w:t>
      </w:r>
    </w:p>
    <w:p w:rsidR="00010F1C" w:rsidRDefault="00010F1C" w:rsidP="00010F1C">
      <w:pPr>
        <w:shd w:val="clear" w:color="auto" w:fill="FFFFFF"/>
        <w:jc w:val="both"/>
        <w:rPr>
          <w:bCs/>
          <w:i/>
          <w:sz w:val="22"/>
          <w:szCs w:val="22"/>
          <w:u w:val="single"/>
          <w:lang w:eastAsia="pl-PL"/>
        </w:rPr>
      </w:pPr>
      <w:r w:rsidRPr="00853B32">
        <w:rPr>
          <w:i/>
          <w:sz w:val="22"/>
          <w:szCs w:val="22"/>
          <w:u w:val="single"/>
          <w:lang w:eastAsia="pl-PL"/>
        </w:rPr>
        <w:t xml:space="preserve">W przypadku składania oferty </w:t>
      </w:r>
      <w:r w:rsidRPr="00853B32">
        <w:rPr>
          <w:bCs/>
          <w:i/>
          <w:sz w:val="22"/>
          <w:szCs w:val="22"/>
          <w:u w:val="single"/>
          <w:lang w:eastAsia="pl-PL"/>
        </w:rPr>
        <w:t xml:space="preserve">wspólnej ww. dokument składa każdy z Wykonawców składających </w:t>
      </w:r>
      <w:r w:rsidRPr="00EB31E9">
        <w:rPr>
          <w:bCs/>
          <w:i/>
          <w:sz w:val="22"/>
          <w:szCs w:val="22"/>
          <w:u w:val="single"/>
          <w:lang w:eastAsia="pl-PL"/>
        </w:rPr>
        <w:t>ofertę wspólną.</w:t>
      </w:r>
    </w:p>
    <w:p w:rsidR="00010F1C" w:rsidRPr="00EB31E9" w:rsidRDefault="00010F1C" w:rsidP="00010F1C">
      <w:pPr>
        <w:shd w:val="clear" w:color="auto" w:fill="FFFFFF"/>
        <w:jc w:val="both"/>
        <w:rPr>
          <w:bCs/>
          <w:i/>
          <w:sz w:val="22"/>
          <w:szCs w:val="22"/>
          <w:u w:val="single"/>
          <w:lang w:eastAsia="pl-PL"/>
        </w:rPr>
      </w:pPr>
    </w:p>
    <w:p w:rsidR="00010F1C" w:rsidRPr="00AF2EFE" w:rsidRDefault="00010F1C" w:rsidP="00010F1C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50BAA">
        <w:rPr>
          <w:sz w:val="22"/>
          <w:szCs w:val="22"/>
        </w:rPr>
        <w:t xml:space="preserve">Jeżeli w miejscu zamieszkania osoby lub w kraju, w którym wykonawca ma siedzibę lub miejsce zamieszkania, nie wydaje się dokumentów, o których mowa w ust. 4, zastępuje się je dokumentem zawierającym oświadczenie złożone przed notariuszem, właściwym organem sądowym, administracyjnym albo organem samorządu zawodowego lub gospodarczego odpowiednio miejsca </w:t>
      </w:r>
      <w:r w:rsidRPr="00AF2EFE">
        <w:rPr>
          <w:sz w:val="22"/>
          <w:szCs w:val="22"/>
        </w:rPr>
        <w:t xml:space="preserve">zamieszkania osoby lub kraju, w którym wykonawca ma siedzibę lub miejsce zamieszkania, z zachowaniem terminów ich ważności określonych powyżej.  </w:t>
      </w:r>
    </w:p>
    <w:p w:rsidR="00010F1C" w:rsidRPr="00D814E1" w:rsidRDefault="00010F1C" w:rsidP="00010F1C">
      <w:pPr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 w:rsidRPr="00D814E1">
        <w:rPr>
          <w:sz w:val="22"/>
          <w:szCs w:val="22"/>
        </w:rPr>
        <w:t>Ponadto Wykonawcy obowiązani są dołączyć do oferty dokument pełnomocnictwa (zgodnie z art. 23 ust. 2 ustawy PZP) w przypadku, gdy o udzielenie zamówienia ubiega się wspólnie kilku wykonawców, o zakresie co najmniej: do reprezentowania w postępowaniu o udzielenie zamówienia Wykonawców wspólnie ubiegających się o udzielenie zamówienia albo reprezentowania w postępowaniu i zawarcia umowy w sprawie zamówienia publicznego.</w:t>
      </w:r>
    </w:p>
    <w:p w:rsidR="00010F1C" w:rsidRPr="00DA689C" w:rsidRDefault="00010F1C" w:rsidP="00010F1C">
      <w:pPr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 w:rsidRPr="00D814E1">
        <w:rPr>
          <w:sz w:val="22"/>
          <w:szCs w:val="22"/>
        </w:rPr>
        <w:t xml:space="preserve">Wykonawca może dołączyć do oferty umowę regulującą współpracę podmiotów występujących wspólnie (minimalna treść umowy wskazana jest w rozdziale XIII </w:t>
      </w:r>
      <w:r w:rsidRPr="00AC2C5B">
        <w:rPr>
          <w:sz w:val="22"/>
          <w:szCs w:val="22"/>
        </w:rPr>
        <w:t>pkt 12 lit c</w:t>
      </w:r>
      <w:r w:rsidRPr="00D814E1">
        <w:rPr>
          <w:sz w:val="22"/>
          <w:szCs w:val="22"/>
        </w:rPr>
        <w:t xml:space="preserve"> niniejszej SIWZ) </w:t>
      </w:r>
      <w:r w:rsidRPr="00DA689C">
        <w:rPr>
          <w:sz w:val="22"/>
          <w:szCs w:val="22"/>
        </w:rPr>
        <w:t xml:space="preserve">lub przed zawarciem umowy, jeśli złożona oferta zostanie uznana za najkorzystniejszą przez Zamawiającego. </w:t>
      </w:r>
    </w:p>
    <w:p w:rsidR="00010F1C" w:rsidRPr="00D93DD9" w:rsidRDefault="00010F1C" w:rsidP="00010F1C">
      <w:pPr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 w:rsidRPr="00DA689C">
        <w:rPr>
          <w:sz w:val="22"/>
          <w:szCs w:val="22"/>
        </w:rPr>
        <w:lastRenderedPageBreak/>
        <w:t xml:space="preserve"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złożenia kopii pełnomocnictwa musi być ono potwierdzone za zgodność z oryginałem </w:t>
      </w:r>
      <w:r w:rsidRPr="00D93DD9">
        <w:rPr>
          <w:sz w:val="22"/>
          <w:szCs w:val="22"/>
        </w:rPr>
        <w:t>przez osoby udzielające pełnomocnictwa lub notariusza.</w:t>
      </w:r>
    </w:p>
    <w:p w:rsidR="00010F1C" w:rsidRPr="00D93DD9" w:rsidRDefault="00010F1C" w:rsidP="00010F1C">
      <w:pPr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 w:rsidRPr="00D93DD9">
        <w:rPr>
          <w:sz w:val="22"/>
          <w:szCs w:val="22"/>
        </w:rPr>
        <w:t xml:space="preserve">W przypadku wykonawców wspólnie ubiegających się o udzielenie zamówienia i podmiotów, o których mowa w rozdziale VIII ust. 4 SIWZ, kopie dokumentów dotyczących odpowiednio wykonawcy lub tych podmiotów są poświadczane za zgodność z oryginałem przez wykonawcę lub te podmioty. </w:t>
      </w:r>
    </w:p>
    <w:p w:rsidR="00010F1C" w:rsidRDefault="00010F1C" w:rsidP="00010F1C">
      <w:pPr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both"/>
        <w:rPr>
          <w:b/>
          <w:sz w:val="22"/>
          <w:szCs w:val="22"/>
        </w:rPr>
      </w:pPr>
      <w:r w:rsidRPr="00D93DD9">
        <w:rPr>
          <w:b/>
          <w:sz w:val="22"/>
          <w:szCs w:val="22"/>
        </w:rPr>
        <w:t>Dokumenty (z zastrzeżeniem dokumentu pełnomocnictwa), o których mowa w SIWZ Wykonawcy mogą składać w formie oryginału lub kopii poświadczonej za zgodność z oryginałem przez Wykonawcę, tj. przez osobę uprawnioną do reprezentacji Wykonawcy w obrocie gospodarczym.</w:t>
      </w:r>
    </w:p>
    <w:p w:rsidR="00010F1C" w:rsidRPr="00B2516A" w:rsidRDefault="00010F1C" w:rsidP="00010F1C">
      <w:pPr>
        <w:shd w:val="clear" w:color="auto" w:fill="FFFFFF"/>
        <w:spacing w:line="276" w:lineRule="auto"/>
        <w:ind w:lef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(Zasady poświadczania: na kserokopii składa się własnoręczny, czytelny podpis – </w:t>
      </w:r>
      <w:r w:rsidRPr="00B2516A">
        <w:rPr>
          <w:b/>
          <w:sz w:val="22"/>
          <w:szCs w:val="22"/>
        </w:rPr>
        <w:t xml:space="preserve">zawierający imię i nazwisko lub parafę z imienną pieczątką, poprzedzony zapisem „za zgodność z oryginałem”). </w:t>
      </w:r>
    </w:p>
    <w:p w:rsidR="00010F1C" w:rsidRPr="00B2516A" w:rsidRDefault="00010F1C" w:rsidP="00010F1C">
      <w:pPr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 w:rsidRPr="00B2516A">
        <w:rPr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010F1C" w:rsidRPr="00B2516A" w:rsidRDefault="00010F1C" w:rsidP="00010F1C">
      <w:pPr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 w:rsidRPr="00B2516A">
        <w:rPr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polski.  Zasada ta rozciąga się także na składane w toku postępowania wyjaśnienia, oświadczenia, wnioski, zawiadomienia oraz informacje itp. </w:t>
      </w:r>
    </w:p>
    <w:p w:rsidR="00010F1C" w:rsidRPr="00092306" w:rsidRDefault="00010F1C" w:rsidP="00010F1C">
      <w:pPr>
        <w:numPr>
          <w:ilvl w:val="0"/>
          <w:numId w:val="12"/>
        </w:numPr>
        <w:shd w:val="clear" w:color="auto" w:fill="FFFFFF"/>
        <w:suppressAutoHyphens w:val="0"/>
        <w:spacing w:after="120"/>
        <w:jc w:val="both"/>
        <w:rPr>
          <w:b/>
          <w:sz w:val="22"/>
          <w:szCs w:val="22"/>
          <w:lang w:eastAsia="pl-PL"/>
        </w:rPr>
      </w:pPr>
      <w:r w:rsidRPr="00B2516A">
        <w:rPr>
          <w:b/>
          <w:sz w:val="22"/>
          <w:szCs w:val="22"/>
          <w:lang w:eastAsia="pl-PL"/>
        </w:rPr>
        <w:t>Zamawiający informuje, że prz</w:t>
      </w:r>
      <w:r>
        <w:rPr>
          <w:b/>
          <w:sz w:val="22"/>
          <w:szCs w:val="22"/>
          <w:lang w:eastAsia="pl-PL"/>
        </w:rPr>
        <w:t xml:space="preserve">ewiduje możliwość wykluczenia </w:t>
      </w:r>
      <w:r w:rsidRPr="00B2516A">
        <w:rPr>
          <w:b/>
          <w:sz w:val="22"/>
          <w:szCs w:val="22"/>
          <w:lang w:eastAsia="pl-PL"/>
        </w:rPr>
        <w:t xml:space="preserve">wykonawcy z postępowania w przypadku zaistnienia okoliczności wskazanych w art. 24 ust. 2a ustawy </w:t>
      </w:r>
      <w:proofErr w:type="spellStart"/>
      <w:r w:rsidRPr="00B2516A">
        <w:rPr>
          <w:b/>
          <w:sz w:val="22"/>
          <w:szCs w:val="22"/>
          <w:lang w:eastAsia="pl-PL"/>
        </w:rPr>
        <w:t>Pzp</w:t>
      </w:r>
      <w:proofErr w:type="spellEnd"/>
      <w:r w:rsidRPr="00B2516A">
        <w:rPr>
          <w:b/>
          <w:sz w:val="22"/>
          <w:szCs w:val="22"/>
          <w:lang w:eastAsia="pl-PL"/>
        </w:rPr>
        <w:t>.</w:t>
      </w:r>
      <w:r w:rsidRPr="00B2516A">
        <w:rPr>
          <w:rFonts w:eastAsia="TimesNewRoman"/>
          <w:b/>
          <w:sz w:val="22"/>
          <w:szCs w:val="22"/>
          <w:lang w:eastAsia="pl-PL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</w:t>
      </w:r>
      <w:r w:rsidRPr="00092306">
        <w:rPr>
          <w:rFonts w:eastAsia="TimesNewRoman"/>
          <w:b/>
          <w:sz w:val="22"/>
          <w:szCs w:val="22"/>
          <w:lang w:eastAsia="pl-PL"/>
        </w:rPr>
        <w:t xml:space="preserve">zobowiązał się do ich naprawienia. </w:t>
      </w:r>
    </w:p>
    <w:p w:rsidR="00010F1C" w:rsidRPr="00092306" w:rsidRDefault="00010F1C" w:rsidP="00010F1C">
      <w:pPr>
        <w:shd w:val="clear" w:color="auto" w:fill="FFFFFF"/>
        <w:spacing w:line="276" w:lineRule="auto"/>
        <w:ind w:left="357"/>
        <w:jc w:val="both"/>
        <w:rPr>
          <w:sz w:val="22"/>
          <w:szCs w:val="22"/>
        </w:rPr>
      </w:pPr>
    </w:p>
    <w:p w:rsidR="00010F1C" w:rsidRPr="00C80B1D" w:rsidRDefault="00010F1C" w:rsidP="00010F1C">
      <w:pPr>
        <w:numPr>
          <w:ilvl w:val="0"/>
          <w:numId w:val="15"/>
        </w:numPr>
        <w:shd w:val="clear" w:color="auto" w:fill="FFFFFF"/>
        <w:tabs>
          <w:tab w:val="num" w:pos="-1985"/>
        </w:tabs>
        <w:spacing w:after="120" w:line="276" w:lineRule="auto"/>
        <w:ind w:left="0" w:firstLine="0"/>
        <w:jc w:val="both"/>
        <w:rPr>
          <w:b/>
          <w:bCs/>
          <w:sz w:val="21"/>
          <w:szCs w:val="21"/>
        </w:rPr>
      </w:pPr>
      <w:r w:rsidRPr="00092306">
        <w:rPr>
          <w:b/>
          <w:bCs/>
          <w:sz w:val="21"/>
          <w:szCs w:val="21"/>
        </w:rPr>
        <w:t xml:space="preserve">Informacja o sposobie porozumiewania się Zamawiającego z Wykonawcami oraz </w:t>
      </w:r>
      <w:r w:rsidRPr="00C80B1D">
        <w:rPr>
          <w:b/>
          <w:bCs/>
          <w:sz w:val="21"/>
          <w:szCs w:val="21"/>
        </w:rPr>
        <w:t xml:space="preserve">przekazywania oświadczeń lub dokumentów, a także wskazanie osób uprawnionych do porozumiewania się z Wykonawcami: </w:t>
      </w:r>
    </w:p>
    <w:p w:rsidR="00010F1C" w:rsidRPr="00C80B1D" w:rsidRDefault="00010F1C" w:rsidP="00010F1C">
      <w:pPr>
        <w:pStyle w:val="BodyTextIndent2"/>
        <w:numPr>
          <w:ilvl w:val="1"/>
          <w:numId w:val="31"/>
        </w:numPr>
        <w:shd w:val="clear" w:color="auto" w:fill="FFFFFF"/>
        <w:tabs>
          <w:tab w:val="num" w:pos="36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C80B1D">
        <w:rPr>
          <w:sz w:val="22"/>
          <w:szCs w:val="22"/>
        </w:rPr>
        <w:t>Zamawiający i Wykonawcy w zakresie składania oświadczeń, wniosków, zawiadomień oraz informacji porozumiewać się będą za pomocą faksu, nr: (91) 48-09-575, a każda ze stron na żądanie drugiej niezwłocznie potwierdzi faksem fakt ich otrzymania z zastrzeżeniem, że dla złożenia oferty, wymagana jest forma pisemna. Zaleca się również przesłanie treści faksu drogą elektroniczną.</w:t>
      </w:r>
    </w:p>
    <w:p w:rsidR="00010F1C" w:rsidRPr="00C42C9A" w:rsidRDefault="00010F1C" w:rsidP="00010F1C">
      <w:pPr>
        <w:pStyle w:val="BodyTextIndent2"/>
        <w:numPr>
          <w:ilvl w:val="1"/>
          <w:numId w:val="31"/>
        </w:numPr>
        <w:shd w:val="clear" w:color="auto" w:fill="FFFFFF"/>
        <w:tabs>
          <w:tab w:val="num" w:pos="36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C80B1D">
        <w:rPr>
          <w:sz w:val="22"/>
          <w:szCs w:val="22"/>
        </w:rPr>
        <w:t xml:space="preserve">Zawsze dopuszczalna jest forma pisemna. Pismo złożyć można osobiście </w:t>
      </w:r>
      <w:r w:rsidRPr="00C80B1D">
        <w:rPr>
          <w:sz w:val="22"/>
          <w:szCs w:val="22"/>
        </w:rPr>
        <w:br/>
        <w:t>w Kancelarii pok. 73a w godzinach 9</w:t>
      </w:r>
      <w:r w:rsidRPr="00C80B1D">
        <w:rPr>
          <w:sz w:val="22"/>
          <w:szCs w:val="22"/>
          <w:u w:val="single"/>
          <w:vertAlign w:val="superscript"/>
        </w:rPr>
        <w:t>00</w:t>
      </w:r>
      <w:r w:rsidRPr="00C80B1D">
        <w:rPr>
          <w:sz w:val="22"/>
          <w:szCs w:val="22"/>
        </w:rPr>
        <w:t xml:space="preserve"> – 15</w:t>
      </w:r>
      <w:r w:rsidRPr="00C80B1D">
        <w:rPr>
          <w:sz w:val="22"/>
          <w:szCs w:val="22"/>
          <w:u w:val="single"/>
          <w:vertAlign w:val="superscript"/>
        </w:rPr>
        <w:t>00</w:t>
      </w:r>
      <w:r w:rsidRPr="00C80B1D">
        <w:rPr>
          <w:sz w:val="22"/>
          <w:szCs w:val="22"/>
        </w:rPr>
        <w:t xml:space="preserve">, ul. Wały Chrobrego 1-2, 70-500 Szczecin albo przesłać </w:t>
      </w:r>
      <w:r w:rsidRPr="00C42C9A">
        <w:rPr>
          <w:sz w:val="22"/>
          <w:szCs w:val="22"/>
        </w:rPr>
        <w:t xml:space="preserve">listownie. W tym przypadku datą złożenia oświadczenia woli jest data wpływu pisma na wskazany wyżej adres.  </w:t>
      </w:r>
    </w:p>
    <w:p w:rsidR="00010F1C" w:rsidRDefault="00010F1C" w:rsidP="00010F1C">
      <w:pPr>
        <w:numPr>
          <w:ilvl w:val="1"/>
          <w:numId w:val="31"/>
        </w:numPr>
        <w:shd w:val="clear" w:color="auto" w:fill="FFFFFF"/>
        <w:suppressAutoHyphens w:val="0"/>
        <w:spacing w:after="120" w:line="276" w:lineRule="auto"/>
        <w:ind w:left="0" w:firstLine="284"/>
        <w:jc w:val="both"/>
        <w:rPr>
          <w:sz w:val="22"/>
          <w:szCs w:val="22"/>
        </w:rPr>
      </w:pPr>
      <w:r w:rsidRPr="00C42C9A">
        <w:rPr>
          <w:sz w:val="22"/>
          <w:szCs w:val="22"/>
        </w:rPr>
        <w:t>Zamawiający dopuszcza formę elektroniczną w zakresie:</w:t>
      </w:r>
    </w:p>
    <w:p w:rsidR="00112DEB" w:rsidRPr="00C42C9A" w:rsidRDefault="00112DEB" w:rsidP="00112DEB">
      <w:pPr>
        <w:shd w:val="clear" w:color="auto" w:fill="FFFFFF"/>
        <w:suppressAutoHyphens w:val="0"/>
        <w:spacing w:after="120" w:line="276" w:lineRule="auto"/>
        <w:jc w:val="both"/>
        <w:rPr>
          <w:sz w:val="22"/>
          <w:szCs w:val="22"/>
        </w:rPr>
      </w:pPr>
    </w:p>
    <w:p w:rsidR="00010F1C" w:rsidRPr="00C42C9A" w:rsidRDefault="00010F1C" w:rsidP="00010F1C">
      <w:pPr>
        <w:pStyle w:val="BodyTextIndent2"/>
        <w:numPr>
          <w:ilvl w:val="0"/>
          <w:numId w:val="32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C42C9A">
        <w:rPr>
          <w:sz w:val="22"/>
          <w:szCs w:val="22"/>
        </w:rPr>
        <w:lastRenderedPageBreak/>
        <w:t>przekazywania protokołu z otwarcia ofert wraz z informacją na temat kwoty przeznaczonej na sfinansowanie zamówienia;</w:t>
      </w:r>
    </w:p>
    <w:p w:rsidR="00010F1C" w:rsidRPr="00C42C9A" w:rsidRDefault="00010F1C" w:rsidP="00010F1C">
      <w:pPr>
        <w:pStyle w:val="BodyTextIndent2"/>
        <w:numPr>
          <w:ilvl w:val="0"/>
          <w:numId w:val="32"/>
        </w:numPr>
        <w:spacing w:after="120"/>
        <w:ind w:left="0" w:firstLine="284"/>
        <w:jc w:val="both"/>
        <w:rPr>
          <w:sz w:val="22"/>
          <w:szCs w:val="22"/>
        </w:rPr>
      </w:pPr>
      <w:r w:rsidRPr="00C42C9A">
        <w:rPr>
          <w:sz w:val="22"/>
          <w:szCs w:val="22"/>
        </w:rPr>
        <w:t xml:space="preserve">przesyłania przez Wykonawców </w:t>
      </w:r>
      <w:r w:rsidRPr="00C42C9A">
        <w:rPr>
          <w:b/>
          <w:bCs/>
          <w:sz w:val="22"/>
          <w:szCs w:val="22"/>
        </w:rPr>
        <w:t>zapytań</w:t>
      </w:r>
      <w:r w:rsidRPr="00C42C9A">
        <w:rPr>
          <w:sz w:val="22"/>
          <w:szCs w:val="22"/>
        </w:rPr>
        <w:t xml:space="preserve"> </w:t>
      </w:r>
      <w:r w:rsidRPr="00C42C9A">
        <w:rPr>
          <w:b/>
          <w:bCs/>
          <w:sz w:val="22"/>
          <w:szCs w:val="22"/>
        </w:rPr>
        <w:t>dotyczących treści SIWZ oraz odpowiedzi na te pytania przez Zamawiającego</w:t>
      </w:r>
      <w:r w:rsidRPr="00C42C9A">
        <w:rPr>
          <w:sz w:val="22"/>
          <w:szCs w:val="22"/>
        </w:rPr>
        <w:t>;</w:t>
      </w:r>
    </w:p>
    <w:p w:rsidR="00010F1C" w:rsidRPr="00C42C9A" w:rsidRDefault="00010F1C" w:rsidP="00010F1C">
      <w:pPr>
        <w:pStyle w:val="BodyTextIndent2"/>
        <w:numPr>
          <w:ilvl w:val="0"/>
          <w:numId w:val="32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C42C9A">
        <w:rPr>
          <w:sz w:val="22"/>
          <w:szCs w:val="22"/>
        </w:rPr>
        <w:t xml:space="preserve">przesyłania przez Zamawiającego wezwań do uzupełnień i wyjaśnień oraz informacji </w:t>
      </w:r>
      <w:r w:rsidRPr="00C42C9A">
        <w:rPr>
          <w:sz w:val="22"/>
          <w:szCs w:val="22"/>
        </w:rPr>
        <w:br/>
        <w:t xml:space="preserve">o wynikach postępowania w sytuacji braku dostępności drogi faksowej, z zastrzeżeniem że e-mail potwierdzony zostanie niezwłocznie w formie pisemnej; </w:t>
      </w:r>
    </w:p>
    <w:p w:rsidR="00010F1C" w:rsidRPr="00E476C4" w:rsidRDefault="00010F1C" w:rsidP="00010F1C">
      <w:pPr>
        <w:pStyle w:val="BodyTextIndent2"/>
        <w:numPr>
          <w:ilvl w:val="0"/>
          <w:numId w:val="32"/>
        </w:numPr>
        <w:shd w:val="clear" w:color="auto" w:fill="FFFFFF"/>
        <w:spacing w:after="120" w:line="276" w:lineRule="auto"/>
        <w:ind w:left="0" w:firstLine="284"/>
        <w:jc w:val="both"/>
      </w:pPr>
      <w:r w:rsidRPr="00C42C9A">
        <w:rPr>
          <w:sz w:val="22"/>
          <w:szCs w:val="22"/>
        </w:rPr>
        <w:t xml:space="preserve">przesyłania przez Wykonawców na żądanie Zamawiającego wyjaśnień w sytuacji braku </w:t>
      </w:r>
      <w:r w:rsidRPr="00E476C4">
        <w:rPr>
          <w:sz w:val="22"/>
          <w:szCs w:val="22"/>
        </w:rPr>
        <w:t>dostępności drogi faksowej,</w:t>
      </w:r>
    </w:p>
    <w:p w:rsidR="00010F1C" w:rsidRPr="00E476C4" w:rsidRDefault="00010F1C" w:rsidP="00010F1C">
      <w:pPr>
        <w:pStyle w:val="BodyTextIndent2"/>
        <w:shd w:val="clear" w:color="auto" w:fill="FFFFFF"/>
        <w:spacing w:after="120" w:line="276" w:lineRule="auto"/>
        <w:ind w:left="284"/>
        <w:jc w:val="both"/>
        <w:rPr>
          <w:sz w:val="22"/>
          <w:szCs w:val="22"/>
          <w:lang w:val="en-US"/>
        </w:rPr>
      </w:pPr>
      <w:r w:rsidRPr="00E476C4">
        <w:rPr>
          <w:sz w:val="22"/>
          <w:szCs w:val="22"/>
          <w:lang w:val="en-US"/>
        </w:rPr>
        <w:t xml:space="preserve">– </w:t>
      </w:r>
      <w:proofErr w:type="spellStart"/>
      <w:r w:rsidRPr="00E476C4">
        <w:rPr>
          <w:sz w:val="22"/>
          <w:szCs w:val="22"/>
          <w:lang w:val="en-US"/>
        </w:rPr>
        <w:t>adres</w:t>
      </w:r>
      <w:proofErr w:type="spellEnd"/>
      <w:r w:rsidRPr="00E476C4">
        <w:rPr>
          <w:sz w:val="22"/>
          <w:szCs w:val="22"/>
          <w:lang w:val="en-US"/>
        </w:rPr>
        <w:t xml:space="preserve"> email: </w:t>
      </w:r>
      <w:hyperlink r:id="rId10" w:history="1">
        <w:r w:rsidRPr="00E476C4">
          <w:rPr>
            <w:rStyle w:val="Hipercze"/>
            <w:sz w:val="22"/>
            <w:szCs w:val="22"/>
            <w:lang w:val="en-US"/>
          </w:rPr>
          <w:t>ag@am.szczecin.pl</w:t>
        </w:r>
      </w:hyperlink>
    </w:p>
    <w:p w:rsidR="00010F1C" w:rsidRPr="00E476C4" w:rsidRDefault="00010F1C" w:rsidP="00010F1C">
      <w:pPr>
        <w:pStyle w:val="BodyTextIndent2"/>
        <w:numPr>
          <w:ilvl w:val="1"/>
          <w:numId w:val="31"/>
        </w:numPr>
        <w:shd w:val="clear" w:color="auto" w:fill="FFFFFF"/>
        <w:tabs>
          <w:tab w:val="num" w:pos="360"/>
        </w:tabs>
        <w:spacing w:after="120" w:line="276" w:lineRule="auto"/>
        <w:ind w:left="0" w:firstLine="284"/>
        <w:jc w:val="both"/>
        <w:rPr>
          <w:strike/>
          <w:sz w:val="22"/>
          <w:szCs w:val="22"/>
        </w:rPr>
      </w:pPr>
      <w:r w:rsidRPr="00E476C4">
        <w:rPr>
          <w:sz w:val="22"/>
          <w:szCs w:val="22"/>
        </w:rPr>
        <w:t xml:space="preserve">Zamawiający nie będzie udzielał ustnych i telefonicznych informacji, wyjaśnień czy odpowiedzi na kierowane do Zamawiającego zapytania, w sprawach wymagających zachowania formy pisemnej. </w:t>
      </w:r>
    </w:p>
    <w:p w:rsidR="00010F1C" w:rsidRPr="00112DEB" w:rsidRDefault="00010F1C" w:rsidP="00112DEB">
      <w:pPr>
        <w:numPr>
          <w:ilvl w:val="1"/>
          <w:numId w:val="31"/>
        </w:numPr>
        <w:shd w:val="clear" w:color="auto" w:fill="FFFFFF"/>
        <w:tabs>
          <w:tab w:val="num" w:pos="360"/>
        </w:tabs>
        <w:suppressAutoHyphens w:val="0"/>
        <w:spacing w:after="120" w:line="276" w:lineRule="auto"/>
        <w:ind w:left="0" w:firstLine="284"/>
        <w:jc w:val="both"/>
        <w:rPr>
          <w:strike/>
          <w:sz w:val="22"/>
          <w:szCs w:val="22"/>
          <w:lang w:eastAsia="pl-PL"/>
        </w:rPr>
      </w:pPr>
      <w:r w:rsidRPr="00E476C4">
        <w:rPr>
          <w:sz w:val="22"/>
          <w:szCs w:val="22"/>
          <w:lang w:eastAsia="pl-PL"/>
        </w:rPr>
        <w:t xml:space="preserve">Osobami uprawnionymi do porozumiewania się z Wykonawcami w związku z toczącym się postępowaniem w zakresie merytorycznym są </w:t>
      </w:r>
      <w:r w:rsidRPr="00E476C4">
        <w:rPr>
          <w:sz w:val="22"/>
          <w:szCs w:val="22"/>
        </w:rPr>
        <w:t>Izabela Urbańska</w:t>
      </w:r>
      <w:r w:rsidRPr="00E476C4">
        <w:rPr>
          <w:sz w:val="22"/>
          <w:szCs w:val="22"/>
          <w:lang w:eastAsia="pl-PL"/>
        </w:rPr>
        <w:t xml:space="preserve">, </w:t>
      </w:r>
      <w:r w:rsidRPr="00E476C4">
        <w:rPr>
          <w:sz w:val="22"/>
          <w:szCs w:val="22"/>
        </w:rPr>
        <w:t>Justyna Łowicka</w:t>
      </w:r>
      <w:r w:rsidRPr="00E476C4">
        <w:rPr>
          <w:sz w:val="22"/>
          <w:szCs w:val="22"/>
          <w:lang w:eastAsia="pl-PL"/>
        </w:rPr>
        <w:t xml:space="preserve"> w godzinach pracy </w:t>
      </w:r>
      <w:r w:rsidRPr="00732338">
        <w:rPr>
          <w:sz w:val="22"/>
          <w:szCs w:val="22"/>
          <w:lang w:eastAsia="pl-PL"/>
        </w:rPr>
        <w:t xml:space="preserve">Zamawiającego tj. 7:30 – 15:30. Korespondencja, która wpłynie do Zamawiającego </w:t>
      </w:r>
      <w:r w:rsidRPr="00732338">
        <w:rPr>
          <w:sz w:val="22"/>
          <w:szCs w:val="22"/>
        </w:rPr>
        <w:t>po godzinach jego urzędowania, </w:t>
      </w:r>
      <w:r w:rsidRPr="00732338">
        <w:rPr>
          <w:sz w:val="22"/>
          <w:szCs w:val="22"/>
          <w:lang w:eastAsia="pl-PL"/>
        </w:rPr>
        <w:t>zostanie potraktowana tak, jakby przyszła w dniu następnym.</w:t>
      </w:r>
      <w:r w:rsidRPr="00732338">
        <w:rPr>
          <w:sz w:val="22"/>
          <w:szCs w:val="22"/>
        </w:rPr>
        <w:t xml:space="preserve"> </w:t>
      </w:r>
    </w:p>
    <w:p w:rsidR="00010F1C" w:rsidRPr="00B44272" w:rsidRDefault="00010F1C" w:rsidP="00010F1C">
      <w:pPr>
        <w:numPr>
          <w:ilvl w:val="0"/>
          <w:numId w:val="15"/>
        </w:numPr>
        <w:shd w:val="clear" w:color="auto" w:fill="FFFFFF"/>
        <w:spacing w:after="120" w:line="276" w:lineRule="auto"/>
        <w:ind w:left="0" w:firstLine="284"/>
        <w:jc w:val="both"/>
        <w:rPr>
          <w:sz w:val="22"/>
          <w:szCs w:val="22"/>
        </w:rPr>
      </w:pPr>
      <w:r w:rsidRPr="00B44272">
        <w:rPr>
          <w:b/>
          <w:sz w:val="22"/>
          <w:szCs w:val="22"/>
        </w:rPr>
        <w:t>Termin związania ofertą</w:t>
      </w:r>
      <w:r w:rsidRPr="00B44272">
        <w:rPr>
          <w:sz w:val="22"/>
          <w:szCs w:val="22"/>
        </w:rPr>
        <w:t xml:space="preserve"> </w:t>
      </w:r>
    </w:p>
    <w:p w:rsidR="00010F1C" w:rsidRPr="00B44272" w:rsidRDefault="00010F1C" w:rsidP="00010F1C">
      <w:pPr>
        <w:shd w:val="clear" w:color="auto" w:fill="FFFFFF"/>
        <w:tabs>
          <w:tab w:val="left" w:pos="709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B44272">
        <w:rPr>
          <w:sz w:val="22"/>
          <w:szCs w:val="22"/>
        </w:rPr>
        <w:tab/>
        <w:t>Termin związania ofertą wynosi 30 dni od ostatecznego terminu składania ofert.</w:t>
      </w:r>
    </w:p>
    <w:p w:rsidR="00010F1C" w:rsidRPr="00AC2C5B" w:rsidRDefault="00010F1C" w:rsidP="00010F1C">
      <w:pPr>
        <w:numPr>
          <w:ilvl w:val="0"/>
          <w:numId w:val="15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C2C5B">
        <w:rPr>
          <w:b/>
          <w:sz w:val="22"/>
          <w:szCs w:val="22"/>
        </w:rPr>
        <w:t>Wymagania dotyczące wadium:</w:t>
      </w:r>
      <w:r w:rsidRPr="00AC2C5B">
        <w:rPr>
          <w:sz w:val="22"/>
          <w:szCs w:val="22"/>
        </w:rPr>
        <w:t xml:space="preserve"> </w:t>
      </w:r>
    </w:p>
    <w:p w:rsidR="00010F1C" w:rsidRPr="00AC2C5B" w:rsidRDefault="00010F1C" w:rsidP="00112DEB">
      <w:pPr>
        <w:spacing w:after="120" w:line="276" w:lineRule="auto"/>
        <w:ind w:left="284"/>
        <w:jc w:val="both"/>
        <w:rPr>
          <w:sz w:val="22"/>
          <w:szCs w:val="22"/>
        </w:rPr>
      </w:pPr>
      <w:r w:rsidRPr="00AC2C5B">
        <w:rPr>
          <w:sz w:val="22"/>
          <w:szCs w:val="22"/>
        </w:rPr>
        <w:t xml:space="preserve">Zamawiający nie przewiduje wadium. </w:t>
      </w:r>
    </w:p>
    <w:p w:rsidR="00010F1C" w:rsidRPr="00AC2C5B" w:rsidRDefault="00010F1C" w:rsidP="00010F1C">
      <w:pPr>
        <w:numPr>
          <w:ilvl w:val="0"/>
          <w:numId w:val="15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C2C5B">
        <w:rPr>
          <w:b/>
          <w:sz w:val="22"/>
          <w:szCs w:val="22"/>
        </w:rPr>
        <w:t xml:space="preserve">Opis sposobu przygotowania ofert: </w:t>
      </w:r>
    </w:p>
    <w:p w:rsidR="00010F1C" w:rsidRPr="00AC2C5B" w:rsidRDefault="00010F1C" w:rsidP="00010F1C">
      <w:pPr>
        <w:numPr>
          <w:ilvl w:val="0"/>
          <w:numId w:val="35"/>
        </w:numPr>
        <w:tabs>
          <w:tab w:val="clear" w:pos="360"/>
          <w:tab w:val="num" w:pos="426"/>
        </w:tabs>
        <w:suppressAutoHyphens w:val="0"/>
        <w:ind w:left="426" w:hanging="436"/>
        <w:jc w:val="both"/>
        <w:rPr>
          <w:rFonts w:ascii="Arial" w:hAnsi="Arial" w:cs="Arial"/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 xml:space="preserve">Oferta musi być przygotowana zgodnie z wymaganiami ustawy – Prawo zamówień publicznych </w:t>
      </w:r>
      <w:r w:rsidRPr="00AC2C5B">
        <w:rPr>
          <w:sz w:val="22"/>
          <w:szCs w:val="22"/>
          <w:lang w:eastAsia="pl-PL"/>
        </w:rPr>
        <w:br/>
        <w:t>a treść oferty musi odpowiadać treści SIWZ;</w:t>
      </w:r>
    </w:p>
    <w:p w:rsidR="00010F1C" w:rsidRPr="00AC2C5B" w:rsidRDefault="00010F1C" w:rsidP="00010F1C">
      <w:pPr>
        <w:numPr>
          <w:ilvl w:val="0"/>
          <w:numId w:val="35"/>
        </w:numPr>
        <w:tabs>
          <w:tab w:val="clear" w:pos="360"/>
          <w:tab w:val="num" w:pos="426"/>
        </w:tabs>
        <w:suppressAutoHyphens w:val="0"/>
        <w:ind w:left="426" w:hanging="436"/>
        <w:jc w:val="both"/>
        <w:rPr>
          <w:rFonts w:ascii="Arial" w:hAnsi="Arial" w:cs="Arial"/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 xml:space="preserve">Ofertę sporządza się w </w:t>
      </w:r>
      <w:r w:rsidRPr="00AC2C5B">
        <w:rPr>
          <w:b/>
          <w:bCs/>
          <w:sz w:val="22"/>
          <w:szCs w:val="22"/>
          <w:lang w:eastAsia="pl-PL"/>
        </w:rPr>
        <w:t>języku polskim</w:t>
      </w:r>
      <w:r w:rsidRPr="00AC2C5B">
        <w:rPr>
          <w:sz w:val="22"/>
          <w:szCs w:val="22"/>
          <w:lang w:eastAsia="pl-PL"/>
        </w:rPr>
        <w:t xml:space="preserve">, przy użyciu formularza stanowiącego załącznik </w:t>
      </w:r>
      <w:r w:rsidRPr="00AC2C5B">
        <w:rPr>
          <w:i/>
          <w:sz w:val="22"/>
          <w:szCs w:val="22"/>
          <w:lang w:eastAsia="pl-PL"/>
        </w:rPr>
        <w:t>nr 1 do niniejszej SIWZ</w:t>
      </w:r>
      <w:r w:rsidRPr="00AC2C5B">
        <w:rPr>
          <w:sz w:val="22"/>
          <w:szCs w:val="22"/>
          <w:lang w:eastAsia="pl-PL"/>
        </w:rPr>
        <w:t xml:space="preserve">. Wykonawca ma prawo złożyć tylko jedną ofertę. Na ofertę składają się wszystkie dokumenty i załączniki wymagane zapisami niniejszej SIWZ. </w:t>
      </w:r>
    </w:p>
    <w:p w:rsidR="00010F1C" w:rsidRPr="00AC2C5B" w:rsidRDefault="00010F1C" w:rsidP="00010F1C">
      <w:pPr>
        <w:numPr>
          <w:ilvl w:val="0"/>
          <w:numId w:val="35"/>
        </w:numPr>
        <w:tabs>
          <w:tab w:val="clear" w:pos="360"/>
          <w:tab w:val="num" w:pos="426"/>
        </w:tabs>
        <w:suppressAutoHyphens w:val="0"/>
        <w:ind w:left="426" w:hanging="436"/>
        <w:jc w:val="both"/>
        <w:rPr>
          <w:rFonts w:ascii="Arial" w:hAnsi="Arial" w:cs="Arial"/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010F1C" w:rsidRPr="00AC2C5B" w:rsidRDefault="00010F1C" w:rsidP="00010F1C">
      <w:pPr>
        <w:numPr>
          <w:ilvl w:val="0"/>
          <w:numId w:val="35"/>
        </w:numPr>
        <w:tabs>
          <w:tab w:val="clear" w:pos="360"/>
          <w:tab w:val="num" w:pos="426"/>
        </w:tabs>
        <w:suppressAutoHyphens w:val="0"/>
        <w:ind w:left="426" w:hanging="436"/>
        <w:jc w:val="both"/>
        <w:rPr>
          <w:rFonts w:ascii="Arial" w:hAnsi="Arial" w:cs="Arial"/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 xml:space="preserve">W przypadku, gdy Wykonawca dołącza do oferty kopię jakiegoś dokumentu, musi być ona poświadczona za zgodność z oryginałem przez osoby upoważnione do reprezentowania Wykonawcy w obrocie gospodarczym (na kserokopii składa się własnoręczny podpis </w:t>
      </w:r>
    </w:p>
    <w:p w:rsidR="00010F1C" w:rsidRPr="00AC2C5B" w:rsidRDefault="00010F1C" w:rsidP="00010F1C">
      <w:pPr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>poprzedzony adnotacją „za zgodność z oryginałem”). Jeżeli do podpisania oferty upoważnione są łącznie dwie lub więcej osób kopie dokumentów muszą być potwierdzone za zgodność z oryginałem przez wszystkie te osoby.</w:t>
      </w:r>
    </w:p>
    <w:p w:rsidR="00010F1C" w:rsidRPr="00AC2C5B" w:rsidRDefault="00010F1C" w:rsidP="00010F1C">
      <w:pPr>
        <w:numPr>
          <w:ilvl w:val="0"/>
          <w:numId w:val="35"/>
        </w:numPr>
        <w:tabs>
          <w:tab w:val="clear" w:pos="360"/>
          <w:tab w:val="num" w:pos="426"/>
        </w:tabs>
        <w:suppressAutoHyphens w:val="0"/>
        <w:ind w:left="426" w:hanging="436"/>
        <w:jc w:val="both"/>
        <w:rPr>
          <w:rFonts w:ascii="Arial" w:hAnsi="Arial" w:cs="Arial"/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 xml:space="preserve">Oferty winny być podpisane w wyznaczonych miejscach przez osoby upoważnione </w:t>
      </w:r>
      <w:r w:rsidRPr="00AC2C5B">
        <w:rPr>
          <w:sz w:val="22"/>
          <w:szCs w:val="22"/>
          <w:lang w:eastAsia="pl-PL"/>
        </w:rPr>
        <w:br/>
        <w:t>do reprezentowania Wykonawcy w obrocie gospodarczym.</w:t>
      </w:r>
    </w:p>
    <w:p w:rsidR="00010F1C" w:rsidRPr="00AC2C5B" w:rsidRDefault="00010F1C" w:rsidP="00010F1C">
      <w:pPr>
        <w:numPr>
          <w:ilvl w:val="0"/>
          <w:numId w:val="35"/>
        </w:numPr>
        <w:tabs>
          <w:tab w:val="clear" w:pos="360"/>
          <w:tab w:val="num" w:pos="426"/>
        </w:tabs>
        <w:suppressAutoHyphens w:val="0"/>
        <w:ind w:left="426" w:hanging="436"/>
        <w:jc w:val="both"/>
        <w:rPr>
          <w:rFonts w:ascii="Arial" w:hAnsi="Arial" w:cs="Arial"/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 xml:space="preserve">Ofertę wypełnić należy w sposób czytelny, na komputerze lub czytelnym pismem odręcznym. Nieczytelne oferty mogą zostać odrzucone. </w:t>
      </w:r>
    </w:p>
    <w:p w:rsidR="00010F1C" w:rsidRPr="00AC2C5B" w:rsidRDefault="00010F1C" w:rsidP="00010F1C">
      <w:pPr>
        <w:numPr>
          <w:ilvl w:val="0"/>
          <w:numId w:val="35"/>
        </w:numPr>
        <w:tabs>
          <w:tab w:val="clear" w:pos="360"/>
          <w:tab w:val="num" w:pos="426"/>
        </w:tabs>
        <w:suppressAutoHyphens w:val="0"/>
        <w:ind w:left="426" w:hanging="436"/>
        <w:jc w:val="both"/>
        <w:rPr>
          <w:rFonts w:ascii="Arial" w:hAnsi="Arial" w:cs="Arial"/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 xml:space="preserve">Do formularza dołączyć należy prawidłowo wypełnione wszystkie dokumenty, załączniki </w:t>
      </w:r>
      <w:r w:rsidRPr="00AC2C5B">
        <w:rPr>
          <w:sz w:val="22"/>
          <w:szCs w:val="22"/>
          <w:lang w:eastAsia="pl-PL"/>
        </w:rPr>
        <w:br/>
        <w:t xml:space="preserve">i oświadczenia wymienione w rozdziale IX niniejszej SIWZ. </w:t>
      </w:r>
    </w:p>
    <w:p w:rsidR="00010F1C" w:rsidRPr="00AC2C5B" w:rsidRDefault="00010F1C" w:rsidP="00010F1C">
      <w:pPr>
        <w:numPr>
          <w:ilvl w:val="0"/>
          <w:numId w:val="35"/>
        </w:numPr>
        <w:tabs>
          <w:tab w:val="clear" w:pos="360"/>
          <w:tab w:val="num" w:pos="426"/>
        </w:tabs>
        <w:suppressAutoHyphens w:val="0"/>
        <w:ind w:left="426" w:hanging="436"/>
        <w:jc w:val="both"/>
        <w:rPr>
          <w:rFonts w:ascii="Arial" w:hAnsi="Arial" w:cs="Arial"/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>Oferta winna być złożona przed upływem terminu składania ofert.</w:t>
      </w:r>
    </w:p>
    <w:p w:rsidR="00010F1C" w:rsidRPr="00E44872" w:rsidRDefault="00010F1C" w:rsidP="00010F1C">
      <w:pPr>
        <w:numPr>
          <w:ilvl w:val="0"/>
          <w:numId w:val="35"/>
        </w:numPr>
        <w:shd w:val="clear" w:color="auto" w:fill="FFFFFF"/>
        <w:suppressAutoHyphens w:val="0"/>
        <w:spacing w:after="120"/>
        <w:jc w:val="both"/>
        <w:rPr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lastRenderedPageBreak/>
        <w:t>Ofertę wraz z wymaganymi załącznikami i dokumentami należy zamieścić w kopercie zaadresowanej na Zamawiającego i podpisanej w następujący sposób:</w:t>
      </w:r>
      <w:r w:rsidRPr="00AC2C5B">
        <w:rPr>
          <w:b/>
          <w:bCs/>
          <w:sz w:val="22"/>
          <w:szCs w:val="22"/>
          <w:lang w:eastAsia="pl-PL"/>
        </w:rPr>
        <w:t xml:space="preserve"> </w:t>
      </w:r>
      <w:r w:rsidRPr="00AC2C5B">
        <w:rPr>
          <w:b/>
          <w:sz w:val="22"/>
          <w:szCs w:val="22"/>
          <w:lang w:eastAsia="pl-PL"/>
        </w:rPr>
        <w:t>„</w:t>
      </w:r>
      <w:r>
        <w:rPr>
          <w:b/>
          <w:sz w:val="22"/>
          <w:szCs w:val="22"/>
          <w:lang w:eastAsia="pl-PL"/>
        </w:rPr>
        <w:t xml:space="preserve">Oferta na </w:t>
      </w:r>
      <w:r>
        <w:rPr>
          <w:b/>
          <w:sz w:val="22"/>
          <w:szCs w:val="22"/>
        </w:rPr>
        <w:t>dostawę</w:t>
      </w:r>
      <w:r w:rsidRPr="003E37B7">
        <w:rPr>
          <w:b/>
          <w:sz w:val="22"/>
          <w:szCs w:val="22"/>
        </w:rPr>
        <w:t xml:space="preserve"> mebli laboratoryjnych w ramach projektu „Utworzenie Centrum Badania Paliw, Cieczy Roboczych i Ochrony Środowiska” dla Akademii M</w:t>
      </w:r>
      <w:r w:rsidRPr="00AC2C5B">
        <w:rPr>
          <w:b/>
          <w:sz w:val="22"/>
          <w:szCs w:val="22"/>
        </w:rPr>
        <w:t>orskiej w Szczecinie</w:t>
      </w:r>
      <w:r>
        <w:rPr>
          <w:b/>
          <w:sz w:val="22"/>
          <w:szCs w:val="22"/>
          <w:lang w:eastAsia="pl-PL"/>
        </w:rPr>
        <w:t xml:space="preserve">, </w:t>
      </w:r>
      <w:r w:rsidRPr="00AC2C5B">
        <w:rPr>
          <w:b/>
          <w:sz w:val="22"/>
          <w:szCs w:val="22"/>
          <w:lang w:eastAsia="pl-PL"/>
        </w:rPr>
        <w:t>nr sprawy</w:t>
      </w:r>
      <w:r>
        <w:rPr>
          <w:b/>
          <w:sz w:val="22"/>
          <w:szCs w:val="22"/>
          <w:lang w:eastAsia="pl-PL"/>
        </w:rPr>
        <w:t xml:space="preserve"> </w:t>
      </w:r>
      <w:r w:rsidRPr="00AC2C5B">
        <w:rPr>
          <w:b/>
          <w:sz w:val="22"/>
          <w:szCs w:val="22"/>
          <w:lang w:eastAsia="pl-PL"/>
        </w:rPr>
        <w:t xml:space="preserve">AG/IU/33/2014” oraz: „Nie </w:t>
      </w:r>
      <w:r w:rsidRPr="00E44872">
        <w:rPr>
          <w:b/>
          <w:sz w:val="22"/>
          <w:szCs w:val="22"/>
          <w:lang w:eastAsia="pl-PL"/>
        </w:rPr>
        <w:t xml:space="preserve">otwierać </w:t>
      </w:r>
      <w:r w:rsidR="00112DEB" w:rsidRPr="00E44872">
        <w:rPr>
          <w:b/>
          <w:sz w:val="22"/>
          <w:szCs w:val="22"/>
          <w:lang w:eastAsia="pl-PL"/>
        </w:rPr>
        <w:t>przed dniem 08.01.2015r.</w:t>
      </w:r>
      <w:r w:rsidRPr="00E44872">
        <w:rPr>
          <w:b/>
          <w:sz w:val="22"/>
          <w:szCs w:val="22"/>
          <w:lang w:eastAsia="pl-PL"/>
        </w:rPr>
        <w:t>, godz. 10:00”</w:t>
      </w:r>
      <w:r w:rsidRPr="00E44872">
        <w:rPr>
          <w:sz w:val="22"/>
          <w:szCs w:val="22"/>
          <w:lang w:eastAsia="pl-PL"/>
        </w:rPr>
        <w:t xml:space="preserve">. </w:t>
      </w:r>
    </w:p>
    <w:p w:rsidR="00010F1C" w:rsidRPr="00AC2C5B" w:rsidRDefault="00010F1C" w:rsidP="00010F1C">
      <w:pPr>
        <w:numPr>
          <w:ilvl w:val="0"/>
          <w:numId w:val="35"/>
        </w:numPr>
        <w:shd w:val="clear" w:color="auto" w:fill="FFFFFF"/>
        <w:suppressAutoHyphens w:val="0"/>
        <w:spacing w:after="120"/>
        <w:jc w:val="both"/>
        <w:rPr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 xml:space="preserve">Zaleca się, aby wszystkie strony oferty i załączników były ponumerowane i parafowane </w:t>
      </w:r>
      <w:r w:rsidRPr="00AC2C5B">
        <w:rPr>
          <w:sz w:val="22"/>
          <w:szCs w:val="22"/>
          <w:lang w:eastAsia="pl-PL"/>
        </w:rPr>
        <w:br/>
        <w:t xml:space="preserve">w prawym górnym rogu. </w:t>
      </w:r>
    </w:p>
    <w:p w:rsidR="00010F1C" w:rsidRPr="00AC2C5B" w:rsidRDefault="00010F1C" w:rsidP="00010F1C">
      <w:pPr>
        <w:numPr>
          <w:ilvl w:val="0"/>
          <w:numId w:val="35"/>
        </w:numPr>
        <w:shd w:val="clear" w:color="auto" w:fill="FFFFFF"/>
        <w:suppressAutoHyphens w:val="0"/>
        <w:spacing w:after="120"/>
        <w:jc w:val="both"/>
        <w:rPr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 xml:space="preserve">Wszystkie miejsca, w których naniesiono zmiany winny być parafowane przez osobę upoważnioną do reprezentowania firmy w obrocie gospodarczym. </w:t>
      </w:r>
    </w:p>
    <w:p w:rsidR="00010F1C" w:rsidRPr="00AC2C5B" w:rsidRDefault="00010F1C" w:rsidP="00010F1C">
      <w:pPr>
        <w:numPr>
          <w:ilvl w:val="0"/>
          <w:numId w:val="35"/>
        </w:numPr>
        <w:shd w:val="clear" w:color="auto" w:fill="FFFFFF"/>
        <w:suppressAutoHyphens w:val="0"/>
        <w:spacing w:after="120"/>
        <w:jc w:val="both"/>
        <w:rPr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>Oferty wspólne, sporządzone przez dwa lub więcej podmiotów, zwanych w dalszej treści Wykonawcą wspólnym powinny spełniać następujące wymagania:</w:t>
      </w:r>
      <w:r>
        <w:rPr>
          <w:sz w:val="22"/>
          <w:szCs w:val="22"/>
          <w:lang w:eastAsia="pl-PL"/>
        </w:rPr>
        <w:t xml:space="preserve"> </w:t>
      </w:r>
    </w:p>
    <w:p w:rsidR="00010F1C" w:rsidRPr="00AC2C5B" w:rsidRDefault="00010F1C" w:rsidP="00010F1C">
      <w:pPr>
        <w:numPr>
          <w:ilvl w:val="0"/>
          <w:numId w:val="34"/>
        </w:numPr>
        <w:shd w:val="clear" w:color="auto" w:fill="FFFFFF"/>
        <w:tabs>
          <w:tab w:val="clear" w:pos="1065"/>
          <w:tab w:val="num" w:pos="0"/>
          <w:tab w:val="num" w:pos="720"/>
        </w:tabs>
        <w:suppressAutoHyphens w:val="0"/>
        <w:spacing w:after="120"/>
        <w:ind w:hanging="639"/>
        <w:jc w:val="both"/>
        <w:rPr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 xml:space="preserve">oferta, wraz z załącznikami, winna być podpisana przez pełnomocnika. </w:t>
      </w:r>
    </w:p>
    <w:p w:rsidR="00010F1C" w:rsidRPr="00AC2C5B" w:rsidRDefault="00010F1C" w:rsidP="00010F1C">
      <w:pPr>
        <w:numPr>
          <w:ilvl w:val="1"/>
          <w:numId w:val="34"/>
        </w:numPr>
        <w:shd w:val="clear" w:color="auto" w:fill="FFFFFF"/>
        <w:tabs>
          <w:tab w:val="clear" w:pos="1785"/>
          <w:tab w:val="num" w:pos="0"/>
          <w:tab w:val="num" w:pos="1080"/>
        </w:tabs>
        <w:suppressAutoHyphens w:val="0"/>
        <w:spacing w:after="120"/>
        <w:ind w:hanging="639"/>
        <w:jc w:val="both"/>
        <w:rPr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>do oferty należy załączyć dokument pełnomocnictwa,</w:t>
      </w:r>
    </w:p>
    <w:p w:rsidR="00010F1C" w:rsidRPr="00AC2C5B" w:rsidRDefault="00010F1C" w:rsidP="00010F1C">
      <w:pPr>
        <w:numPr>
          <w:ilvl w:val="0"/>
          <w:numId w:val="34"/>
        </w:numPr>
        <w:shd w:val="clear" w:color="auto" w:fill="FFFFFF"/>
        <w:tabs>
          <w:tab w:val="clear" w:pos="1065"/>
          <w:tab w:val="num" w:pos="0"/>
          <w:tab w:val="num" w:pos="720"/>
        </w:tabs>
        <w:suppressAutoHyphens w:val="0"/>
        <w:spacing w:after="120"/>
        <w:ind w:hanging="639"/>
        <w:jc w:val="both"/>
        <w:rPr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 xml:space="preserve">sposób składania oświadczeń i dokumentów w ofercie wspólnej szczegółowo opisano </w:t>
      </w:r>
      <w:r w:rsidRPr="00AC2C5B">
        <w:rPr>
          <w:sz w:val="22"/>
          <w:szCs w:val="22"/>
          <w:lang w:eastAsia="pl-PL"/>
        </w:rPr>
        <w:br/>
        <w:t>w rozdziale IX SIWZ,</w:t>
      </w:r>
    </w:p>
    <w:p w:rsidR="00010F1C" w:rsidRPr="00AC2C5B" w:rsidRDefault="00010F1C" w:rsidP="00010F1C">
      <w:pPr>
        <w:numPr>
          <w:ilvl w:val="0"/>
          <w:numId w:val="34"/>
        </w:numPr>
        <w:shd w:val="clear" w:color="auto" w:fill="FFFFFF"/>
        <w:tabs>
          <w:tab w:val="clear" w:pos="1065"/>
          <w:tab w:val="num" w:pos="0"/>
          <w:tab w:val="num" w:pos="720"/>
        </w:tabs>
        <w:suppressAutoHyphens w:val="0"/>
        <w:spacing w:after="120"/>
        <w:ind w:hanging="639"/>
        <w:jc w:val="both"/>
        <w:rPr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>przed zawarciem umowy w sprawie zamówienia publicznego zamawiający może wymagać dołączenia umowy regulującej współprac</w:t>
      </w:r>
      <w:r>
        <w:rPr>
          <w:sz w:val="22"/>
          <w:szCs w:val="22"/>
          <w:lang w:eastAsia="pl-PL"/>
        </w:rPr>
        <w:t xml:space="preserve">ę tych wykonawców, zawierającą </w:t>
      </w:r>
      <w:r w:rsidRPr="00AC2C5B">
        <w:rPr>
          <w:sz w:val="22"/>
          <w:szCs w:val="22"/>
          <w:lang w:eastAsia="pl-PL"/>
        </w:rPr>
        <w:t>co najmniej</w:t>
      </w:r>
    </w:p>
    <w:p w:rsidR="00010F1C" w:rsidRPr="00AC2C5B" w:rsidRDefault="00010F1C" w:rsidP="00010F1C">
      <w:pPr>
        <w:shd w:val="clear" w:color="auto" w:fill="FFFFFF"/>
        <w:tabs>
          <w:tab w:val="num" w:pos="0"/>
        </w:tabs>
        <w:spacing w:after="120"/>
        <w:ind w:firstLine="284"/>
        <w:jc w:val="both"/>
        <w:rPr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>-</w:t>
      </w:r>
      <w:r w:rsidRPr="00AC2C5B">
        <w:rPr>
          <w:sz w:val="22"/>
          <w:szCs w:val="22"/>
          <w:lang w:eastAsia="pl-PL"/>
        </w:rPr>
        <w:tab/>
        <w:t>zobowiązanie do realizacji wspólnego przedsięwzięcia gospodarczego obejmującego swoim zakresem przedmiot zamówienia,</w:t>
      </w:r>
    </w:p>
    <w:p w:rsidR="00010F1C" w:rsidRPr="00AC2C5B" w:rsidRDefault="00010F1C" w:rsidP="00010F1C">
      <w:pPr>
        <w:shd w:val="clear" w:color="auto" w:fill="FFFFFF"/>
        <w:tabs>
          <w:tab w:val="num" w:pos="0"/>
          <w:tab w:val="left" w:pos="426"/>
        </w:tabs>
        <w:spacing w:after="120"/>
        <w:ind w:firstLine="284"/>
        <w:jc w:val="both"/>
        <w:rPr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>-</w:t>
      </w:r>
      <w:r w:rsidRPr="00AC2C5B">
        <w:rPr>
          <w:sz w:val="22"/>
          <w:szCs w:val="22"/>
          <w:lang w:eastAsia="pl-PL"/>
        </w:rPr>
        <w:tab/>
        <w:t>czas obowiązywania umowy, który nie może być krótszy niż termin udzielonej rękojmi lub gwarancji,</w:t>
      </w:r>
    </w:p>
    <w:p w:rsidR="00010F1C" w:rsidRPr="00AC2C5B" w:rsidRDefault="00010F1C" w:rsidP="00010F1C">
      <w:pPr>
        <w:numPr>
          <w:ilvl w:val="0"/>
          <w:numId w:val="34"/>
        </w:numPr>
        <w:shd w:val="clear" w:color="auto" w:fill="FFFFFF"/>
        <w:tabs>
          <w:tab w:val="clear" w:pos="1065"/>
          <w:tab w:val="num" w:pos="0"/>
          <w:tab w:val="left" w:pos="426"/>
          <w:tab w:val="num" w:pos="720"/>
        </w:tabs>
        <w:suppressAutoHyphens w:val="0"/>
        <w:spacing w:after="120"/>
        <w:ind w:left="426" w:firstLine="0"/>
        <w:jc w:val="both"/>
        <w:rPr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010F1C" w:rsidRPr="00AC2C5B" w:rsidRDefault="00010F1C" w:rsidP="00010F1C">
      <w:pPr>
        <w:numPr>
          <w:ilvl w:val="0"/>
          <w:numId w:val="34"/>
        </w:numPr>
        <w:shd w:val="clear" w:color="auto" w:fill="FFFFFF"/>
        <w:tabs>
          <w:tab w:val="clear" w:pos="1065"/>
          <w:tab w:val="num" w:pos="0"/>
          <w:tab w:val="left" w:pos="426"/>
          <w:tab w:val="num" w:pos="720"/>
        </w:tabs>
        <w:suppressAutoHyphens w:val="0"/>
        <w:spacing w:after="120"/>
        <w:ind w:left="426" w:firstLine="0"/>
        <w:jc w:val="both"/>
        <w:rPr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>wszelka wymiana pism, korespondencji w imieniu Wykonawców wspólnych dokonywana jest przez pełnomocnika. Zamawiający kieruje wszelką informację i korespondencję do pełnomocnika.</w:t>
      </w:r>
    </w:p>
    <w:p w:rsidR="00010F1C" w:rsidRPr="00AC2C5B" w:rsidRDefault="00010F1C" w:rsidP="00010F1C">
      <w:pPr>
        <w:numPr>
          <w:ilvl w:val="0"/>
          <w:numId w:val="34"/>
        </w:numPr>
        <w:shd w:val="clear" w:color="auto" w:fill="FFFFFF"/>
        <w:tabs>
          <w:tab w:val="clear" w:pos="1065"/>
          <w:tab w:val="num" w:pos="0"/>
          <w:tab w:val="left" w:pos="426"/>
          <w:tab w:val="num" w:pos="720"/>
        </w:tabs>
        <w:suppressAutoHyphens w:val="0"/>
        <w:spacing w:after="120"/>
        <w:ind w:left="426" w:firstLine="0"/>
        <w:jc w:val="both"/>
        <w:rPr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>Wykonawcy występujący wspólnie ponoszą</w:t>
      </w:r>
      <w:r w:rsidRPr="00AC2C5B">
        <w:rPr>
          <w:b/>
          <w:sz w:val="22"/>
          <w:szCs w:val="22"/>
          <w:lang w:eastAsia="pl-PL"/>
        </w:rPr>
        <w:t xml:space="preserve"> solidarną odpowiedzialność za niewykonanie lub nienależyte wykonanie zobowiązania</w:t>
      </w:r>
      <w:r w:rsidRPr="00AC2C5B">
        <w:rPr>
          <w:sz w:val="22"/>
          <w:szCs w:val="22"/>
          <w:lang w:eastAsia="pl-PL"/>
        </w:rPr>
        <w:t>.</w:t>
      </w:r>
    </w:p>
    <w:p w:rsidR="00010F1C" w:rsidRPr="008455F3" w:rsidRDefault="00010F1C" w:rsidP="008455F3">
      <w:pPr>
        <w:numPr>
          <w:ilvl w:val="0"/>
          <w:numId w:val="35"/>
        </w:numPr>
        <w:shd w:val="clear" w:color="auto" w:fill="FFFFFF"/>
        <w:suppressAutoHyphens w:val="0"/>
        <w:spacing w:after="120"/>
        <w:jc w:val="both"/>
        <w:rPr>
          <w:b/>
          <w:sz w:val="22"/>
          <w:szCs w:val="22"/>
          <w:lang w:eastAsia="pl-PL"/>
        </w:rPr>
      </w:pPr>
      <w:r w:rsidRPr="00AC2C5B">
        <w:rPr>
          <w:sz w:val="22"/>
          <w:szCs w:val="22"/>
          <w:lang w:eastAsia="pl-PL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AC2C5B">
        <w:rPr>
          <w:sz w:val="22"/>
          <w:szCs w:val="22"/>
          <w:lang w:eastAsia="pl-PL"/>
        </w:rPr>
        <w:br/>
        <w:t xml:space="preserve">16 kwietnia 1993r. o zwalczaniu nieuczciwej konkurencji (Dz. U. Nr 47, poz. 211), </w:t>
      </w:r>
      <w:r w:rsidRPr="00AC2C5B">
        <w:rPr>
          <w:sz w:val="22"/>
          <w:szCs w:val="22"/>
          <w:lang w:eastAsia="pl-PL"/>
        </w:rPr>
        <w:br/>
        <w:t xml:space="preserve">a Wykonawca składając ofertę zastrzegł w odniesieniu do tych informacji, że nie mogą być one </w:t>
      </w:r>
      <w:r w:rsidRPr="00421785">
        <w:rPr>
          <w:sz w:val="22"/>
          <w:szCs w:val="22"/>
          <w:lang w:eastAsia="pl-PL"/>
        </w:rPr>
        <w:t xml:space="preserve">udostępnione. </w:t>
      </w:r>
    </w:p>
    <w:p w:rsidR="00010F1C" w:rsidRPr="00421785" w:rsidRDefault="00010F1C" w:rsidP="00010F1C">
      <w:pPr>
        <w:pStyle w:val="Tekstpodstawowy21"/>
        <w:numPr>
          <w:ilvl w:val="0"/>
          <w:numId w:val="15"/>
        </w:numPr>
        <w:shd w:val="clear" w:color="auto" w:fill="FFFFFF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421785">
        <w:rPr>
          <w:b/>
          <w:sz w:val="22"/>
          <w:szCs w:val="22"/>
        </w:rPr>
        <w:t>Miejsce oraz termin składania i otwarcia ofert:</w:t>
      </w:r>
    </w:p>
    <w:p w:rsidR="00010F1C" w:rsidRPr="00E44872" w:rsidRDefault="00010F1C" w:rsidP="00010F1C">
      <w:pPr>
        <w:shd w:val="clear" w:color="auto" w:fill="FFFFFF"/>
        <w:spacing w:after="120" w:line="276" w:lineRule="auto"/>
        <w:ind w:firstLine="284"/>
        <w:jc w:val="both"/>
        <w:rPr>
          <w:b/>
          <w:sz w:val="22"/>
          <w:szCs w:val="22"/>
        </w:rPr>
      </w:pPr>
      <w:r w:rsidRPr="00421785">
        <w:rPr>
          <w:sz w:val="22"/>
          <w:szCs w:val="22"/>
        </w:rPr>
        <w:t xml:space="preserve">Prawidłowo zamkniętą i opisaną kopertę zawierającą </w:t>
      </w:r>
      <w:r w:rsidRPr="00E44872">
        <w:rPr>
          <w:b/>
          <w:sz w:val="22"/>
          <w:szCs w:val="22"/>
        </w:rPr>
        <w:t>ofertę</w:t>
      </w:r>
      <w:r w:rsidRPr="00421785">
        <w:rPr>
          <w:sz w:val="22"/>
          <w:szCs w:val="22"/>
        </w:rPr>
        <w:t xml:space="preserve"> (formularz wraz z dokumentami, załącznikami i oświadczeniami wskazanymi w niniejszej SIWZ) </w:t>
      </w:r>
      <w:r w:rsidRPr="00E44872">
        <w:rPr>
          <w:b/>
          <w:sz w:val="22"/>
          <w:szCs w:val="22"/>
        </w:rPr>
        <w:t>składać należy</w:t>
      </w:r>
      <w:r w:rsidRPr="00421785">
        <w:rPr>
          <w:sz w:val="22"/>
          <w:szCs w:val="22"/>
        </w:rPr>
        <w:t xml:space="preserve"> w Akademii Morskiej w Szczecinie, Kancelaria pok. 73a., ul. Wały Chrobrego 1-2, 70-500 Szczecin, </w:t>
      </w:r>
      <w:r w:rsidRPr="00421785">
        <w:rPr>
          <w:sz w:val="22"/>
          <w:szCs w:val="22"/>
        </w:rPr>
        <w:br/>
      </w:r>
      <w:r w:rsidR="008455F3" w:rsidRPr="00E44872">
        <w:rPr>
          <w:b/>
          <w:sz w:val="22"/>
          <w:szCs w:val="22"/>
        </w:rPr>
        <w:t xml:space="preserve">w terminie do dnia 08.01.2015r. </w:t>
      </w:r>
      <w:r w:rsidRPr="00E44872">
        <w:rPr>
          <w:b/>
          <w:sz w:val="22"/>
          <w:szCs w:val="22"/>
        </w:rPr>
        <w:t xml:space="preserve">do godziny 09:45. </w:t>
      </w:r>
    </w:p>
    <w:p w:rsidR="00010F1C" w:rsidRPr="00BB0CDC" w:rsidRDefault="008455F3" w:rsidP="00010F1C">
      <w:pPr>
        <w:spacing w:after="120" w:line="276" w:lineRule="auto"/>
        <w:ind w:firstLine="284"/>
        <w:jc w:val="both"/>
        <w:rPr>
          <w:sz w:val="22"/>
          <w:szCs w:val="22"/>
        </w:rPr>
      </w:pPr>
      <w:r w:rsidRPr="00E44872">
        <w:rPr>
          <w:b/>
          <w:sz w:val="22"/>
          <w:szCs w:val="22"/>
        </w:rPr>
        <w:t>Otwarcie ofert nastąpi: 08.01.2015r.</w:t>
      </w:r>
      <w:r w:rsidRPr="00E44872">
        <w:rPr>
          <w:sz w:val="22"/>
          <w:szCs w:val="22"/>
        </w:rPr>
        <w:t xml:space="preserve"> </w:t>
      </w:r>
      <w:r w:rsidR="00010F1C" w:rsidRPr="00E44872">
        <w:rPr>
          <w:sz w:val="22"/>
          <w:szCs w:val="22"/>
        </w:rPr>
        <w:t xml:space="preserve">w Akademii Morskiej w Szczecinie, ul. Wały Chrobrego 1-2, 70-500 Szczecin, </w:t>
      </w:r>
      <w:r w:rsidR="00010F1C" w:rsidRPr="00E44872">
        <w:rPr>
          <w:b/>
          <w:sz w:val="22"/>
          <w:szCs w:val="22"/>
        </w:rPr>
        <w:t>w Dziale Administracyjno-Gospodarczym, pok. 71 o godzinie 10:00.</w:t>
      </w:r>
      <w:r w:rsidR="00010F1C" w:rsidRPr="00E44872">
        <w:rPr>
          <w:sz w:val="22"/>
          <w:szCs w:val="22"/>
        </w:rPr>
        <w:t xml:space="preserve"> Wszelkie zmiany terminów dokonane przez Zamawiającego do czasu składania ofert wymagają od Wykonawcy </w:t>
      </w:r>
      <w:r w:rsidR="00010F1C" w:rsidRPr="00BB0CDC">
        <w:rPr>
          <w:sz w:val="22"/>
          <w:szCs w:val="22"/>
        </w:rPr>
        <w:t xml:space="preserve">aktualizacji zapisów niniejszego rozdziału. </w:t>
      </w:r>
    </w:p>
    <w:p w:rsidR="00010F1C" w:rsidRPr="00BB0CDC" w:rsidRDefault="00010F1C" w:rsidP="00010F1C">
      <w:pPr>
        <w:numPr>
          <w:ilvl w:val="0"/>
          <w:numId w:val="15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BB0CDC">
        <w:rPr>
          <w:b/>
          <w:sz w:val="22"/>
          <w:szCs w:val="22"/>
        </w:rPr>
        <w:lastRenderedPageBreak/>
        <w:t xml:space="preserve">Opis sposobu obliczenia ceny: </w:t>
      </w:r>
    </w:p>
    <w:p w:rsidR="00010F1C" w:rsidRPr="00BB0CDC" w:rsidRDefault="00010F1C" w:rsidP="00010F1C">
      <w:pPr>
        <w:numPr>
          <w:ilvl w:val="0"/>
          <w:numId w:val="1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BB0CDC">
        <w:rPr>
          <w:sz w:val="22"/>
          <w:szCs w:val="22"/>
        </w:rPr>
        <w:t>Łączna cena oferty musi być podana liczbowo i słownie w kwocie brutto w złotych polskich (PLN), na formularzu (ofercie Wykonawcy) stanowiącym załącznik nr 1 do SIWZ, z dokładnością do dwóch miejsc po przecinku oraz uwzględniać całość ponoszonego przez Zamawiającego wydatku na sfinansowanie zamówienia z zastrzeżeniem ust 4 i 5.</w:t>
      </w:r>
    </w:p>
    <w:p w:rsidR="00010F1C" w:rsidRPr="00BB0CDC" w:rsidRDefault="00010F1C" w:rsidP="00010F1C">
      <w:pPr>
        <w:numPr>
          <w:ilvl w:val="0"/>
          <w:numId w:val="1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BB0CDC">
        <w:rPr>
          <w:sz w:val="22"/>
          <w:szCs w:val="22"/>
        </w:rPr>
        <w:t>Podana przez Wykonawcę cena oferty stanowi maksymalny koszt dla Zamawiającego w związku z realizacją zamówienia. Cena ta nie podlega negocjacji czy zmianie w toku postępowania z zastrzeżeniem art. 87 ust. 2 ustawy PZP.</w:t>
      </w:r>
    </w:p>
    <w:p w:rsidR="00010F1C" w:rsidRPr="002D1E73" w:rsidRDefault="00010F1C" w:rsidP="00010F1C">
      <w:pPr>
        <w:numPr>
          <w:ilvl w:val="0"/>
          <w:numId w:val="1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BB0CDC">
        <w:rPr>
          <w:sz w:val="22"/>
          <w:szCs w:val="22"/>
        </w:rPr>
        <w:t xml:space="preserve">W cenie oferty powinny być uwzględnione w szczególności wszystkie należności </w:t>
      </w:r>
      <w:proofErr w:type="spellStart"/>
      <w:r w:rsidRPr="00BB0CDC">
        <w:rPr>
          <w:sz w:val="22"/>
          <w:szCs w:val="22"/>
        </w:rPr>
        <w:t>publiczno</w:t>
      </w:r>
      <w:proofErr w:type="spellEnd"/>
      <w:r w:rsidRPr="00BB0CDC">
        <w:rPr>
          <w:sz w:val="22"/>
          <w:szCs w:val="22"/>
        </w:rPr>
        <w:t xml:space="preserve"> – </w:t>
      </w:r>
      <w:r w:rsidRPr="002D1E73">
        <w:rPr>
          <w:sz w:val="22"/>
          <w:szCs w:val="22"/>
        </w:rPr>
        <w:t>prawne z tytułu obrotu przedmiotem zamówienia, koszty transportu,</w:t>
      </w:r>
      <w:r>
        <w:rPr>
          <w:sz w:val="22"/>
          <w:szCs w:val="22"/>
        </w:rPr>
        <w:t xml:space="preserve"> montażu,</w:t>
      </w:r>
      <w:r w:rsidRPr="002D1E73">
        <w:rPr>
          <w:sz w:val="22"/>
          <w:szCs w:val="22"/>
        </w:rPr>
        <w:t xml:space="preserve"> ewentualne ubezpieczenie w czasie dostaw i montażu, ewentualnych innych, nieprzewidzianych prac, nieuwzględnionych w opisie przedmiotu zamówienia, a niezbędnych do zrealizowania przedmiotu zamówienia, a także gwarancja i serwis gwarancyjny. </w:t>
      </w:r>
    </w:p>
    <w:p w:rsidR="00010F1C" w:rsidRPr="002D1E73" w:rsidRDefault="00010F1C" w:rsidP="00010F1C">
      <w:pPr>
        <w:numPr>
          <w:ilvl w:val="0"/>
          <w:numId w:val="1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2D1E73">
        <w:rPr>
          <w:sz w:val="22"/>
          <w:szCs w:val="22"/>
        </w:rPr>
        <w:t>Jeżeli Wykonawcy złożą oferty, których wybór prowadziłby do powstania obowiązku podatkowego Zamawiającego zgodnie z przepisami o podatku od towarów i usług w zakresie dotyczącym importu usług oraz wewnątrzwspólnotowego nabycia towarów i importu towarów, w celu dokonania oceny ofert Zamawiający doliczy do przedstawionych w nich cen podatek od towarów i usług, który miałby obowiązek ponieść zgodnie z obowiązującymi przepisami.</w:t>
      </w:r>
    </w:p>
    <w:p w:rsidR="00010F1C" w:rsidRDefault="00010F1C" w:rsidP="00010F1C">
      <w:pPr>
        <w:numPr>
          <w:ilvl w:val="0"/>
          <w:numId w:val="1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2D1E73">
        <w:rPr>
          <w:sz w:val="22"/>
          <w:szCs w:val="22"/>
        </w:rPr>
        <w:t xml:space="preserve">Jeżeli Wykonawcy złożą oferty, których wybór prowadziłby do powstania obowiązku celnego </w:t>
      </w:r>
      <w:r w:rsidRPr="004A516C">
        <w:rPr>
          <w:sz w:val="22"/>
          <w:szCs w:val="22"/>
        </w:rPr>
        <w:t>Zamawiającego zgodnie z przepisami celnymi w zakresie dotyczącym wewnątrzwspólnotowego nabycia towarów,  w celu dokonania oceny ofert Zamawiający doliczy do przedstawionych w nich cen cło, które miałby obowiązek ponieść zgodnie z obowiązującymi przepisami.</w:t>
      </w:r>
    </w:p>
    <w:p w:rsidR="00010F1C" w:rsidRPr="0068146F" w:rsidRDefault="00010F1C" w:rsidP="00010F1C">
      <w:pPr>
        <w:numPr>
          <w:ilvl w:val="0"/>
          <w:numId w:val="14"/>
        </w:numPr>
        <w:suppressAutoHyphens w:val="0"/>
        <w:spacing w:after="120" w:line="276" w:lineRule="auto"/>
        <w:ind w:hanging="43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obliczone będzie według wzoru opis</w:t>
      </w:r>
      <w:r>
        <w:rPr>
          <w:sz w:val="22"/>
          <w:szCs w:val="22"/>
        </w:rPr>
        <w:t xml:space="preserve">anego dokładnie w rozdziale XVII </w:t>
      </w:r>
      <w:r w:rsidRPr="0068146F">
        <w:rPr>
          <w:sz w:val="22"/>
          <w:szCs w:val="22"/>
        </w:rPr>
        <w:t>niniejszej SIWZ.</w:t>
      </w:r>
    </w:p>
    <w:p w:rsidR="00010F1C" w:rsidRPr="004A516C" w:rsidRDefault="00010F1C" w:rsidP="00010F1C">
      <w:pPr>
        <w:spacing w:after="120" w:line="276" w:lineRule="auto"/>
        <w:jc w:val="both"/>
        <w:rPr>
          <w:sz w:val="22"/>
          <w:szCs w:val="22"/>
        </w:rPr>
      </w:pPr>
    </w:p>
    <w:p w:rsidR="00010F1C" w:rsidRPr="004A516C" w:rsidRDefault="00010F1C" w:rsidP="00010F1C">
      <w:pPr>
        <w:numPr>
          <w:ilvl w:val="0"/>
          <w:numId w:val="15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4A516C">
        <w:rPr>
          <w:b/>
          <w:sz w:val="22"/>
          <w:szCs w:val="22"/>
        </w:rPr>
        <w:t>Informacja dotycząca walut obcych, w jakich mogą być prowadzone rozliczenia   między Zamawiającym a Wykonawcą:</w:t>
      </w:r>
    </w:p>
    <w:p w:rsidR="00010F1C" w:rsidRPr="004A516C" w:rsidRDefault="00010F1C" w:rsidP="00010F1C">
      <w:pPr>
        <w:numPr>
          <w:ilvl w:val="0"/>
          <w:numId w:val="8"/>
        </w:numPr>
        <w:tabs>
          <w:tab w:val="left" w:pos="0"/>
          <w:tab w:val="left" w:pos="180"/>
        </w:tabs>
        <w:spacing w:after="120" w:line="276" w:lineRule="auto"/>
        <w:ind w:left="0" w:firstLine="0"/>
        <w:jc w:val="both"/>
        <w:rPr>
          <w:sz w:val="22"/>
          <w:szCs w:val="22"/>
        </w:rPr>
      </w:pPr>
      <w:r w:rsidRPr="004A516C">
        <w:rPr>
          <w:sz w:val="22"/>
          <w:szCs w:val="22"/>
        </w:rPr>
        <w:t xml:space="preserve">   Rozliczenia między Zamawiającym a Wykonawcą będą prowadzone w złotych polskich (PLN). </w:t>
      </w:r>
    </w:p>
    <w:p w:rsidR="00010F1C" w:rsidRDefault="00010F1C" w:rsidP="00010F1C">
      <w:pPr>
        <w:numPr>
          <w:ilvl w:val="0"/>
          <w:numId w:val="8"/>
        </w:numPr>
        <w:tabs>
          <w:tab w:val="left" w:pos="0"/>
          <w:tab w:val="left" w:pos="180"/>
        </w:tabs>
        <w:spacing w:after="120" w:line="276" w:lineRule="auto"/>
        <w:ind w:left="0" w:firstLine="0"/>
        <w:jc w:val="both"/>
        <w:rPr>
          <w:sz w:val="22"/>
          <w:szCs w:val="22"/>
        </w:rPr>
      </w:pPr>
      <w:r w:rsidRPr="005F0840">
        <w:rPr>
          <w:sz w:val="22"/>
          <w:szCs w:val="22"/>
        </w:rPr>
        <w:t xml:space="preserve">   Zamawiający nie przewiduje rozliczenia w walutach obcych. </w:t>
      </w:r>
    </w:p>
    <w:p w:rsidR="00010F1C" w:rsidRPr="005F0840" w:rsidRDefault="00010F1C" w:rsidP="00010F1C">
      <w:pPr>
        <w:tabs>
          <w:tab w:val="left" w:pos="0"/>
          <w:tab w:val="left" w:pos="180"/>
        </w:tabs>
        <w:spacing w:after="120" w:line="276" w:lineRule="auto"/>
        <w:jc w:val="both"/>
        <w:rPr>
          <w:sz w:val="22"/>
          <w:szCs w:val="22"/>
        </w:rPr>
      </w:pPr>
    </w:p>
    <w:p w:rsidR="00010F1C" w:rsidRDefault="00010F1C" w:rsidP="00010F1C">
      <w:pPr>
        <w:numPr>
          <w:ilvl w:val="0"/>
          <w:numId w:val="15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5F0840">
        <w:rPr>
          <w:b/>
          <w:sz w:val="22"/>
          <w:szCs w:val="22"/>
        </w:rPr>
        <w:t xml:space="preserve">Opis kryteriów, którymi Zamawiający będzie się kierował przy wyborze oferty w celu  zawarcia umowy w sprawie zamówienia publicznego: </w:t>
      </w:r>
    </w:p>
    <w:p w:rsidR="00010F1C" w:rsidRPr="00A77E23" w:rsidRDefault="00010F1C" w:rsidP="00010F1C">
      <w:pPr>
        <w:spacing w:after="120" w:line="276" w:lineRule="auto"/>
        <w:ind w:firstLine="284"/>
        <w:jc w:val="both"/>
        <w:rPr>
          <w:sz w:val="22"/>
          <w:szCs w:val="22"/>
          <w:lang w:eastAsia="pl-PL"/>
        </w:rPr>
      </w:pPr>
      <w:r w:rsidRPr="00A77E23">
        <w:rPr>
          <w:sz w:val="22"/>
          <w:szCs w:val="22"/>
          <w:lang w:eastAsia="pl-PL"/>
        </w:rPr>
        <w:t xml:space="preserve">Oferty oceniane będą według kryterium: </w:t>
      </w:r>
    </w:p>
    <w:p w:rsidR="00010F1C" w:rsidRPr="00A77E23" w:rsidRDefault="00010F1C" w:rsidP="00010F1C">
      <w:pPr>
        <w:suppressAutoHyphens w:val="0"/>
        <w:spacing w:after="120" w:line="276" w:lineRule="auto"/>
        <w:ind w:firstLine="284"/>
        <w:jc w:val="both"/>
        <w:rPr>
          <w:b/>
          <w:sz w:val="22"/>
          <w:szCs w:val="22"/>
          <w:lang w:eastAsia="pl-PL"/>
        </w:rPr>
      </w:pPr>
      <w:r w:rsidRPr="00A77E23">
        <w:rPr>
          <w:b/>
          <w:sz w:val="22"/>
          <w:szCs w:val="22"/>
          <w:lang w:eastAsia="pl-PL"/>
        </w:rPr>
        <w:t>cena – 94 %</w:t>
      </w:r>
    </w:p>
    <w:p w:rsidR="00010F1C" w:rsidRPr="00A77E23" w:rsidRDefault="00010F1C" w:rsidP="00010F1C">
      <w:pPr>
        <w:suppressAutoHyphens w:val="0"/>
        <w:spacing w:after="120" w:line="276" w:lineRule="auto"/>
        <w:ind w:firstLine="284"/>
        <w:jc w:val="both"/>
        <w:rPr>
          <w:strike/>
          <w:sz w:val="22"/>
          <w:szCs w:val="22"/>
          <w:lang w:eastAsia="pl-PL"/>
        </w:rPr>
      </w:pPr>
      <w:r w:rsidRPr="00A77E23">
        <w:rPr>
          <w:b/>
          <w:sz w:val="22"/>
          <w:szCs w:val="22"/>
          <w:lang w:eastAsia="pl-PL"/>
        </w:rPr>
        <w:t>gwarancja – 6%</w:t>
      </w:r>
    </w:p>
    <w:p w:rsidR="00010F1C" w:rsidRPr="00A77E23" w:rsidRDefault="00010F1C" w:rsidP="00010F1C">
      <w:pPr>
        <w:suppressAutoHyphens w:val="0"/>
        <w:ind w:firstLine="284"/>
        <w:jc w:val="both"/>
        <w:rPr>
          <w:sz w:val="22"/>
          <w:szCs w:val="22"/>
          <w:u w:val="single"/>
          <w:lang w:eastAsia="pl-PL"/>
        </w:rPr>
      </w:pPr>
      <w:r w:rsidRPr="00A77E23">
        <w:rPr>
          <w:sz w:val="22"/>
          <w:szCs w:val="22"/>
          <w:u w:val="single"/>
          <w:lang w:eastAsia="pl-PL"/>
        </w:rPr>
        <w:t>Kryterium ceny obliczone według następującego wzoru:</w:t>
      </w:r>
    </w:p>
    <w:p w:rsidR="00010F1C" w:rsidRPr="00A77E23" w:rsidRDefault="00010F1C" w:rsidP="00010F1C">
      <w:pPr>
        <w:suppressAutoHyphens w:val="0"/>
        <w:ind w:firstLine="284"/>
        <w:jc w:val="both"/>
        <w:rPr>
          <w:sz w:val="22"/>
          <w:szCs w:val="22"/>
          <w:lang w:eastAsia="pl-PL"/>
        </w:rPr>
      </w:pPr>
    </w:p>
    <w:p w:rsidR="00010F1C" w:rsidRPr="00A77E23" w:rsidRDefault="00010F1C" w:rsidP="00010F1C">
      <w:pPr>
        <w:suppressAutoHyphens w:val="0"/>
        <w:ind w:firstLine="284"/>
        <w:jc w:val="both"/>
        <w:rPr>
          <w:sz w:val="22"/>
          <w:szCs w:val="22"/>
          <w:lang w:eastAsia="pl-PL"/>
        </w:rPr>
      </w:pPr>
      <w:r w:rsidRPr="00A77E23">
        <w:rPr>
          <w:sz w:val="22"/>
          <w:szCs w:val="22"/>
          <w:lang w:eastAsia="pl-PL"/>
        </w:rPr>
        <w:t>(Cena najniższej oferty / Cena badanej oferty) x 94 = liczba punktów za kryterium cena.</w:t>
      </w:r>
    </w:p>
    <w:p w:rsidR="00010F1C" w:rsidRPr="00A77E23" w:rsidRDefault="00010F1C" w:rsidP="00010F1C">
      <w:pPr>
        <w:suppressAutoHyphens w:val="0"/>
        <w:ind w:firstLine="284"/>
        <w:jc w:val="both"/>
        <w:rPr>
          <w:sz w:val="22"/>
          <w:szCs w:val="22"/>
          <w:lang w:eastAsia="pl-PL"/>
        </w:rPr>
      </w:pPr>
    </w:p>
    <w:p w:rsidR="00010F1C" w:rsidRPr="00A77E23" w:rsidRDefault="00010F1C" w:rsidP="00010F1C">
      <w:pPr>
        <w:suppressAutoHyphens w:val="0"/>
        <w:jc w:val="both"/>
        <w:rPr>
          <w:sz w:val="22"/>
          <w:szCs w:val="22"/>
          <w:lang w:eastAsia="pl-PL"/>
        </w:rPr>
      </w:pPr>
    </w:p>
    <w:p w:rsidR="00010F1C" w:rsidRPr="00A77E23" w:rsidRDefault="00010F1C" w:rsidP="00010F1C">
      <w:pPr>
        <w:suppressAutoHyphens w:val="0"/>
        <w:jc w:val="both"/>
        <w:rPr>
          <w:sz w:val="22"/>
          <w:szCs w:val="22"/>
          <w:lang w:eastAsia="pl-PL"/>
        </w:rPr>
      </w:pPr>
    </w:p>
    <w:p w:rsidR="00010F1C" w:rsidRPr="00A77E23" w:rsidRDefault="00010F1C" w:rsidP="00010F1C">
      <w:pPr>
        <w:suppressAutoHyphens w:val="0"/>
        <w:jc w:val="both"/>
        <w:rPr>
          <w:sz w:val="22"/>
          <w:szCs w:val="22"/>
          <w:u w:val="single"/>
          <w:lang w:eastAsia="pl-PL"/>
        </w:rPr>
      </w:pPr>
      <w:r w:rsidRPr="00A77E23">
        <w:rPr>
          <w:sz w:val="22"/>
          <w:szCs w:val="22"/>
          <w:u w:val="single"/>
          <w:lang w:eastAsia="pl-PL"/>
        </w:rPr>
        <w:t>Kryterium gwarancji zostanie obliczone w następujący sposób:</w:t>
      </w:r>
    </w:p>
    <w:p w:rsidR="00010F1C" w:rsidRPr="00A77E23" w:rsidRDefault="00010F1C" w:rsidP="00010F1C">
      <w:pPr>
        <w:suppressAutoHyphens w:val="0"/>
        <w:ind w:firstLine="284"/>
        <w:jc w:val="both"/>
        <w:rPr>
          <w:sz w:val="22"/>
          <w:szCs w:val="22"/>
          <w:lang w:eastAsia="pl-PL"/>
        </w:rPr>
      </w:pPr>
    </w:p>
    <w:p w:rsidR="00010F1C" w:rsidRPr="00A77E23" w:rsidRDefault="00010F1C" w:rsidP="008455F3">
      <w:pPr>
        <w:suppressAutoHyphens w:val="0"/>
        <w:ind w:firstLine="284"/>
        <w:jc w:val="both"/>
        <w:rPr>
          <w:sz w:val="22"/>
          <w:szCs w:val="22"/>
          <w:lang w:eastAsia="pl-PL"/>
        </w:rPr>
      </w:pPr>
      <w:r w:rsidRPr="00A77E23">
        <w:rPr>
          <w:sz w:val="22"/>
          <w:szCs w:val="22"/>
          <w:lang w:eastAsia="pl-PL"/>
        </w:rPr>
        <w:t xml:space="preserve">Minimalny termin gwarancji wymagany w opisie przedmiotu zamówienia wynosi </w:t>
      </w:r>
      <w:r>
        <w:rPr>
          <w:sz w:val="22"/>
          <w:szCs w:val="22"/>
          <w:lang w:eastAsia="pl-PL"/>
        </w:rPr>
        <w:t>min 36</w:t>
      </w:r>
      <w:r w:rsidRPr="00A77E23">
        <w:rPr>
          <w:sz w:val="22"/>
          <w:szCs w:val="22"/>
          <w:lang w:eastAsia="pl-PL"/>
        </w:rPr>
        <w:t xml:space="preserve"> miesięcy. W przypadku, gdy</w:t>
      </w:r>
      <w:r>
        <w:rPr>
          <w:sz w:val="22"/>
          <w:szCs w:val="22"/>
          <w:lang w:eastAsia="pl-PL"/>
        </w:rPr>
        <w:t xml:space="preserve"> wykonawca zaoferuje gwarancję 4</w:t>
      </w:r>
      <w:r w:rsidRPr="00A77E23">
        <w:rPr>
          <w:sz w:val="22"/>
          <w:szCs w:val="22"/>
          <w:lang w:eastAsia="pl-PL"/>
        </w:rPr>
        <w:t xml:space="preserve"> letnią lub dłuższą oferta otrzyma 6 pkt w kryterium gwarancja. Wykonawca oferując minimalny okres gwarancji otrzyma w tym kryterium 0 pkt.</w:t>
      </w:r>
    </w:p>
    <w:p w:rsidR="00010F1C" w:rsidRPr="00A77E23" w:rsidRDefault="00010F1C" w:rsidP="00010F1C">
      <w:pPr>
        <w:suppressAutoHyphens w:val="0"/>
        <w:ind w:firstLine="284"/>
        <w:jc w:val="both"/>
        <w:rPr>
          <w:sz w:val="22"/>
          <w:szCs w:val="22"/>
          <w:lang w:eastAsia="pl-PL"/>
        </w:rPr>
      </w:pPr>
      <w:r w:rsidRPr="00A77E23">
        <w:rPr>
          <w:sz w:val="22"/>
          <w:szCs w:val="22"/>
          <w:lang w:eastAsia="pl-PL"/>
        </w:rPr>
        <w:t>W sytuacji, gdy Wykonawca nie wskaże w ofercie terminu gwarancji, oferta taka zostanie uznana za ofertę z minimalnym okresem gwarancji i w tym przypadku Wykonawca otrzyma 0 (zero) punktów za kryterium gwarancji.</w:t>
      </w:r>
      <w:r>
        <w:rPr>
          <w:sz w:val="22"/>
          <w:szCs w:val="22"/>
          <w:lang w:eastAsia="pl-PL"/>
        </w:rPr>
        <w:t xml:space="preserve"> </w:t>
      </w:r>
    </w:p>
    <w:p w:rsidR="00010F1C" w:rsidRPr="00A77E23" w:rsidRDefault="00010F1C" w:rsidP="00010F1C">
      <w:pPr>
        <w:suppressAutoHyphens w:val="0"/>
        <w:spacing w:after="120" w:line="276" w:lineRule="auto"/>
        <w:ind w:left="540" w:hanging="180"/>
        <w:jc w:val="both"/>
        <w:rPr>
          <w:sz w:val="22"/>
          <w:szCs w:val="22"/>
          <w:lang w:eastAsia="pl-PL"/>
        </w:rPr>
      </w:pPr>
    </w:p>
    <w:p w:rsidR="00010F1C" w:rsidRPr="005F0840" w:rsidRDefault="00010F1C" w:rsidP="00010F1C">
      <w:pPr>
        <w:numPr>
          <w:ilvl w:val="0"/>
          <w:numId w:val="15"/>
        </w:numPr>
        <w:spacing w:after="120"/>
        <w:ind w:left="0" w:firstLine="284"/>
        <w:jc w:val="both"/>
        <w:rPr>
          <w:b/>
          <w:sz w:val="22"/>
          <w:szCs w:val="22"/>
        </w:rPr>
      </w:pPr>
      <w:r w:rsidRPr="005F0840">
        <w:rPr>
          <w:b/>
          <w:sz w:val="22"/>
          <w:szCs w:val="22"/>
        </w:rPr>
        <w:t>Informacja o formalnościach, jakie powinny zostać dopełnione po wyborze oferty, w celu zawarcia umowy w sprawie zamówienia publicznego</w:t>
      </w:r>
    </w:p>
    <w:p w:rsidR="00010F1C" w:rsidRPr="005F0840" w:rsidRDefault="00010F1C" w:rsidP="00010F1C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5F0840">
        <w:rPr>
          <w:sz w:val="22"/>
          <w:szCs w:val="22"/>
        </w:rPr>
        <w:t xml:space="preserve">Zawarcie umowy na realizację przedmiotu zamówienia nastąpi w siedzibie Zamawiającego, </w:t>
      </w:r>
      <w:r w:rsidRPr="005F0840">
        <w:rPr>
          <w:sz w:val="22"/>
          <w:szCs w:val="22"/>
        </w:rPr>
        <w:br/>
        <w:t>w sposób ustalony indywidualnie z Wykonawcą, który złoży ofertę najkorzystniejszą pod względem kryteriów oceny ofert.</w:t>
      </w:r>
    </w:p>
    <w:p w:rsidR="00010F1C" w:rsidRPr="005F0840" w:rsidRDefault="00010F1C" w:rsidP="00010F1C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5F0840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010F1C" w:rsidRPr="005F0840" w:rsidRDefault="00010F1C" w:rsidP="00010F1C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5F0840">
        <w:rPr>
          <w:sz w:val="22"/>
          <w:szCs w:val="22"/>
        </w:rPr>
        <w:t>Wykonawca na żądanie Zamawiającego, zobowiązany jest dostarczyć odpis z właściwego rejestru.</w:t>
      </w:r>
    </w:p>
    <w:p w:rsidR="00010F1C" w:rsidRPr="005F0840" w:rsidRDefault="00010F1C" w:rsidP="00010F1C">
      <w:pPr>
        <w:numPr>
          <w:ilvl w:val="0"/>
          <w:numId w:val="15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5F0840">
        <w:rPr>
          <w:b/>
          <w:sz w:val="22"/>
          <w:szCs w:val="22"/>
        </w:rPr>
        <w:t xml:space="preserve">Istotne dla stron postanowienia, które zostaną wprowadzone do treści zawieranej umowy w sprawie zamówienia publicznego, ogólne warunki umowy albo wzór  umowy, jeżeli Zamawiający wymaga od wykonawcy, aby zawarł z nim umowę w sprawie zamówienia publicznego na takich warunkach: </w:t>
      </w:r>
    </w:p>
    <w:p w:rsidR="00010F1C" w:rsidRPr="005F0840" w:rsidRDefault="00010F1C" w:rsidP="00010F1C">
      <w:pPr>
        <w:numPr>
          <w:ilvl w:val="0"/>
          <w:numId w:val="16"/>
        </w:numPr>
        <w:tabs>
          <w:tab w:val="clear" w:pos="786"/>
          <w:tab w:val="num" w:pos="426"/>
        </w:tabs>
        <w:spacing w:after="120"/>
        <w:ind w:left="0" w:firstLine="0"/>
        <w:jc w:val="both"/>
        <w:rPr>
          <w:sz w:val="22"/>
          <w:szCs w:val="22"/>
        </w:rPr>
      </w:pPr>
      <w:r w:rsidRPr="005F0840">
        <w:rPr>
          <w:sz w:val="22"/>
          <w:szCs w:val="22"/>
        </w:rPr>
        <w:t>Zamawiający informuje, że przewiduje możliwości zmiany umowy. Zmiany zawartej umowy mogą nastąpić w następujących przypadkach, gdy:</w:t>
      </w:r>
    </w:p>
    <w:p w:rsidR="00010F1C" w:rsidRPr="005F0840" w:rsidRDefault="00010F1C" w:rsidP="00010F1C">
      <w:pPr>
        <w:numPr>
          <w:ilvl w:val="0"/>
          <w:numId w:val="20"/>
        </w:numPr>
        <w:ind w:left="0" w:firstLine="284"/>
        <w:jc w:val="both"/>
        <w:rPr>
          <w:sz w:val="22"/>
          <w:szCs w:val="22"/>
        </w:rPr>
      </w:pPr>
      <w:r w:rsidRPr="005F0840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010F1C" w:rsidRPr="005F0840" w:rsidRDefault="00010F1C" w:rsidP="00010F1C">
      <w:pPr>
        <w:numPr>
          <w:ilvl w:val="0"/>
          <w:numId w:val="20"/>
        </w:numPr>
        <w:spacing w:line="276" w:lineRule="auto"/>
        <w:ind w:left="0" w:firstLine="284"/>
        <w:jc w:val="both"/>
        <w:rPr>
          <w:sz w:val="22"/>
          <w:szCs w:val="22"/>
        </w:rPr>
      </w:pPr>
      <w:r w:rsidRPr="005F0840">
        <w:rPr>
          <w:sz w:val="22"/>
          <w:szCs w:val="22"/>
        </w:rPr>
        <w:t>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010F1C" w:rsidRPr="005F0840" w:rsidRDefault="00010F1C" w:rsidP="00010F1C">
      <w:pPr>
        <w:numPr>
          <w:ilvl w:val="0"/>
          <w:numId w:val="20"/>
        </w:numPr>
        <w:ind w:left="0" w:firstLine="284"/>
        <w:jc w:val="both"/>
        <w:rPr>
          <w:sz w:val="22"/>
          <w:szCs w:val="22"/>
        </w:rPr>
      </w:pPr>
      <w:r w:rsidRPr="005F0840">
        <w:rPr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</w:t>
      </w:r>
    </w:p>
    <w:p w:rsidR="00010F1C" w:rsidRPr="00CC0554" w:rsidRDefault="00010F1C" w:rsidP="00010F1C">
      <w:pPr>
        <w:numPr>
          <w:ilvl w:val="0"/>
          <w:numId w:val="20"/>
        </w:numPr>
        <w:ind w:left="0" w:firstLine="284"/>
        <w:jc w:val="both"/>
        <w:rPr>
          <w:sz w:val="22"/>
          <w:szCs w:val="22"/>
        </w:rPr>
      </w:pPr>
      <w:r w:rsidRPr="005F0840">
        <w:rPr>
          <w:sz w:val="22"/>
          <w:szCs w:val="22"/>
        </w:rPr>
        <w:t>s</w:t>
      </w:r>
      <w:r>
        <w:rPr>
          <w:sz w:val="22"/>
          <w:szCs w:val="22"/>
        </w:rPr>
        <w:t xml:space="preserve">ą korzystne dla Zamawiającego, </w:t>
      </w:r>
    </w:p>
    <w:p w:rsidR="00010F1C" w:rsidRDefault="00010F1C" w:rsidP="00010F1C">
      <w:pPr>
        <w:numPr>
          <w:ilvl w:val="0"/>
          <w:numId w:val="16"/>
        </w:numPr>
        <w:tabs>
          <w:tab w:val="clear" w:pos="786"/>
          <w:tab w:val="num" w:pos="426"/>
        </w:tabs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Ponadto Zamawiający zaznacza</w:t>
      </w:r>
      <w:r w:rsidRPr="00BF6627">
        <w:rPr>
          <w:color w:val="000000"/>
          <w:sz w:val="22"/>
          <w:szCs w:val="22"/>
        </w:rPr>
        <w:t>, że gdy w trakcie obowiązywania umowy nastąpi zmiana podatku od towarów i usług, w takim przypadku umowa nie ulegnie zmianie w zakresie wysokości ceny brutto</w:t>
      </w:r>
      <w:r>
        <w:rPr>
          <w:color w:val="000000"/>
          <w:sz w:val="22"/>
          <w:szCs w:val="22"/>
        </w:rPr>
        <w:t xml:space="preserve">. </w:t>
      </w:r>
    </w:p>
    <w:p w:rsidR="00010F1C" w:rsidRPr="00227740" w:rsidRDefault="00010F1C" w:rsidP="00010F1C">
      <w:pPr>
        <w:numPr>
          <w:ilvl w:val="0"/>
          <w:numId w:val="16"/>
        </w:numPr>
        <w:tabs>
          <w:tab w:val="clear" w:pos="786"/>
          <w:tab w:val="num" w:pos="426"/>
        </w:tabs>
        <w:spacing w:after="120" w:line="276" w:lineRule="auto"/>
        <w:ind w:left="0" w:firstLine="0"/>
        <w:jc w:val="both"/>
        <w:rPr>
          <w:sz w:val="22"/>
          <w:szCs w:val="22"/>
        </w:rPr>
      </w:pPr>
      <w:r w:rsidRPr="00227740">
        <w:rPr>
          <w:sz w:val="22"/>
          <w:szCs w:val="22"/>
        </w:rPr>
        <w:t>Wzór umowy stanowi załącznik nr 5 do niniejszej SIWZ.</w:t>
      </w:r>
    </w:p>
    <w:p w:rsidR="00010F1C" w:rsidRPr="00653F16" w:rsidRDefault="00010F1C" w:rsidP="00010F1C">
      <w:pPr>
        <w:numPr>
          <w:ilvl w:val="0"/>
          <w:numId w:val="16"/>
        </w:numPr>
        <w:tabs>
          <w:tab w:val="clear" w:pos="786"/>
          <w:tab w:val="num" w:pos="42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653F16">
        <w:rPr>
          <w:sz w:val="22"/>
          <w:szCs w:val="22"/>
        </w:rPr>
        <w:lastRenderedPageBreak/>
        <w:t>Strony dopuszczają możliwość zmian redakcyjnych, omyłek pisarskich oraz zmian będących następstwem zmian danych ujawnionych w rejestrach publicznych bez konieczności sporządzania aneksu.</w:t>
      </w:r>
    </w:p>
    <w:p w:rsidR="00010F1C" w:rsidRPr="00653F16" w:rsidRDefault="00010F1C" w:rsidP="008455F3">
      <w:pPr>
        <w:numPr>
          <w:ilvl w:val="0"/>
          <w:numId w:val="15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653F16">
        <w:rPr>
          <w:b/>
          <w:sz w:val="22"/>
          <w:szCs w:val="22"/>
        </w:rPr>
        <w:t>Wskazanie części zamówienia, która może być powierzona podwykonawcom:</w:t>
      </w:r>
    </w:p>
    <w:p w:rsidR="00010F1C" w:rsidRPr="00653F16" w:rsidRDefault="00010F1C" w:rsidP="00010F1C">
      <w:pPr>
        <w:tabs>
          <w:tab w:val="left" w:pos="360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653F16">
        <w:rPr>
          <w:sz w:val="22"/>
          <w:szCs w:val="22"/>
        </w:rPr>
        <w:tab/>
        <w:t xml:space="preserve"> Zamawiający </w:t>
      </w:r>
      <w:r w:rsidRPr="00653F16">
        <w:rPr>
          <w:b/>
          <w:sz w:val="22"/>
          <w:szCs w:val="22"/>
        </w:rPr>
        <w:t>dopuszcza</w:t>
      </w:r>
      <w:r w:rsidRPr="00653F16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653F16">
        <w:rPr>
          <w:sz w:val="22"/>
          <w:szCs w:val="22"/>
        </w:rPr>
        <w:br/>
        <w:t>w ofercie Wykonawcy – zgodnie z załącznikiem  nr 1  do SIWZ.</w:t>
      </w:r>
    </w:p>
    <w:p w:rsidR="00010F1C" w:rsidRPr="007630BC" w:rsidRDefault="00010F1C" w:rsidP="00010F1C">
      <w:pPr>
        <w:tabs>
          <w:tab w:val="left" w:pos="426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653F16">
        <w:rPr>
          <w:sz w:val="22"/>
          <w:szCs w:val="22"/>
        </w:rPr>
        <w:tab/>
        <w:t xml:space="preserve">W przypadku, gdy Wykonawca nie wskaże powyższych informacji, Zamawiający uzna, iż </w:t>
      </w:r>
      <w:r w:rsidRPr="007630BC">
        <w:rPr>
          <w:sz w:val="22"/>
          <w:szCs w:val="22"/>
        </w:rPr>
        <w:t xml:space="preserve">zamówienie realizowane będzie bez udziału podwykonawców. </w:t>
      </w:r>
    </w:p>
    <w:p w:rsidR="00010F1C" w:rsidRPr="007630BC" w:rsidRDefault="00010F1C" w:rsidP="00010F1C">
      <w:pPr>
        <w:numPr>
          <w:ilvl w:val="0"/>
          <w:numId w:val="15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7630BC">
        <w:rPr>
          <w:b/>
          <w:sz w:val="22"/>
          <w:szCs w:val="22"/>
        </w:rPr>
        <w:t>Maksymalna liczba Wykonawców, z którymi Zamawiający zawrze umowę ramową, jeżeli zamawiający przewiduje zawarcie umowy ramowej:</w:t>
      </w:r>
    </w:p>
    <w:p w:rsidR="00010F1C" w:rsidRPr="007630BC" w:rsidRDefault="00010F1C" w:rsidP="00010F1C">
      <w:pPr>
        <w:tabs>
          <w:tab w:val="left" w:pos="180"/>
          <w:tab w:val="left" w:pos="720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7630BC">
        <w:rPr>
          <w:sz w:val="22"/>
          <w:szCs w:val="22"/>
        </w:rPr>
        <w:t xml:space="preserve">Zamawiający nie prowadzi postępowania w celu zawarcia umowy ramowej. </w:t>
      </w:r>
    </w:p>
    <w:p w:rsidR="00010F1C" w:rsidRPr="007630BC" w:rsidRDefault="00010F1C" w:rsidP="00010F1C">
      <w:pPr>
        <w:numPr>
          <w:ilvl w:val="0"/>
          <w:numId w:val="15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7630BC">
        <w:rPr>
          <w:b/>
          <w:sz w:val="22"/>
          <w:szCs w:val="22"/>
        </w:rPr>
        <w:t xml:space="preserve">Informacje dodatkowe dotyczące wysokości zwrotu kosztów udziału w postępowaniu, jeżeli Zamawiający przewiduje ich zwrot oraz aukcji elektronicznej, jeżeli Zamawiający przewiduje aukcję elektroniczną. </w:t>
      </w:r>
    </w:p>
    <w:p w:rsidR="00010F1C" w:rsidRPr="007630BC" w:rsidRDefault="00010F1C" w:rsidP="00010F1C">
      <w:pPr>
        <w:numPr>
          <w:ilvl w:val="0"/>
          <w:numId w:val="6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7630BC">
        <w:rPr>
          <w:sz w:val="22"/>
          <w:szCs w:val="22"/>
        </w:rPr>
        <w:t>Wszystkie koszty związane z uczestnictwem w postępowaniu, w szczególności</w:t>
      </w:r>
      <w:r w:rsidRPr="007630BC">
        <w:rPr>
          <w:sz w:val="22"/>
          <w:szCs w:val="22"/>
        </w:rPr>
        <w:br/>
        <w:t>z przygotowaniem i złożeniem ofert ponosi Wykonawca składający ofertę.</w:t>
      </w:r>
    </w:p>
    <w:p w:rsidR="00010F1C" w:rsidRPr="007630BC" w:rsidRDefault="00010F1C" w:rsidP="00010F1C">
      <w:pPr>
        <w:numPr>
          <w:ilvl w:val="0"/>
          <w:numId w:val="6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7630BC">
        <w:rPr>
          <w:sz w:val="22"/>
          <w:szCs w:val="22"/>
        </w:rPr>
        <w:t xml:space="preserve">Zamawiający nie przewiduje zwrotu kosztów udziału w postępowaniu. </w:t>
      </w:r>
    </w:p>
    <w:p w:rsidR="00010F1C" w:rsidRPr="007630BC" w:rsidRDefault="00010F1C" w:rsidP="00010F1C">
      <w:pPr>
        <w:numPr>
          <w:ilvl w:val="0"/>
          <w:numId w:val="6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7630BC">
        <w:rPr>
          <w:sz w:val="22"/>
          <w:szCs w:val="22"/>
        </w:rPr>
        <w:t>Zamawiający nie przewiduje aukcji elektronicznej.</w:t>
      </w:r>
    </w:p>
    <w:p w:rsidR="00010F1C" w:rsidRPr="007630BC" w:rsidRDefault="00010F1C" w:rsidP="00010F1C">
      <w:pPr>
        <w:numPr>
          <w:ilvl w:val="0"/>
          <w:numId w:val="15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7630BC">
        <w:rPr>
          <w:b/>
          <w:sz w:val="22"/>
          <w:szCs w:val="22"/>
        </w:rPr>
        <w:t>Pouczenie o środkach ochrony prawnej przysługujących Wykonawcy w toku postępowania o udzielenie zamówienia:</w:t>
      </w:r>
    </w:p>
    <w:p w:rsidR="00010F1C" w:rsidRPr="007630BC" w:rsidRDefault="00010F1C" w:rsidP="00010F1C">
      <w:pPr>
        <w:numPr>
          <w:ilvl w:val="0"/>
          <w:numId w:val="3"/>
        </w:numPr>
        <w:spacing w:after="120" w:line="276" w:lineRule="auto"/>
        <w:ind w:left="0" w:firstLine="284"/>
        <w:jc w:val="both"/>
        <w:rPr>
          <w:rFonts w:eastAsia="TimesNewRoman"/>
          <w:bCs/>
          <w:sz w:val="22"/>
          <w:szCs w:val="22"/>
        </w:rPr>
      </w:pPr>
      <w:r w:rsidRPr="007630BC">
        <w:rPr>
          <w:rFonts w:eastAsia="TimesNewRoman"/>
          <w:bCs/>
          <w:sz w:val="22"/>
          <w:szCs w:val="22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010F1C" w:rsidRPr="007630BC" w:rsidRDefault="00010F1C" w:rsidP="00010F1C">
      <w:pPr>
        <w:numPr>
          <w:ilvl w:val="0"/>
          <w:numId w:val="3"/>
        </w:numPr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</w:rPr>
      </w:pPr>
      <w:r w:rsidRPr="007630BC">
        <w:rPr>
          <w:rFonts w:eastAsia="Calibri"/>
          <w:bCs/>
          <w:sz w:val="22"/>
          <w:szCs w:val="22"/>
        </w:rPr>
        <w:t>Odwołanie przysługuje od niezgodnej z przepisami ustawy czynno</w:t>
      </w:r>
      <w:r w:rsidRPr="007630BC">
        <w:rPr>
          <w:rFonts w:eastAsia="TimesNewRoman"/>
          <w:bCs/>
          <w:sz w:val="22"/>
          <w:szCs w:val="22"/>
        </w:rPr>
        <w:t>ś</w:t>
      </w:r>
      <w:r w:rsidRPr="007630BC">
        <w:rPr>
          <w:rFonts w:eastAsia="Calibri"/>
          <w:bCs/>
          <w:sz w:val="22"/>
          <w:szCs w:val="22"/>
        </w:rPr>
        <w:t>ci Zamawiaj</w:t>
      </w:r>
      <w:r w:rsidRPr="007630BC">
        <w:rPr>
          <w:rFonts w:eastAsia="TimesNewRoman"/>
          <w:bCs/>
          <w:sz w:val="22"/>
          <w:szCs w:val="22"/>
        </w:rPr>
        <w:t>ą</w:t>
      </w:r>
      <w:r w:rsidRPr="007630BC">
        <w:rPr>
          <w:rFonts w:eastAsia="Calibri"/>
          <w:bCs/>
          <w:sz w:val="22"/>
          <w:szCs w:val="22"/>
        </w:rPr>
        <w:t>cego podj</w:t>
      </w:r>
      <w:r w:rsidRPr="007630BC">
        <w:rPr>
          <w:rFonts w:eastAsia="TimesNewRoman"/>
          <w:bCs/>
          <w:sz w:val="22"/>
          <w:szCs w:val="22"/>
        </w:rPr>
        <w:t>ę</w:t>
      </w:r>
      <w:r w:rsidRPr="007630BC">
        <w:rPr>
          <w:rFonts w:eastAsia="Calibri"/>
          <w:bCs/>
          <w:sz w:val="22"/>
          <w:szCs w:val="22"/>
        </w:rPr>
        <w:t>tej w post</w:t>
      </w:r>
      <w:r w:rsidRPr="007630BC">
        <w:rPr>
          <w:rFonts w:eastAsia="TimesNewRoman"/>
          <w:bCs/>
          <w:sz w:val="22"/>
          <w:szCs w:val="22"/>
        </w:rPr>
        <w:t>ę</w:t>
      </w:r>
      <w:r w:rsidRPr="007630BC">
        <w:rPr>
          <w:rFonts w:eastAsia="Calibri"/>
          <w:bCs/>
          <w:sz w:val="22"/>
          <w:szCs w:val="22"/>
        </w:rPr>
        <w:t>powaniu o udzielenie zamówienia lub zaniechania czynno</w:t>
      </w:r>
      <w:r w:rsidRPr="007630BC">
        <w:rPr>
          <w:rFonts w:eastAsia="TimesNewRoman"/>
          <w:bCs/>
          <w:sz w:val="22"/>
          <w:szCs w:val="22"/>
        </w:rPr>
        <w:t>ś</w:t>
      </w:r>
      <w:r w:rsidRPr="007630BC">
        <w:rPr>
          <w:rFonts w:eastAsia="Calibri"/>
          <w:bCs/>
          <w:sz w:val="22"/>
          <w:szCs w:val="22"/>
        </w:rPr>
        <w:t>ci, do której zamawiaj</w:t>
      </w:r>
      <w:r w:rsidRPr="007630BC">
        <w:rPr>
          <w:rFonts w:eastAsia="TimesNewRoman"/>
          <w:bCs/>
          <w:sz w:val="22"/>
          <w:szCs w:val="22"/>
        </w:rPr>
        <w:t>ą</w:t>
      </w:r>
      <w:r w:rsidRPr="007630BC">
        <w:rPr>
          <w:rFonts w:eastAsia="Calibri"/>
          <w:bCs/>
          <w:sz w:val="22"/>
          <w:szCs w:val="22"/>
        </w:rPr>
        <w:t>cy jest zobowi</w:t>
      </w:r>
      <w:r w:rsidRPr="007630BC">
        <w:rPr>
          <w:rFonts w:eastAsia="TimesNewRoman"/>
          <w:bCs/>
          <w:sz w:val="22"/>
          <w:szCs w:val="22"/>
        </w:rPr>
        <w:t>ą</w:t>
      </w:r>
      <w:r w:rsidRPr="007630BC">
        <w:rPr>
          <w:rFonts w:eastAsia="Calibri"/>
          <w:bCs/>
          <w:sz w:val="22"/>
          <w:szCs w:val="22"/>
        </w:rPr>
        <w:t>zany na podstawie ustawy.</w:t>
      </w:r>
    </w:p>
    <w:p w:rsidR="00010F1C" w:rsidRPr="007630BC" w:rsidRDefault="00010F1C" w:rsidP="00010F1C">
      <w:pPr>
        <w:numPr>
          <w:ilvl w:val="0"/>
          <w:numId w:val="3"/>
        </w:numPr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</w:rPr>
      </w:pPr>
      <w:r w:rsidRPr="007630BC">
        <w:rPr>
          <w:rFonts w:eastAsia="Calibri"/>
          <w:bCs/>
          <w:sz w:val="22"/>
          <w:szCs w:val="22"/>
        </w:rPr>
        <w:t xml:space="preserve">Odwołanie wnosi się w terminie określonym w art. 182 ustawy PZP. </w:t>
      </w:r>
    </w:p>
    <w:p w:rsidR="00010F1C" w:rsidRPr="007630BC" w:rsidRDefault="00010F1C" w:rsidP="00010F1C">
      <w:pPr>
        <w:numPr>
          <w:ilvl w:val="0"/>
          <w:numId w:val="3"/>
        </w:numPr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</w:rPr>
      </w:pPr>
      <w:r w:rsidRPr="007630BC">
        <w:rPr>
          <w:rFonts w:eastAsia="Calibri"/>
          <w:bCs/>
          <w:sz w:val="22"/>
          <w:szCs w:val="22"/>
        </w:rPr>
        <w:t>Odwołanie powinno wskazywa</w:t>
      </w:r>
      <w:r w:rsidRPr="007630BC">
        <w:rPr>
          <w:rFonts w:eastAsia="TimesNewRoman"/>
          <w:bCs/>
          <w:sz w:val="22"/>
          <w:szCs w:val="22"/>
        </w:rPr>
        <w:t xml:space="preserve">ć </w:t>
      </w:r>
      <w:r w:rsidRPr="007630BC">
        <w:rPr>
          <w:rFonts w:eastAsia="Calibri"/>
          <w:bCs/>
          <w:sz w:val="22"/>
          <w:szCs w:val="22"/>
        </w:rPr>
        <w:t>czynno</w:t>
      </w:r>
      <w:r w:rsidRPr="007630BC">
        <w:rPr>
          <w:rFonts w:eastAsia="TimesNewRoman"/>
          <w:bCs/>
          <w:sz w:val="22"/>
          <w:szCs w:val="22"/>
        </w:rPr>
        <w:t xml:space="preserve">ść </w:t>
      </w:r>
      <w:r w:rsidRPr="007630BC">
        <w:rPr>
          <w:rFonts w:eastAsia="Calibri"/>
          <w:bCs/>
          <w:sz w:val="22"/>
          <w:szCs w:val="22"/>
        </w:rPr>
        <w:t>lub zaniechanie czynno</w:t>
      </w:r>
      <w:r w:rsidRPr="007630BC">
        <w:rPr>
          <w:rFonts w:eastAsia="TimesNewRoman"/>
          <w:bCs/>
          <w:sz w:val="22"/>
          <w:szCs w:val="22"/>
        </w:rPr>
        <w:t>ś</w:t>
      </w:r>
      <w:r w:rsidRPr="007630BC">
        <w:rPr>
          <w:rFonts w:eastAsia="Calibri"/>
          <w:bCs/>
          <w:sz w:val="22"/>
          <w:szCs w:val="22"/>
        </w:rPr>
        <w:t>ci Zamawiaj</w:t>
      </w:r>
      <w:r w:rsidRPr="007630BC">
        <w:rPr>
          <w:rFonts w:eastAsia="TimesNewRoman"/>
          <w:bCs/>
          <w:sz w:val="22"/>
          <w:szCs w:val="22"/>
        </w:rPr>
        <w:t>ą</w:t>
      </w:r>
      <w:r w:rsidRPr="007630BC">
        <w:rPr>
          <w:rFonts w:eastAsia="Calibri"/>
          <w:bCs/>
          <w:sz w:val="22"/>
          <w:szCs w:val="22"/>
        </w:rPr>
        <w:t>cego, której zarzuca si</w:t>
      </w:r>
      <w:r w:rsidRPr="007630BC">
        <w:rPr>
          <w:rFonts w:eastAsia="TimesNewRoman"/>
          <w:bCs/>
          <w:sz w:val="22"/>
          <w:szCs w:val="22"/>
        </w:rPr>
        <w:t xml:space="preserve">ę </w:t>
      </w:r>
      <w:r w:rsidRPr="007630BC">
        <w:rPr>
          <w:rFonts w:eastAsia="Calibri"/>
          <w:bCs/>
          <w:sz w:val="22"/>
          <w:szCs w:val="22"/>
        </w:rPr>
        <w:t>niezgodno</w:t>
      </w:r>
      <w:r w:rsidRPr="007630BC">
        <w:rPr>
          <w:rFonts w:eastAsia="TimesNewRoman"/>
          <w:bCs/>
          <w:sz w:val="22"/>
          <w:szCs w:val="22"/>
        </w:rPr>
        <w:t xml:space="preserve">ść </w:t>
      </w:r>
      <w:r w:rsidRPr="007630BC">
        <w:rPr>
          <w:rFonts w:eastAsia="Calibri"/>
          <w:bCs/>
          <w:sz w:val="22"/>
          <w:szCs w:val="22"/>
        </w:rPr>
        <w:t>z przepisami ustawy, zawiera</w:t>
      </w:r>
      <w:r w:rsidRPr="007630BC">
        <w:rPr>
          <w:rFonts w:eastAsia="TimesNewRoman"/>
          <w:bCs/>
          <w:sz w:val="22"/>
          <w:szCs w:val="22"/>
        </w:rPr>
        <w:t xml:space="preserve">ć </w:t>
      </w:r>
      <w:r w:rsidRPr="007630BC">
        <w:rPr>
          <w:rFonts w:eastAsia="Calibri"/>
          <w:bCs/>
          <w:sz w:val="22"/>
          <w:szCs w:val="22"/>
        </w:rPr>
        <w:t>zwi</w:t>
      </w:r>
      <w:r w:rsidRPr="007630BC">
        <w:rPr>
          <w:rFonts w:eastAsia="TimesNewRoman"/>
          <w:bCs/>
          <w:sz w:val="22"/>
          <w:szCs w:val="22"/>
        </w:rPr>
        <w:t>ę</w:t>
      </w:r>
      <w:r w:rsidRPr="007630BC">
        <w:rPr>
          <w:rFonts w:eastAsia="Calibri"/>
          <w:bCs/>
          <w:sz w:val="22"/>
          <w:szCs w:val="22"/>
        </w:rPr>
        <w:t>złe przedstawienie zarzutów, okre</w:t>
      </w:r>
      <w:r w:rsidRPr="007630BC">
        <w:rPr>
          <w:rFonts w:eastAsia="TimesNewRoman"/>
          <w:bCs/>
          <w:sz w:val="22"/>
          <w:szCs w:val="22"/>
        </w:rPr>
        <w:t>ś</w:t>
      </w:r>
      <w:r w:rsidRPr="007630BC">
        <w:rPr>
          <w:rFonts w:eastAsia="Calibri"/>
          <w:bCs/>
          <w:sz w:val="22"/>
          <w:szCs w:val="22"/>
        </w:rPr>
        <w:t>la</w:t>
      </w:r>
      <w:r w:rsidRPr="007630BC">
        <w:rPr>
          <w:rFonts w:eastAsia="TimesNewRoman"/>
          <w:bCs/>
          <w:sz w:val="22"/>
          <w:szCs w:val="22"/>
        </w:rPr>
        <w:t>ć żą</w:t>
      </w:r>
      <w:r w:rsidRPr="007630BC">
        <w:rPr>
          <w:rFonts w:eastAsia="Calibri"/>
          <w:bCs/>
          <w:sz w:val="22"/>
          <w:szCs w:val="22"/>
        </w:rPr>
        <w:t>danie oraz wskazywa</w:t>
      </w:r>
      <w:r w:rsidRPr="007630BC">
        <w:rPr>
          <w:rFonts w:eastAsia="TimesNewRoman"/>
          <w:bCs/>
          <w:sz w:val="22"/>
          <w:szCs w:val="22"/>
        </w:rPr>
        <w:t xml:space="preserve">ć </w:t>
      </w:r>
      <w:r w:rsidRPr="007630BC">
        <w:rPr>
          <w:rFonts w:eastAsia="Calibri"/>
          <w:bCs/>
          <w:sz w:val="22"/>
          <w:szCs w:val="22"/>
        </w:rPr>
        <w:t>okoliczno</w:t>
      </w:r>
      <w:r w:rsidRPr="007630BC">
        <w:rPr>
          <w:rFonts w:eastAsia="TimesNewRoman"/>
          <w:bCs/>
          <w:sz w:val="22"/>
          <w:szCs w:val="22"/>
        </w:rPr>
        <w:t>ś</w:t>
      </w:r>
      <w:r w:rsidRPr="007630BC">
        <w:rPr>
          <w:rFonts w:eastAsia="Calibri"/>
          <w:bCs/>
          <w:sz w:val="22"/>
          <w:szCs w:val="22"/>
        </w:rPr>
        <w:t>ci faktyczne i prawne uzasadniaj</w:t>
      </w:r>
      <w:r w:rsidRPr="007630BC">
        <w:rPr>
          <w:rFonts w:eastAsia="TimesNewRoman"/>
          <w:bCs/>
          <w:sz w:val="22"/>
          <w:szCs w:val="22"/>
        </w:rPr>
        <w:t>ą</w:t>
      </w:r>
      <w:r w:rsidRPr="007630BC">
        <w:rPr>
          <w:rFonts w:eastAsia="Calibri"/>
          <w:bCs/>
          <w:sz w:val="22"/>
          <w:szCs w:val="22"/>
        </w:rPr>
        <w:t>ce wniesienie odwołania.</w:t>
      </w:r>
    </w:p>
    <w:p w:rsidR="00010F1C" w:rsidRPr="007630BC" w:rsidRDefault="00010F1C" w:rsidP="00010F1C">
      <w:pPr>
        <w:numPr>
          <w:ilvl w:val="0"/>
          <w:numId w:val="3"/>
        </w:numPr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</w:rPr>
      </w:pPr>
      <w:r w:rsidRPr="007630BC">
        <w:rPr>
          <w:rFonts w:eastAsia="Calibri"/>
          <w:bCs/>
          <w:sz w:val="22"/>
          <w:szCs w:val="22"/>
        </w:rPr>
        <w:t>Odwołanie wnosi si</w:t>
      </w:r>
      <w:r w:rsidRPr="007630BC">
        <w:rPr>
          <w:rFonts w:eastAsia="TimesNewRoman"/>
          <w:bCs/>
          <w:sz w:val="22"/>
          <w:szCs w:val="22"/>
        </w:rPr>
        <w:t xml:space="preserve">ę </w:t>
      </w:r>
      <w:r w:rsidRPr="007630BC">
        <w:rPr>
          <w:rFonts w:eastAsia="Calibri"/>
          <w:bCs/>
          <w:sz w:val="22"/>
          <w:szCs w:val="22"/>
        </w:rPr>
        <w:t>do Prezesa Izby w formie pisemnej albo elektronicznej opatrzonej bezpiecznym podpisem elektronicznym weryfikowanym za pomoc</w:t>
      </w:r>
      <w:r w:rsidRPr="007630BC">
        <w:rPr>
          <w:rFonts w:eastAsia="TimesNewRoman"/>
          <w:bCs/>
          <w:sz w:val="22"/>
          <w:szCs w:val="22"/>
        </w:rPr>
        <w:t xml:space="preserve">ą </w:t>
      </w:r>
      <w:r w:rsidRPr="007630BC">
        <w:rPr>
          <w:rFonts w:eastAsia="Calibri"/>
          <w:bCs/>
          <w:sz w:val="22"/>
          <w:szCs w:val="22"/>
        </w:rPr>
        <w:t>ważnego kwalifikowanego certyfikatu, w terminach określonych w ustawie PZP.</w:t>
      </w:r>
    </w:p>
    <w:p w:rsidR="00010F1C" w:rsidRPr="007630BC" w:rsidRDefault="00010F1C" w:rsidP="00010F1C">
      <w:pPr>
        <w:numPr>
          <w:ilvl w:val="0"/>
          <w:numId w:val="3"/>
        </w:numPr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</w:rPr>
      </w:pPr>
      <w:r w:rsidRPr="007630BC">
        <w:rPr>
          <w:rFonts w:eastAsia="Calibri"/>
          <w:bCs/>
          <w:sz w:val="22"/>
          <w:szCs w:val="22"/>
        </w:rPr>
        <w:t>Odwołuj</w:t>
      </w:r>
      <w:r w:rsidRPr="007630BC">
        <w:rPr>
          <w:rFonts w:eastAsia="TimesNewRoman"/>
          <w:bCs/>
          <w:sz w:val="22"/>
          <w:szCs w:val="22"/>
        </w:rPr>
        <w:t>ą</w:t>
      </w:r>
      <w:r w:rsidRPr="007630BC">
        <w:rPr>
          <w:rFonts w:eastAsia="Calibri"/>
          <w:bCs/>
          <w:sz w:val="22"/>
          <w:szCs w:val="22"/>
        </w:rPr>
        <w:t xml:space="preserve">cy </w:t>
      </w:r>
      <w:r w:rsidRPr="007630BC">
        <w:rPr>
          <w:rFonts w:eastAsia="Calibri"/>
          <w:bCs/>
          <w:sz w:val="22"/>
          <w:szCs w:val="22"/>
          <w:u w:val="single"/>
        </w:rPr>
        <w:t>przesyła kopi</w:t>
      </w:r>
      <w:r w:rsidRPr="007630BC">
        <w:rPr>
          <w:rFonts w:eastAsia="TimesNewRoman"/>
          <w:bCs/>
          <w:sz w:val="22"/>
          <w:szCs w:val="22"/>
          <w:u w:val="single"/>
        </w:rPr>
        <w:t xml:space="preserve">ę </w:t>
      </w:r>
      <w:r w:rsidRPr="007630BC">
        <w:rPr>
          <w:rFonts w:eastAsia="Calibri"/>
          <w:bCs/>
          <w:sz w:val="22"/>
          <w:szCs w:val="22"/>
          <w:u w:val="single"/>
        </w:rPr>
        <w:t>odwołania zamawiaj</w:t>
      </w:r>
      <w:r w:rsidRPr="007630BC">
        <w:rPr>
          <w:rFonts w:eastAsia="TimesNewRoman"/>
          <w:bCs/>
          <w:sz w:val="22"/>
          <w:szCs w:val="22"/>
          <w:u w:val="single"/>
        </w:rPr>
        <w:t>ą</w:t>
      </w:r>
      <w:r w:rsidRPr="007630BC">
        <w:rPr>
          <w:rFonts w:eastAsia="Calibri"/>
          <w:bCs/>
          <w:sz w:val="22"/>
          <w:szCs w:val="22"/>
          <w:u w:val="single"/>
        </w:rPr>
        <w:t>cemu przed upływem terminu do wniesienia odwołania w taki sposób, aby mógł on zapozna</w:t>
      </w:r>
      <w:r w:rsidRPr="007630BC">
        <w:rPr>
          <w:rFonts w:eastAsia="TimesNewRoman"/>
          <w:bCs/>
          <w:sz w:val="22"/>
          <w:szCs w:val="22"/>
          <w:u w:val="single"/>
        </w:rPr>
        <w:t xml:space="preserve">ć </w:t>
      </w:r>
      <w:r w:rsidRPr="007630BC">
        <w:rPr>
          <w:rFonts w:eastAsia="Calibri"/>
          <w:bCs/>
          <w:sz w:val="22"/>
          <w:szCs w:val="22"/>
          <w:u w:val="single"/>
        </w:rPr>
        <w:t>si</w:t>
      </w:r>
      <w:r w:rsidRPr="007630BC">
        <w:rPr>
          <w:rFonts w:eastAsia="TimesNewRoman"/>
          <w:bCs/>
          <w:sz w:val="22"/>
          <w:szCs w:val="22"/>
          <w:u w:val="single"/>
        </w:rPr>
        <w:t xml:space="preserve">ę </w:t>
      </w:r>
      <w:r w:rsidRPr="007630BC">
        <w:rPr>
          <w:rFonts w:eastAsia="Calibri"/>
          <w:bCs/>
          <w:sz w:val="22"/>
          <w:szCs w:val="22"/>
          <w:u w:val="single"/>
        </w:rPr>
        <w:t>z jego tre</w:t>
      </w:r>
      <w:r w:rsidRPr="007630BC">
        <w:rPr>
          <w:rFonts w:eastAsia="TimesNewRoman"/>
          <w:bCs/>
          <w:sz w:val="22"/>
          <w:szCs w:val="22"/>
          <w:u w:val="single"/>
        </w:rPr>
        <w:t>ś</w:t>
      </w:r>
      <w:r w:rsidRPr="007630BC">
        <w:rPr>
          <w:rFonts w:eastAsia="Calibri"/>
          <w:bCs/>
          <w:sz w:val="22"/>
          <w:szCs w:val="22"/>
          <w:u w:val="single"/>
        </w:rPr>
        <w:t>ci</w:t>
      </w:r>
      <w:r w:rsidRPr="007630BC">
        <w:rPr>
          <w:rFonts w:eastAsia="TimesNewRoman"/>
          <w:bCs/>
          <w:sz w:val="22"/>
          <w:szCs w:val="22"/>
          <w:u w:val="single"/>
        </w:rPr>
        <w:t xml:space="preserve">ą </w:t>
      </w:r>
      <w:r w:rsidRPr="007630BC">
        <w:rPr>
          <w:rFonts w:eastAsia="Calibri"/>
          <w:bCs/>
          <w:sz w:val="22"/>
          <w:szCs w:val="22"/>
          <w:u w:val="single"/>
        </w:rPr>
        <w:t>przed upływem tego terminu.</w:t>
      </w:r>
      <w:r w:rsidRPr="007630BC">
        <w:rPr>
          <w:rFonts w:eastAsia="Calibri"/>
          <w:bCs/>
          <w:sz w:val="22"/>
          <w:szCs w:val="22"/>
        </w:rPr>
        <w:t xml:space="preserve"> Domniemywa si</w:t>
      </w:r>
      <w:r w:rsidRPr="007630BC">
        <w:rPr>
          <w:rFonts w:eastAsia="TimesNewRoman"/>
          <w:bCs/>
          <w:sz w:val="22"/>
          <w:szCs w:val="22"/>
        </w:rPr>
        <w:t>ę</w:t>
      </w:r>
      <w:r w:rsidRPr="007630BC">
        <w:rPr>
          <w:rFonts w:eastAsia="Calibri"/>
          <w:bCs/>
          <w:sz w:val="22"/>
          <w:szCs w:val="22"/>
        </w:rPr>
        <w:t>, iż</w:t>
      </w:r>
      <w:r w:rsidRPr="007630BC">
        <w:rPr>
          <w:rFonts w:eastAsia="TimesNewRoman"/>
          <w:bCs/>
          <w:sz w:val="22"/>
          <w:szCs w:val="22"/>
        </w:rPr>
        <w:t xml:space="preserve"> Z</w:t>
      </w:r>
      <w:r w:rsidRPr="007630BC">
        <w:rPr>
          <w:rFonts w:eastAsia="Calibri"/>
          <w:bCs/>
          <w:sz w:val="22"/>
          <w:szCs w:val="22"/>
        </w:rPr>
        <w:t>amawiaj</w:t>
      </w:r>
      <w:r w:rsidRPr="007630BC">
        <w:rPr>
          <w:rFonts w:eastAsia="TimesNewRoman"/>
          <w:bCs/>
          <w:sz w:val="22"/>
          <w:szCs w:val="22"/>
        </w:rPr>
        <w:t>ą</w:t>
      </w:r>
      <w:r w:rsidRPr="007630BC">
        <w:rPr>
          <w:rFonts w:eastAsia="Calibri"/>
          <w:bCs/>
          <w:sz w:val="22"/>
          <w:szCs w:val="22"/>
        </w:rPr>
        <w:t>cy mógł zapozna</w:t>
      </w:r>
      <w:r w:rsidRPr="007630BC">
        <w:rPr>
          <w:rFonts w:eastAsia="TimesNewRoman"/>
          <w:bCs/>
          <w:sz w:val="22"/>
          <w:szCs w:val="22"/>
        </w:rPr>
        <w:t xml:space="preserve">ć </w:t>
      </w:r>
      <w:r w:rsidRPr="007630BC">
        <w:rPr>
          <w:rFonts w:eastAsia="Calibri"/>
          <w:bCs/>
          <w:sz w:val="22"/>
          <w:szCs w:val="22"/>
        </w:rPr>
        <w:t>si</w:t>
      </w:r>
      <w:r w:rsidRPr="007630BC">
        <w:rPr>
          <w:rFonts w:eastAsia="TimesNewRoman"/>
          <w:bCs/>
          <w:sz w:val="22"/>
          <w:szCs w:val="22"/>
        </w:rPr>
        <w:t xml:space="preserve">ę </w:t>
      </w:r>
      <w:r w:rsidRPr="007630BC">
        <w:rPr>
          <w:rFonts w:eastAsia="Calibri"/>
          <w:bCs/>
          <w:sz w:val="22"/>
          <w:szCs w:val="22"/>
        </w:rPr>
        <w:t>z tre</w:t>
      </w:r>
      <w:r w:rsidRPr="007630BC">
        <w:rPr>
          <w:rFonts w:eastAsia="TimesNewRoman"/>
          <w:bCs/>
          <w:sz w:val="22"/>
          <w:szCs w:val="22"/>
        </w:rPr>
        <w:t>ś</w:t>
      </w:r>
      <w:r w:rsidRPr="007630BC">
        <w:rPr>
          <w:rFonts w:eastAsia="Calibri"/>
          <w:bCs/>
          <w:sz w:val="22"/>
          <w:szCs w:val="22"/>
        </w:rPr>
        <w:t>ci</w:t>
      </w:r>
      <w:r w:rsidRPr="007630BC">
        <w:rPr>
          <w:rFonts w:eastAsia="TimesNewRoman"/>
          <w:bCs/>
          <w:sz w:val="22"/>
          <w:szCs w:val="22"/>
        </w:rPr>
        <w:t xml:space="preserve">ą </w:t>
      </w:r>
      <w:r w:rsidRPr="007630BC">
        <w:rPr>
          <w:rFonts w:eastAsia="Calibri"/>
          <w:bCs/>
          <w:sz w:val="22"/>
          <w:szCs w:val="22"/>
        </w:rPr>
        <w:t>odwołania przed upływem terminu do jego wniesienia, jeżeli przesłanie jego kopii nast</w:t>
      </w:r>
      <w:r w:rsidRPr="007630BC">
        <w:rPr>
          <w:rFonts w:eastAsia="TimesNewRoman"/>
          <w:bCs/>
          <w:sz w:val="22"/>
          <w:szCs w:val="22"/>
        </w:rPr>
        <w:t>ą</w:t>
      </w:r>
      <w:r w:rsidRPr="007630BC">
        <w:rPr>
          <w:rFonts w:eastAsia="Calibri"/>
          <w:bCs/>
          <w:sz w:val="22"/>
          <w:szCs w:val="22"/>
        </w:rPr>
        <w:t>piło przed upływem terminu do jego wniesienia za pomoc</w:t>
      </w:r>
      <w:r w:rsidRPr="007630BC">
        <w:rPr>
          <w:rFonts w:eastAsia="TimesNewRoman"/>
          <w:bCs/>
          <w:sz w:val="22"/>
          <w:szCs w:val="22"/>
        </w:rPr>
        <w:t xml:space="preserve">ą </w:t>
      </w:r>
      <w:r w:rsidRPr="007630BC">
        <w:rPr>
          <w:rFonts w:eastAsia="Calibri"/>
          <w:bCs/>
          <w:sz w:val="22"/>
          <w:szCs w:val="22"/>
        </w:rPr>
        <w:t>jednego ze sposobów okre</w:t>
      </w:r>
      <w:r w:rsidRPr="007630BC">
        <w:rPr>
          <w:rFonts w:eastAsia="TimesNewRoman"/>
          <w:bCs/>
          <w:sz w:val="22"/>
          <w:szCs w:val="22"/>
        </w:rPr>
        <w:t>ś</w:t>
      </w:r>
      <w:r w:rsidRPr="007630BC">
        <w:rPr>
          <w:rFonts w:eastAsia="Calibri"/>
          <w:bCs/>
          <w:sz w:val="22"/>
          <w:szCs w:val="22"/>
        </w:rPr>
        <w:t>lonych w rozdziale X ust. 1 niniejszej SIWZ.</w:t>
      </w:r>
    </w:p>
    <w:p w:rsidR="00010F1C" w:rsidRPr="007630BC" w:rsidRDefault="00010F1C" w:rsidP="00010F1C">
      <w:pPr>
        <w:numPr>
          <w:ilvl w:val="0"/>
          <w:numId w:val="3"/>
        </w:numPr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</w:rPr>
      </w:pPr>
      <w:r w:rsidRPr="007630BC">
        <w:rPr>
          <w:rFonts w:eastAsia="Calibri"/>
          <w:bCs/>
          <w:sz w:val="22"/>
          <w:szCs w:val="22"/>
        </w:rPr>
        <w:lastRenderedPageBreak/>
        <w:t>W przypadku wniesienia odwołania wobec tre</w:t>
      </w:r>
      <w:r w:rsidRPr="007630BC">
        <w:rPr>
          <w:rFonts w:eastAsia="TimesNewRoman"/>
          <w:bCs/>
          <w:sz w:val="22"/>
          <w:szCs w:val="22"/>
        </w:rPr>
        <w:t>ś</w:t>
      </w:r>
      <w:r w:rsidRPr="007630BC">
        <w:rPr>
          <w:rFonts w:eastAsia="Calibri"/>
          <w:bCs/>
          <w:sz w:val="22"/>
          <w:szCs w:val="22"/>
        </w:rPr>
        <w:t>ci ogłoszenia o zamówieniu lub postanowie</w:t>
      </w:r>
      <w:r w:rsidRPr="007630BC">
        <w:rPr>
          <w:rFonts w:eastAsia="TimesNewRoman"/>
          <w:bCs/>
          <w:sz w:val="22"/>
          <w:szCs w:val="22"/>
        </w:rPr>
        <w:t xml:space="preserve">ń </w:t>
      </w:r>
      <w:r w:rsidRPr="007630BC">
        <w:rPr>
          <w:rFonts w:eastAsia="Calibri"/>
          <w:bCs/>
          <w:sz w:val="22"/>
          <w:szCs w:val="22"/>
        </w:rPr>
        <w:t>specyfikacji istotnych warunków zamówienia zamawiaj</w:t>
      </w:r>
      <w:r w:rsidRPr="007630BC">
        <w:rPr>
          <w:rFonts w:eastAsia="TimesNewRoman"/>
          <w:bCs/>
          <w:sz w:val="22"/>
          <w:szCs w:val="22"/>
        </w:rPr>
        <w:t>ą</w:t>
      </w:r>
      <w:r w:rsidRPr="007630BC">
        <w:rPr>
          <w:rFonts w:eastAsia="Calibri"/>
          <w:bCs/>
          <w:sz w:val="22"/>
          <w:szCs w:val="22"/>
        </w:rPr>
        <w:t>cy może przedłu</w:t>
      </w:r>
      <w:r w:rsidRPr="007630BC">
        <w:rPr>
          <w:rFonts w:eastAsia="TimesNewRoman"/>
          <w:bCs/>
          <w:sz w:val="22"/>
          <w:szCs w:val="22"/>
        </w:rPr>
        <w:t>ż</w:t>
      </w:r>
      <w:r w:rsidRPr="007630BC">
        <w:rPr>
          <w:rFonts w:eastAsia="Calibri"/>
          <w:bCs/>
          <w:sz w:val="22"/>
          <w:szCs w:val="22"/>
        </w:rPr>
        <w:t>y</w:t>
      </w:r>
      <w:r w:rsidRPr="007630BC">
        <w:rPr>
          <w:rFonts w:eastAsia="TimesNewRoman"/>
          <w:bCs/>
          <w:sz w:val="22"/>
          <w:szCs w:val="22"/>
        </w:rPr>
        <w:t xml:space="preserve">ć </w:t>
      </w:r>
      <w:r w:rsidRPr="007630BC">
        <w:rPr>
          <w:rFonts w:eastAsia="Calibri"/>
          <w:bCs/>
          <w:sz w:val="22"/>
          <w:szCs w:val="22"/>
        </w:rPr>
        <w:t>termin składania ofert lub termin składania wniosków.</w:t>
      </w:r>
    </w:p>
    <w:p w:rsidR="00010F1C" w:rsidRPr="007630BC" w:rsidRDefault="00010F1C" w:rsidP="00010F1C">
      <w:pPr>
        <w:numPr>
          <w:ilvl w:val="0"/>
          <w:numId w:val="3"/>
        </w:numPr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</w:rPr>
      </w:pPr>
      <w:r w:rsidRPr="007630BC">
        <w:rPr>
          <w:rFonts w:eastAsia="Calibri"/>
          <w:bCs/>
          <w:sz w:val="22"/>
          <w:szCs w:val="22"/>
        </w:rPr>
        <w:t xml:space="preserve"> W przypadku wniesienia odwołania po upływie terminu składania ofert bieg terminu zwi</w:t>
      </w:r>
      <w:r w:rsidRPr="007630BC">
        <w:rPr>
          <w:rFonts w:eastAsia="TimesNewRoman"/>
          <w:bCs/>
          <w:sz w:val="22"/>
          <w:szCs w:val="22"/>
        </w:rPr>
        <w:t>ą</w:t>
      </w:r>
      <w:r w:rsidRPr="007630BC">
        <w:rPr>
          <w:rFonts w:eastAsia="Calibri"/>
          <w:bCs/>
          <w:sz w:val="22"/>
          <w:szCs w:val="22"/>
        </w:rPr>
        <w:t>zania ofert</w:t>
      </w:r>
      <w:r w:rsidRPr="007630BC">
        <w:rPr>
          <w:rFonts w:eastAsia="TimesNewRoman"/>
          <w:bCs/>
          <w:sz w:val="22"/>
          <w:szCs w:val="22"/>
        </w:rPr>
        <w:t xml:space="preserve">ą </w:t>
      </w:r>
      <w:r w:rsidRPr="007630BC">
        <w:rPr>
          <w:rFonts w:eastAsia="Calibri"/>
          <w:bCs/>
          <w:sz w:val="22"/>
          <w:szCs w:val="22"/>
        </w:rPr>
        <w:t>ulega zawieszeniu do czasu ogłoszenia przez Izb</w:t>
      </w:r>
      <w:r w:rsidRPr="007630BC">
        <w:rPr>
          <w:rFonts w:eastAsia="TimesNewRoman"/>
          <w:bCs/>
          <w:sz w:val="22"/>
          <w:szCs w:val="22"/>
        </w:rPr>
        <w:t xml:space="preserve">ę </w:t>
      </w:r>
      <w:r w:rsidRPr="007630BC">
        <w:rPr>
          <w:rFonts w:eastAsia="Calibri"/>
          <w:bCs/>
          <w:sz w:val="22"/>
          <w:szCs w:val="22"/>
        </w:rPr>
        <w:t>orzeczenia.</w:t>
      </w:r>
    </w:p>
    <w:p w:rsidR="00010F1C" w:rsidRPr="007630BC" w:rsidRDefault="00010F1C" w:rsidP="00010F1C">
      <w:pPr>
        <w:numPr>
          <w:ilvl w:val="0"/>
          <w:numId w:val="3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7630BC">
        <w:rPr>
          <w:sz w:val="22"/>
          <w:szCs w:val="22"/>
        </w:rPr>
        <w:t>W sprawach nieuregulowanych w ustawie PZP zastosowanie mają przepisy Kodeksu Cywilnego.</w:t>
      </w:r>
    </w:p>
    <w:p w:rsidR="00010F1C" w:rsidRPr="007630BC" w:rsidRDefault="00010F1C" w:rsidP="00010F1C">
      <w:pPr>
        <w:numPr>
          <w:ilvl w:val="0"/>
          <w:numId w:val="15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7630BC">
        <w:rPr>
          <w:b/>
          <w:sz w:val="22"/>
          <w:szCs w:val="22"/>
        </w:rPr>
        <w:t xml:space="preserve">Adres poczty elektronicznej lub strony internetowej zamawiającego, jeżeli zamawiający dopuszcza porozumiewanie się drogą elektroniczną; </w:t>
      </w:r>
    </w:p>
    <w:p w:rsidR="00010F1C" w:rsidRDefault="00010F1C" w:rsidP="00010F1C">
      <w:pPr>
        <w:numPr>
          <w:ilvl w:val="3"/>
          <w:numId w:val="21"/>
        </w:numPr>
        <w:tabs>
          <w:tab w:val="left" w:pos="408"/>
        </w:tabs>
        <w:autoSpaceDE w:val="0"/>
        <w:spacing w:after="120" w:line="276" w:lineRule="auto"/>
        <w:ind w:left="0" w:firstLine="284"/>
        <w:jc w:val="both"/>
        <w:rPr>
          <w:sz w:val="22"/>
          <w:szCs w:val="22"/>
        </w:rPr>
      </w:pPr>
      <w:r w:rsidRPr="007630BC">
        <w:rPr>
          <w:sz w:val="22"/>
          <w:szCs w:val="22"/>
        </w:rPr>
        <w:t>Zamawiający w przedmiotowym postępowaniu nie dopuszcza porozumiewania się drogą elektroniczną, z zastrzeżeniem rozdziału X ust. 3.</w:t>
      </w:r>
    </w:p>
    <w:p w:rsidR="008455F3" w:rsidRDefault="008455F3" w:rsidP="008455F3">
      <w:pPr>
        <w:tabs>
          <w:tab w:val="left" w:pos="408"/>
        </w:tabs>
        <w:autoSpaceDE w:val="0"/>
        <w:spacing w:after="120" w:line="276" w:lineRule="auto"/>
        <w:jc w:val="both"/>
        <w:rPr>
          <w:sz w:val="22"/>
          <w:szCs w:val="22"/>
        </w:rPr>
      </w:pPr>
    </w:p>
    <w:p w:rsidR="008455F3" w:rsidRPr="007630BC" w:rsidRDefault="008455F3" w:rsidP="008455F3">
      <w:pPr>
        <w:tabs>
          <w:tab w:val="left" w:pos="408"/>
        </w:tabs>
        <w:autoSpaceDE w:val="0"/>
        <w:spacing w:after="120" w:line="276" w:lineRule="auto"/>
        <w:jc w:val="both"/>
        <w:rPr>
          <w:sz w:val="22"/>
          <w:szCs w:val="22"/>
        </w:rPr>
      </w:pPr>
    </w:p>
    <w:p w:rsidR="00010F1C" w:rsidRPr="007630BC" w:rsidRDefault="00010F1C" w:rsidP="00010F1C">
      <w:pPr>
        <w:spacing w:after="120" w:line="276" w:lineRule="auto"/>
        <w:ind w:firstLine="284"/>
        <w:jc w:val="right"/>
        <w:rPr>
          <w:i/>
          <w:sz w:val="22"/>
          <w:szCs w:val="22"/>
        </w:rPr>
      </w:pPr>
      <w:r w:rsidRPr="007630BC">
        <w:rPr>
          <w:i/>
          <w:sz w:val="22"/>
          <w:szCs w:val="22"/>
        </w:rPr>
        <w:t>podpis Zamawiającego:</w:t>
      </w:r>
    </w:p>
    <w:p w:rsidR="00010F1C" w:rsidRPr="007630BC" w:rsidRDefault="00010F1C" w:rsidP="00010F1C">
      <w:pPr>
        <w:spacing w:after="120" w:line="276" w:lineRule="auto"/>
        <w:ind w:firstLine="284"/>
        <w:jc w:val="right"/>
        <w:rPr>
          <w:i/>
          <w:sz w:val="22"/>
          <w:szCs w:val="22"/>
        </w:rPr>
      </w:pPr>
    </w:p>
    <w:p w:rsidR="00010F1C" w:rsidRPr="007630BC" w:rsidRDefault="00010F1C" w:rsidP="00010F1C">
      <w:pPr>
        <w:spacing w:after="120" w:line="276" w:lineRule="auto"/>
        <w:ind w:firstLine="284"/>
        <w:jc w:val="right"/>
        <w:rPr>
          <w:i/>
          <w:sz w:val="22"/>
          <w:szCs w:val="22"/>
        </w:rPr>
      </w:pPr>
      <w:r w:rsidRPr="007630BC">
        <w:rPr>
          <w:i/>
          <w:sz w:val="22"/>
          <w:szCs w:val="22"/>
        </w:rPr>
        <w:t>……………………………</w:t>
      </w:r>
    </w:p>
    <w:p w:rsidR="00010F1C" w:rsidRPr="00EC2DBA" w:rsidRDefault="00010F1C" w:rsidP="00010F1C">
      <w:pPr>
        <w:pageBreakBefore/>
        <w:spacing w:after="120" w:line="276" w:lineRule="auto"/>
        <w:ind w:firstLine="284"/>
        <w:jc w:val="right"/>
        <w:rPr>
          <w:sz w:val="21"/>
          <w:szCs w:val="21"/>
        </w:rPr>
      </w:pPr>
      <w:r w:rsidRPr="00EC2DBA">
        <w:rPr>
          <w:sz w:val="21"/>
          <w:szCs w:val="21"/>
        </w:rPr>
        <w:lastRenderedPageBreak/>
        <w:t xml:space="preserve">Załącznik nr 1 do SIWZ </w:t>
      </w:r>
    </w:p>
    <w:p w:rsidR="00010F1C" w:rsidRPr="00EC2DBA" w:rsidRDefault="00010F1C" w:rsidP="00010F1C">
      <w:pPr>
        <w:spacing w:after="120" w:line="276" w:lineRule="auto"/>
        <w:ind w:firstLine="284"/>
        <w:rPr>
          <w:sz w:val="21"/>
          <w:szCs w:val="21"/>
        </w:rPr>
      </w:pPr>
      <w:r w:rsidRPr="00EC2DBA">
        <w:rPr>
          <w:sz w:val="21"/>
          <w:szCs w:val="21"/>
        </w:rPr>
        <w:t>nazwa i adres siedziby Wykonawcy: ...............................................................</w:t>
      </w:r>
    </w:p>
    <w:p w:rsidR="00010F1C" w:rsidRPr="00EC2DBA" w:rsidRDefault="00010F1C" w:rsidP="00010F1C">
      <w:pPr>
        <w:spacing w:line="276" w:lineRule="auto"/>
        <w:ind w:firstLine="284"/>
        <w:rPr>
          <w:sz w:val="21"/>
          <w:szCs w:val="21"/>
        </w:rPr>
      </w:pPr>
      <w:r w:rsidRPr="00EC2DBA">
        <w:rPr>
          <w:sz w:val="21"/>
          <w:szCs w:val="21"/>
        </w:rPr>
        <w:t>Nr NIP</w:t>
      </w:r>
      <w:r w:rsidRPr="00EC2DBA">
        <w:rPr>
          <w:sz w:val="21"/>
          <w:szCs w:val="21"/>
        </w:rPr>
        <w:tab/>
      </w:r>
      <w:r w:rsidRPr="00EC2DBA">
        <w:rPr>
          <w:sz w:val="21"/>
          <w:szCs w:val="21"/>
        </w:rPr>
        <w:tab/>
        <w:t>...................................................</w:t>
      </w:r>
    </w:p>
    <w:p w:rsidR="00010F1C" w:rsidRPr="00EC2DBA" w:rsidRDefault="00010F1C" w:rsidP="00010F1C">
      <w:pPr>
        <w:spacing w:line="276" w:lineRule="auto"/>
        <w:ind w:firstLine="284"/>
        <w:rPr>
          <w:sz w:val="21"/>
          <w:szCs w:val="21"/>
        </w:rPr>
      </w:pPr>
      <w:r w:rsidRPr="00EC2DBA">
        <w:rPr>
          <w:sz w:val="21"/>
          <w:szCs w:val="21"/>
        </w:rPr>
        <w:t>Nr REGON</w:t>
      </w:r>
      <w:r w:rsidRPr="00EC2DBA">
        <w:rPr>
          <w:sz w:val="21"/>
          <w:szCs w:val="21"/>
        </w:rPr>
        <w:tab/>
        <w:t>...................................................</w:t>
      </w:r>
    </w:p>
    <w:p w:rsidR="00010F1C" w:rsidRPr="00EC2DBA" w:rsidRDefault="00010F1C" w:rsidP="00010F1C">
      <w:pPr>
        <w:pStyle w:val="Nagwek"/>
        <w:tabs>
          <w:tab w:val="left" w:pos="708"/>
          <w:tab w:val="center" w:pos="2977"/>
        </w:tabs>
        <w:spacing w:line="276" w:lineRule="auto"/>
        <w:ind w:firstLine="284"/>
        <w:rPr>
          <w:sz w:val="21"/>
          <w:szCs w:val="21"/>
        </w:rPr>
      </w:pPr>
      <w:r w:rsidRPr="00EC2DBA">
        <w:rPr>
          <w:sz w:val="21"/>
          <w:szCs w:val="21"/>
        </w:rPr>
        <w:t>nr telefonu</w:t>
      </w:r>
      <w:r w:rsidRPr="00EC2DBA">
        <w:rPr>
          <w:sz w:val="21"/>
          <w:szCs w:val="21"/>
        </w:rPr>
        <w:tab/>
        <w:t>...................................................</w:t>
      </w:r>
    </w:p>
    <w:p w:rsidR="00010F1C" w:rsidRPr="00EC2DBA" w:rsidRDefault="00010F1C" w:rsidP="00010F1C">
      <w:pPr>
        <w:spacing w:line="276" w:lineRule="auto"/>
        <w:ind w:firstLine="284"/>
        <w:rPr>
          <w:sz w:val="21"/>
          <w:szCs w:val="21"/>
        </w:rPr>
      </w:pPr>
      <w:r w:rsidRPr="00EC2DBA">
        <w:rPr>
          <w:sz w:val="21"/>
          <w:szCs w:val="21"/>
        </w:rPr>
        <w:t>nr faksu</w:t>
      </w:r>
      <w:r w:rsidRPr="00EC2DBA">
        <w:rPr>
          <w:sz w:val="21"/>
          <w:szCs w:val="21"/>
        </w:rPr>
        <w:tab/>
        <w:t>...................................................</w:t>
      </w:r>
    </w:p>
    <w:p w:rsidR="00010F1C" w:rsidRPr="00EC2DBA" w:rsidRDefault="00010F1C" w:rsidP="00010F1C">
      <w:pPr>
        <w:spacing w:line="276" w:lineRule="auto"/>
        <w:ind w:firstLine="284"/>
        <w:rPr>
          <w:sz w:val="21"/>
          <w:szCs w:val="21"/>
        </w:rPr>
      </w:pPr>
      <w:r w:rsidRPr="00EC2DBA">
        <w:rPr>
          <w:sz w:val="21"/>
          <w:szCs w:val="21"/>
        </w:rPr>
        <w:t>e-mail   ……………………………..</w:t>
      </w:r>
    </w:p>
    <w:p w:rsidR="00010F1C" w:rsidRPr="00EC2DBA" w:rsidRDefault="00010F1C" w:rsidP="00010F1C">
      <w:pPr>
        <w:spacing w:line="276" w:lineRule="auto"/>
        <w:ind w:firstLine="284"/>
        <w:rPr>
          <w:sz w:val="21"/>
          <w:szCs w:val="21"/>
        </w:rPr>
      </w:pPr>
      <w:r w:rsidRPr="00EC2DBA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010F1C" w:rsidRPr="00153E25" w:rsidRDefault="00010F1C" w:rsidP="00010F1C">
      <w:pPr>
        <w:pStyle w:val="Nagwek2"/>
        <w:spacing w:after="120"/>
        <w:ind w:left="0" w:firstLine="284"/>
        <w:rPr>
          <w:caps/>
          <w:color w:val="auto"/>
          <w:sz w:val="22"/>
          <w:szCs w:val="22"/>
        </w:rPr>
      </w:pPr>
    </w:p>
    <w:p w:rsidR="00010F1C" w:rsidRPr="009D04A6" w:rsidRDefault="00010F1C" w:rsidP="00010F1C">
      <w:pPr>
        <w:pStyle w:val="Nagwek2"/>
        <w:spacing w:after="120"/>
        <w:ind w:left="0" w:firstLine="284"/>
        <w:rPr>
          <w:caps/>
          <w:color w:val="auto"/>
          <w:sz w:val="22"/>
          <w:szCs w:val="22"/>
        </w:rPr>
      </w:pPr>
      <w:r w:rsidRPr="009D04A6">
        <w:rPr>
          <w:color w:val="auto"/>
          <w:sz w:val="22"/>
          <w:szCs w:val="22"/>
        </w:rPr>
        <w:t xml:space="preserve">O F E R T A   </w:t>
      </w:r>
      <w:r w:rsidRPr="009D04A6">
        <w:rPr>
          <w:caps/>
          <w:color w:val="auto"/>
          <w:sz w:val="22"/>
          <w:szCs w:val="22"/>
        </w:rPr>
        <w:t xml:space="preserve">W Y K O N A W C Y </w:t>
      </w:r>
    </w:p>
    <w:p w:rsidR="00010F1C" w:rsidRPr="009D04A6" w:rsidRDefault="00010F1C" w:rsidP="00010F1C">
      <w:pPr>
        <w:numPr>
          <w:ilvl w:val="0"/>
          <w:numId w:val="19"/>
        </w:numPr>
        <w:autoSpaceDE w:val="0"/>
        <w:spacing w:after="120"/>
        <w:ind w:left="284" w:hanging="284"/>
        <w:jc w:val="both"/>
        <w:rPr>
          <w:sz w:val="22"/>
          <w:szCs w:val="22"/>
        </w:rPr>
      </w:pPr>
      <w:r w:rsidRPr="009D04A6">
        <w:rPr>
          <w:sz w:val="22"/>
          <w:szCs w:val="22"/>
        </w:rPr>
        <w:t xml:space="preserve">Oferujemy </w:t>
      </w:r>
      <w:r w:rsidRPr="009D04A6">
        <w:rPr>
          <w:b/>
          <w:sz w:val="22"/>
          <w:szCs w:val="22"/>
        </w:rPr>
        <w:t xml:space="preserve">dostawę mebli laboratoryjnych w ramach projektu „Utworzenie Centrum Badania Paliw, Cieczy Roboczych i Ochrony Środowiska” dla Akademii Morskiej w Szczecinie </w:t>
      </w:r>
      <w:r w:rsidRPr="009D04A6">
        <w:rPr>
          <w:sz w:val="22"/>
          <w:szCs w:val="22"/>
        </w:rPr>
        <w:t>na warunkach i zasadach określonych w SIWZ po</w:t>
      </w:r>
      <w:r>
        <w:rPr>
          <w:sz w:val="22"/>
          <w:szCs w:val="22"/>
        </w:rPr>
        <w:t xml:space="preserve"> łącznej cenie</w:t>
      </w:r>
      <w:r w:rsidRPr="009D04A6">
        <w:rPr>
          <w:sz w:val="22"/>
          <w:szCs w:val="22"/>
        </w:rPr>
        <w:t>:</w:t>
      </w:r>
    </w:p>
    <w:p w:rsidR="00010F1C" w:rsidRPr="009D04A6" w:rsidRDefault="00010F1C" w:rsidP="00010F1C">
      <w:pPr>
        <w:spacing w:after="120"/>
        <w:jc w:val="both"/>
        <w:rPr>
          <w:sz w:val="22"/>
          <w:szCs w:val="22"/>
        </w:rPr>
      </w:pPr>
      <w:r w:rsidRPr="009D04A6">
        <w:rPr>
          <w:b/>
          <w:sz w:val="22"/>
          <w:szCs w:val="22"/>
        </w:rPr>
        <w:t>brutto:</w:t>
      </w:r>
      <w:r w:rsidRPr="009D04A6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010F1C" w:rsidRDefault="00010F1C" w:rsidP="00010F1C">
      <w:pPr>
        <w:pStyle w:val="Tekstpodstawowy21"/>
        <w:spacing w:after="120"/>
        <w:jc w:val="both"/>
        <w:rPr>
          <w:sz w:val="22"/>
          <w:szCs w:val="22"/>
        </w:rPr>
      </w:pPr>
      <w:r w:rsidRPr="009D04A6">
        <w:rPr>
          <w:sz w:val="22"/>
          <w:szCs w:val="22"/>
        </w:rPr>
        <w:t>(</w:t>
      </w:r>
      <w:r w:rsidRPr="009D04A6">
        <w:rPr>
          <w:b/>
          <w:sz w:val="22"/>
          <w:szCs w:val="22"/>
        </w:rPr>
        <w:t>cena brutto słownie</w:t>
      </w:r>
      <w:r w:rsidRPr="009D04A6">
        <w:rPr>
          <w:sz w:val="22"/>
          <w:szCs w:val="22"/>
        </w:rPr>
        <w:t>:</w:t>
      </w:r>
      <w:r w:rsidRPr="009D04A6">
        <w:rPr>
          <w:sz w:val="22"/>
          <w:szCs w:val="22"/>
        </w:rPr>
        <w:tab/>
        <w:t xml:space="preserve">.................................................................................................................) </w:t>
      </w:r>
    </w:p>
    <w:p w:rsidR="00010F1C" w:rsidRPr="009D04A6" w:rsidRDefault="00010F1C" w:rsidP="00010F1C">
      <w:pPr>
        <w:pStyle w:val="Tekstpodstawowy21"/>
        <w:spacing w:after="120"/>
        <w:jc w:val="both"/>
        <w:rPr>
          <w:sz w:val="22"/>
          <w:szCs w:val="22"/>
        </w:rPr>
      </w:pPr>
    </w:p>
    <w:p w:rsidR="00010F1C" w:rsidRDefault="00010F1C" w:rsidP="00010F1C">
      <w:pPr>
        <w:pStyle w:val="Tekstpodstawowy21"/>
        <w:spacing w:after="120"/>
        <w:jc w:val="both"/>
        <w:rPr>
          <w:sz w:val="22"/>
          <w:szCs w:val="22"/>
        </w:rPr>
      </w:pPr>
      <w:r w:rsidRPr="009D04A6">
        <w:rPr>
          <w:sz w:val="22"/>
          <w:szCs w:val="22"/>
        </w:rPr>
        <w:t xml:space="preserve">Długość gwarancji: ……………………… (nie mniej niż </w:t>
      </w:r>
      <w:r>
        <w:rPr>
          <w:sz w:val="22"/>
          <w:szCs w:val="22"/>
        </w:rPr>
        <w:t>36</w:t>
      </w:r>
      <w:r w:rsidRPr="009D04A6">
        <w:rPr>
          <w:sz w:val="22"/>
          <w:szCs w:val="22"/>
        </w:rPr>
        <w:t xml:space="preserve"> miesięcy)</w:t>
      </w:r>
    </w:p>
    <w:p w:rsidR="00010F1C" w:rsidRPr="009D04A6" w:rsidRDefault="00010F1C" w:rsidP="00010F1C">
      <w:pPr>
        <w:pStyle w:val="Tekstpodstawowy21"/>
        <w:spacing w:after="120"/>
        <w:jc w:val="both"/>
        <w:rPr>
          <w:sz w:val="22"/>
          <w:szCs w:val="22"/>
        </w:rPr>
      </w:pPr>
    </w:p>
    <w:p w:rsidR="00010F1C" w:rsidRPr="009D04A6" w:rsidRDefault="00010F1C" w:rsidP="00010F1C">
      <w:pPr>
        <w:numPr>
          <w:ilvl w:val="0"/>
          <w:numId w:val="10"/>
        </w:numPr>
        <w:autoSpaceDE w:val="0"/>
        <w:spacing w:after="120"/>
        <w:jc w:val="both"/>
        <w:rPr>
          <w:sz w:val="22"/>
          <w:szCs w:val="22"/>
        </w:rPr>
      </w:pPr>
      <w:r w:rsidRPr="009D04A6">
        <w:rPr>
          <w:sz w:val="22"/>
          <w:szCs w:val="22"/>
        </w:rPr>
        <w:t xml:space="preserve">Oświadczamy, iż zaakceptowaliśmy termin realizacji przedmiotu umowy wskazany </w:t>
      </w:r>
      <w:r w:rsidRPr="009D04A6">
        <w:rPr>
          <w:sz w:val="22"/>
          <w:szCs w:val="22"/>
        </w:rPr>
        <w:br/>
        <w:t>w części IV SIWZ oraz w umowie.</w:t>
      </w:r>
    </w:p>
    <w:p w:rsidR="00010F1C" w:rsidRPr="009D04A6" w:rsidRDefault="00010F1C" w:rsidP="00010F1C">
      <w:pPr>
        <w:pStyle w:val="Tekstpodstawowy21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9D04A6"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010F1C" w:rsidRPr="009D04A6" w:rsidRDefault="00010F1C" w:rsidP="00010F1C">
      <w:pPr>
        <w:pStyle w:val="Tekstpodstawowy21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9D04A6">
        <w:rPr>
          <w:sz w:val="22"/>
          <w:szCs w:val="22"/>
        </w:rPr>
        <w:t>Oświadczamy, że jesteśmy związani niniejszą ofertą na czas wskazany w Specyfikacji Istotnych Warunków Zamówienia.</w:t>
      </w:r>
    </w:p>
    <w:p w:rsidR="00010F1C" w:rsidRPr="009D04A6" w:rsidRDefault="00010F1C" w:rsidP="00010F1C">
      <w:pPr>
        <w:pStyle w:val="Tekstpodstawowy21"/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9D04A6">
        <w:rPr>
          <w:sz w:val="22"/>
          <w:szCs w:val="22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010F1C" w:rsidRPr="009D04A6" w:rsidRDefault="00010F1C" w:rsidP="00010F1C">
      <w:pPr>
        <w:pStyle w:val="Zwykytekst1"/>
        <w:numPr>
          <w:ilvl w:val="0"/>
          <w:numId w:val="10"/>
        </w:numPr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9D04A6">
        <w:rPr>
          <w:rFonts w:ascii="Times New Roman" w:hAnsi="Times New Roman"/>
          <w:sz w:val="22"/>
          <w:szCs w:val="22"/>
        </w:rPr>
        <w:t>Oświadczamy, iż zamierzamy zlecić podwykonawcy następujące części zamówienia</w:t>
      </w:r>
    </w:p>
    <w:p w:rsidR="00010F1C" w:rsidRPr="009D04A6" w:rsidRDefault="00010F1C" w:rsidP="00010F1C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9D04A6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:rsidR="00010F1C" w:rsidRPr="009D04A6" w:rsidRDefault="00010F1C" w:rsidP="00010F1C">
      <w:pPr>
        <w:pStyle w:val="Zwykytekst1"/>
        <w:numPr>
          <w:ilvl w:val="5"/>
          <w:numId w:val="11"/>
        </w:numPr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9D04A6">
        <w:rPr>
          <w:rFonts w:ascii="Times New Roman" w:hAnsi="Times New Roman"/>
          <w:sz w:val="22"/>
          <w:szCs w:val="22"/>
        </w:rPr>
        <w:t xml:space="preserve">         część …………………………………</w:t>
      </w:r>
    </w:p>
    <w:p w:rsidR="00010F1C" w:rsidRPr="009D04A6" w:rsidRDefault="00010F1C" w:rsidP="00010F1C">
      <w:pPr>
        <w:pStyle w:val="Zwykytekst1"/>
        <w:numPr>
          <w:ilvl w:val="5"/>
          <w:numId w:val="11"/>
        </w:numPr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9D04A6">
        <w:rPr>
          <w:rFonts w:ascii="Times New Roman" w:hAnsi="Times New Roman"/>
          <w:sz w:val="22"/>
          <w:szCs w:val="22"/>
        </w:rPr>
        <w:t>część …………………………………</w:t>
      </w:r>
    </w:p>
    <w:p w:rsidR="00010F1C" w:rsidRPr="009D04A6" w:rsidRDefault="00010F1C" w:rsidP="00010F1C">
      <w:pPr>
        <w:pStyle w:val="Zwykytekst1"/>
        <w:numPr>
          <w:ilvl w:val="0"/>
          <w:numId w:val="10"/>
        </w:numPr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9D04A6">
        <w:rPr>
          <w:rFonts w:ascii="Times New Roman" w:hAnsi="Times New Roman"/>
          <w:sz w:val="22"/>
          <w:szCs w:val="22"/>
        </w:rPr>
        <w:t>Integralną część niniejszej oferty stanowią dokumenty wymagane treścią rozdziału IX SIWZ.</w:t>
      </w:r>
    </w:p>
    <w:p w:rsidR="00010F1C" w:rsidRPr="009D04A6" w:rsidRDefault="00010F1C" w:rsidP="00010F1C">
      <w:pPr>
        <w:tabs>
          <w:tab w:val="right" w:pos="284"/>
          <w:tab w:val="left" w:pos="408"/>
        </w:tabs>
        <w:autoSpaceDE w:val="0"/>
        <w:spacing w:line="480" w:lineRule="auto"/>
        <w:ind w:firstLine="284"/>
        <w:jc w:val="both"/>
        <w:rPr>
          <w:sz w:val="22"/>
          <w:szCs w:val="22"/>
        </w:rPr>
      </w:pPr>
      <w:r w:rsidRPr="009D04A6">
        <w:rPr>
          <w:sz w:val="22"/>
          <w:szCs w:val="22"/>
        </w:rPr>
        <w:t xml:space="preserve">……………………… dnia …………………… </w:t>
      </w:r>
    </w:p>
    <w:p w:rsidR="00010F1C" w:rsidRPr="009D04A6" w:rsidRDefault="00010F1C" w:rsidP="00010F1C">
      <w:pPr>
        <w:tabs>
          <w:tab w:val="right" w:pos="284"/>
          <w:tab w:val="left" w:pos="408"/>
        </w:tabs>
        <w:autoSpaceDE w:val="0"/>
        <w:ind w:firstLine="284"/>
        <w:jc w:val="right"/>
      </w:pPr>
      <w:r w:rsidRPr="009D04A6">
        <w:t>……………………………………………………..</w:t>
      </w:r>
    </w:p>
    <w:p w:rsidR="00010F1C" w:rsidRPr="009D04A6" w:rsidRDefault="00010F1C" w:rsidP="00010F1C">
      <w:pPr>
        <w:tabs>
          <w:tab w:val="right" w:pos="284"/>
          <w:tab w:val="left" w:pos="408"/>
        </w:tabs>
        <w:autoSpaceDE w:val="0"/>
        <w:ind w:firstLine="284"/>
        <w:jc w:val="right"/>
      </w:pPr>
      <w:r w:rsidRPr="009D04A6">
        <w:t>(podpis osoby upoważnionej do reprezentacji)</w:t>
      </w:r>
    </w:p>
    <w:p w:rsidR="00010F1C" w:rsidRPr="009D04A6" w:rsidRDefault="00010F1C" w:rsidP="00010F1C">
      <w:pPr>
        <w:spacing w:after="120" w:line="276" w:lineRule="auto"/>
        <w:ind w:firstLine="284"/>
        <w:jc w:val="both"/>
        <w:rPr>
          <w:sz w:val="21"/>
          <w:szCs w:val="21"/>
        </w:rPr>
      </w:pPr>
    </w:p>
    <w:p w:rsidR="00010F1C" w:rsidRPr="00A27832" w:rsidRDefault="00010F1C" w:rsidP="00010F1C">
      <w:pPr>
        <w:spacing w:after="120" w:line="276" w:lineRule="auto"/>
        <w:ind w:firstLine="284"/>
        <w:jc w:val="both"/>
        <w:rPr>
          <w:color w:val="FF0000"/>
          <w:sz w:val="21"/>
          <w:szCs w:val="21"/>
        </w:rPr>
      </w:pPr>
    </w:p>
    <w:p w:rsidR="00010F1C" w:rsidRDefault="00010F1C" w:rsidP="00010F1C">
      <w:pPr>
        <w:pageBreakBefore/>
        <w:spacing w:after="120"/>
        <w:ind w:firstLine="284"/>
        <w:jc w:val="right"/>
        <w:rPr>
          <w:sz w:val="22"/>
          <w:szCs w:val="22"/>
        </w:rPr>
      </w:pPr>
      <w:r w:rsidRPr="009D04A6">
        <w:rPr>
          <w:sz w:val="22"/>
          <w:szCs w:val="22"/>
        </w:rPr>
        <w:lastRenderedPageBreak/>
        <w:t>Załącznik nr 1a do SIWZ/załącznik nr 1 do umowy</w:t>
      </w:r>
    </w:p>
    <w:p w:rsidR="00010F1C" w:rsidRDefault="00010F1C" w:rsidP="00010F1C">
      <w:pPr>
        <w:pStyle w:val="Default"/>
        <w:rPr>
          <w:rFonts w:ascii="Arial" w:hAnsi="Arial"/>
          <w:color w:val="auto"/>
          <w:sz w:val="20"/>
          <w:szCs w:val="23"/>
        </w:rPr>
      </w:pPr>
    </w:p>
    <w:p w:rsidR="00010F1C" w:rsidRDefault="00010F1C" w:rsidP="00010F1C">
      <w:pPr>
        <w:pStyle w:val="Default"/>
        <w:rPr>
          <w:rFonts w:ascii="Arial" w:hAnsi="Arial"/>
          <w:color w:val="auto"/>
          <w:sz w:val="20"/>
          <w:szCs w:val="23"/>
        </w:rPr>
      </w:pPr>
      <w:r>
        <w:rPr>
          <w:rFonts w:ascii="Arial" w:hAnsi="Arial"/>
          <w:color w:val="auto"/>
          <w:sz w:val="20"/>
          <w:szCs w:val="23"/>
        </w:rPr>
        <w:t>OPIS PRZEDMIOTU ZAMÓWIENIA</w:t>
      </w:r>
    </w:p>
    <w:p w:rsidR="00010F1C" w:rsidRPr="00E862ED" w:rsidRDefault="00010F1C" w:rsidP="00010F1C">
      <w:pPr>
        <w:pStyle w:val="Default"/>
        <w:rPr>
          <w:rFonts w:ascii="Arial" w:hAnsi="Arial"/>
          <w:color w:val="auto"/>
          <w:sz w:val="20"/>
          <w:szCs w:val="23"/>
        </w:rPr>
      </w:pPr>
    </w:p>
    <w:p w:rsidR="00010F1C" w:rsidRPr="00E862ED" w:rsidRDefault="00010F1C" w:rsidP="00010F1C">
      <w:pPr>
        <w:pStyle w:val="Default"/>
        <w:rPr>
          <w:rFonts w:ascii="Arial" w:hAnsi="Arial"/>
          <w:b/>
          <w:color w:val="auto"/>
          <w:sz w:val="20"/>
          <w:szCs w:val="28"/>
        </w:rPr>
      </w:pPr>
      <w:r w:rsidRPr="00E862ED">
        <w:rPr>
          <w:rFonts w:ascii="Arial" w:hAnsi="Arial"/>
          <w:b/>
          <w:bCs/>
          <w:color w:val="auto"/>
          <w:sz w:val="20"/>
          <w:szCs w:val="28"/>
        </w:rPr>
        <w:t xml:space="preserve">I. WYKONANIE </w:t>
      </w:r>
    </w:p>
    <w:p w:rsidR="00010F1C" w:rsidRPr="00E862ED" w:rsidRDefault="00010F1C" w:rsidP="008455F3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28"/>
        <w:jc w:val="both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 xml:space="preserve">Stelaż typu „O” wykonany z profili zamkniętych stalowych (wymiar profilu min. 50 x 30 x 2 mm - ±5%) malowanych farbą proszkową epoksydową chemoodporną a elementy złączne – galwanizowane. Elementy łączone są przy pomocy śrub </w:t>
      </w:r>
      <w:proofErr w:type="spellStart"/>
      <w:r w:rsidRPr="00E862ED">
        <w:rPr>
          <w:rFonts w:ascii="Arial" w:hAnsi="Arial"/>
          <w:color w:val="auto"/>
          <w:sz w:val="20"/>
          <w:szCs w:val="23"/>
        </w:rPr>
        <w:t>imbusowych</w:t>
      </w:r>
      <w:proofErr w:type="spellEnd"/>
      <w:r w:rsidRPr="00E862ED">
        <w:rPr>
          <w:rFonts w:ascii="Arial" w:hAnsi="Arial"/>
          <w:color w:val="auto"/>
          <w:sz w:val="20"/>
          <w:szCs w:val="23"/>
        </w:rPr>
        <w:t xml:space="preserve"> i nitonakrętek, spawy szlifowane. Stelaże zakończone stopkami z możliwością regulacji wysokości. Stelaże muszą posiadać dwa własne boki – nie dopuszcza się łączenia stelaży w ciągi ze wspólnym bokiem. Każdy stelaż musi posiadać możliwość samodzielnego postawienia. Otwarte końce kształtowników należy zaślepić wkładkami z PCV. </w:t>
      </w:r>
    </w:p>
    <w:p w:rsidR="00010F1C" w:rsidRPr="00E862ED" w:rsidRDefault="00010F1C" w:rsidP="008455F3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28"/>
        <w:jc w:val="both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 xml:space="preserve">Blat kwasoodporny ceramiczny monolityczny gr. min. 25 mm z zaokrąglonymi brzegami, odporny na szok termiczny, działanie kwasów. </w:t>
      </w:r>
    </w:p>
    <w:p w:rsidR="00010F1C" w:rsidRPr="00E862ED" w:rsidRDefault="00010F1C" w:rsidP="008455F3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28"/>
        <w:jc w:val="both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 xml:space="preserve">Płyta robocza  z konglomeratu kwarcowo-granitowego z żywicą poliestrową (około 98% materiału mineralnego, około 2% żywic poliestrowych) gr. min. 20 mm z podwyższonym obrzeżem z 4 stron, odporna chemicznie, nie ulegająca rozwarstwieniu i pęcznieniu, odporna na zarysowania, wilgoć i temperaturę. </w:t>
      </w:r>
    </w:p>
    <w:p w:rsidR="00010F1C" w:rsidRPr="00E862ED" w:rsidRDefault="00010F1C" w:rsidP="008455F3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28"/>
        <w:jc w:val="both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>Szafki laboratoryjne metalowe: korpus szafek wykonany w całości z blachy stalowej o gr. min. 1 mm, malowane proszkowo farbami epoksydowymi. Drzwi i fronty szufladowe szafek skrzynkowe (z podwójnej blachy</w:t>
      </w:r>
      <w:r>
        <w:rPr>
          <w:rFonts w:ascii="Arial" w:hAnsi="Arial"/>
          <w:color w:val="auto"/>
          <w:sz w:val="20"/>
          <w:szCs w:val="23"/>
        </w:rPr>
        <w:t>)</w:t>
      </w:r>
      <w:r w:rsidRPr="00E862ED">
        <w:rPr>
          <w:rFonts w:ascii="Arial" w:hAnsi="Arial"/>
          <w:color w:val="auto"/>
          <w:sz w:val="20"/>
          <w:szCs w:val="23"/>
        </w:rPr>
        <w:t xml:space="preserve">.  Blacha o gr. min. 0,8 mm. Szafki metalowe z drzwiczkami wyposażone w stalową półkę z możliwością regulacji wysokości. Drzwiczki na zawiasach puszkowych z </w:t>
      </w:r>
      <w:proofErr w:type="spellStart"/>
      <w:r w:rsidRPr="00E862ED">
        <w:rPr>
          <w:rFonts w:ascii="Arial" w:hAnsi="Arial"/>
          <w:color w:val="auto"/>
          <w:sz w:val="20"/>
          <w:szCs w:val="23"/>
        </w:rPr>
        <w:t>samodomykiem</w:t>
      </w:r>
      <w:proofErr w:type="spellEnd"/>
      <w:r w:rsidRPr="00E862ED">
        <w:rPr>
          <w:rFonts w:ascii="Arial" w:hAnsi="Arial"/>
          <w:color w:val="auto"/>
          <w:sz w:val="20"/>
          <w:szCs w:val="23"/>
        </w:rPr>
        <w:t xml:space="preserve">, prowadnice szuflad z </w:t>
      </w:r>
      <w:proofErr w:type="spellStart"/>
      <w:r w:rsidRPr="00E862ED">
        <w:rPr>
          <w:rFonts w:ascii="Arial" w:hAnsi="Arial"/>
          <w:color w:val="auto"/>
          <w:sz w:val="20"/>
          <w:szCs w:val="23"/>
        </w:rPr>
        <w:t>samodomykiem</w:t>
      </w:r>
      <w:proofErr w:type="spellEnd"/>
      <w:r w:rsidRPr="00E862ED">
        <w:rPr>
          <w:rFonts w:ascii="Arial" w:hAnsi="Arial"/>
          <w:color w:val="auto"/>
          <w:sz w:val="20"/>
          <w:szCs w:val="23"/>
        </w:rPr>
        <w:t>. Poziomujące  stopki.</w:t>
      </w:r>
    </w:p>
    <w:p w:rsidR="00010F1C" w:rsidRPr="00E862ED" w:rsidRDefault="00010F1C" w:rsidP="008455F3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28"/>
        <w:jc w:val="both"/>
        <w:rPr>
          <w:rFonts w:ascii="Arial" w:hAnsi="Arial"/>
          <w:color w:val="auto"/>
          <w:sz w:val="20"/>
          <w:szCs w:val="23"/>
        </w:rPr>
      </w:pPr>
      <w:r>
        <w:rPr>
          <w:rFonts w:ascii="Arial" w:hAnsi="Arial"/>
          <w:color w:val="auto"/>
          <w:sz w:val="20"/>
          <w:szCs w:val="23"/>
        </w:rPr>
        <w:t>P</w:t>
      </w:r>
      <w:r w:rsidRPr="00E862ED">
        <w:rPr>
          <w:rFonts w:ascii="Arial" w:hAnsi="Arial"/>
          <w:color w:val="auto"/>
          <w:sz w:val="20"/>
          <w:szCs w:val="23"/>
        </w:rPr>
        <w:t xml:space="preserve">rzystawki samodzielnie stojące na podłożu na własnych poziomujących stopkach, wyposażone w dwie półki ( lub 2 krótkie półki i szafkę wiszącą) z każdej strony, z której znajduje się blat roboczy. Przystawki wykonane z blach i kształtowników metalowych malowanych proszkowo farbami epoksydowymi. Wysokość przystawek to min. 1900 mm, głębokość 150 mm. Profil konstrukcyjny czołowy przystawki z prowadnicami aluminiowymi </w:t>
      </w:r>
      <w:r w:rsidR="008455F3">
        <w:rPr>
          <w:rFonts w:ascii="Arial" w:hAnsi="Arial"/>
          <w:color w:val="auto"/>
          <w:sz w:val="20"/>
          <w:szCs w:val="23"/>
        </w:rPr>
        <w:br/>
      </w:r>
      <w:r w:rsidRPr="00E862ED">
        <w:rPr>
          <w:rFonts w:ascii="Arial" w:hAnsi="Arial"/>
          <w:color w:val="auto"/>
          <w:sz w:val="20"/>
          <w:szCs w:val="23"/>
        </w:rPr>
        <w:t xml:space="preserve">i malowany epoksydowo. Boki przystawek wykonane w formie kolumn o przekroju prostokątnym 150x50 mm, zabudowane obustronnie na całej wysokości wsuwanymi od góry osłonami stalowymi, w których osadzony jest osprzęt elektryczny. Element łączący dwie kolumny przystawki na wysokości blatu roboczego – blacik musi być niezależny od blatu roboczego stołu i musi być usytuowany na wysokości blatu roboczego. Możliwość powieszenia na przystawkach półek, szafek wiszących o różnych rozmiarach, </w:t>
      </w:r>
      <w:proofErr w:type="spellStart"/>
      <w:r w:rsidRPr="00E862ED">
        <w:rPr>
          <w:rFonts w:ascii="Arial" w:hAnsi="Arial"/>
          <w:color w:val="auto"/>
          <w:sz w:val="20"/>
          <w:szCs w:val="23"/>
        </w:rPr>
        <w:t>ociekaczy</w:t>
      </w:r>
      <w:proofErr w:type="spellEnd"/>
      <w:r w:rsidRPr="00E862ED">
        <w:rPr>
          <w:rFonts w:ascii="Arial" w:hAnsi="Arial"/>
          <w:color w:val="auto"/>
          <w:sz w:val="20"/>
          <w:szCs w:val="23"/>
        </w:rPr>
        <w:t xml:space="preserve"> oraz wieszaków laboratoryjnych</w:t>
      </w:r>
      <w:r>
        <w:rPr>
          <w:rFonts w:ascii="Arial" w:hAnsi="Arial"/>
          <w:color w:val="auto"/>
          <w:sz w:val="20"/>
          <w:szCs w:val="23"/>
        </w:rPr>
        <w:t>.</w:t>
      </w:r>
      <w:r w:rsidRPr="00E862ED">
        <w:rPr>
          <w:rFonts w:ascii="Arial" w:hAnsi="Arial"/>
          <w:color w:val="auto"/>
          <w:sz w:val="20"/>
          <w:szCs w:val="23"/>
        </w:rPr>
        <w:t xml:space="preserve"> </w:t>
      </w:r>
    </w:p>
    <w:p w:rsidR="00010F1C" w:rsidRPr="00E862ED" w:rsidRDefault="00010F1C" w:rsidP="008455F3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28"/>
        <w:jc w:val="both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 xml:space="preserve">Stół wagowy wykonany w całości z blach i kształtowników stalowych malowanych proszkowo chemoodpornymi farbami epoksydowymi. Blat wagowy wykonany z płyty ceramicznej lub granitowej osadzony na </w:t>
      </w:r>
      <w:proofErr w:type="spellStart"/>
      <w:r w:rsidRPr="00E862ED">
        <w:rPr>
          <w:rFonts w:ascii="Arial" w:hAnsi="Arial"/>
          <w:color w:val="auto"/>
          <w:sz w:val="20"/>
          <w:szCs w:val="23"/>
        </w:rPr>
        <w:t>wibroizolatorach</w:t>
      </w:r>
      <w:proofErr w:type="spellEnd"/>
      <w:r w:rsidRPr="00E862ED">
        <w:rPr>
          <w:rFonts w:ascii="Arial" w:hAnsi="Arial"/>
          <w:color w:val="auto"/>
          <w:sz w:val="20"/>
          <w:szCs w:val="23"/>
        </w:rPr>
        <w:t xml:space="preserve">. Poziomujące stopki . Konstrukcja stołu wykonana bez użycia materiałów drewnopochodnych. </w:t>
      </w:r>
    </w:p>
    <w:p w:rsidR="00010F1C" w:rsidRPr="00E862ED" w:rsidRDefault="00010F1C" w:rsidP="008455F3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27"/>
        <w:jc w:val="both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 xml:space="preserve">Armatura laboratoryjna wysoka, profesjonalna, pokryta powłoką ochronną, pokrętła muszą kolorystycznie oznaczać rodzaj danego medium zgodnie z obowiązującą normą DIN 12920. </w:t>
      </w:r>
    </w:p>
    <w:p w:rsidR="00010F1C" w:rsidRPr="00E862ED" w:rsidRDefault="00010F1C" w:rsidP="008455F3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27"/>
        <w:jc w:val="both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>Stopki poziomujące</w:t>
      </w:r>
      <w:r>
        <w:rPr>
          <w:rFonts w:ascii="Arial" w:hAnsi="Arial"/>
          <w:color w:val="auto"/>
          <w:sz w:val="20"/>
          <w:szCs w:val="23"/>
        </w:rPr>
        <w:t xml:space="preserve">. </w:t>
      </w:r>
    </w:p>
    <w:p w:rsidR="00010F1C" w:rsidRPr="00E862ED" w:rsidRDefault="00010F1C" w:rsidP="008455F3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27"/>
        <w:jc w:val="both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 xml:space="preserve">Zamki, okucia, zawiasy wykonane z materiałów nierdzewnych, odpornych na działanie odczynników chemicznych . </w:t>
      </w:r>
    </w:p>
    <w:p w:rsidR="00010F1C" w:rsidRPr="00E862ED" w:rsidRDefault="00010F1C" w:rsidP="008455F3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27"/>
        <w:jc w:val="both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>Zawiasy  z funkcją otwierania  pomiędzy 90</w:t>
      </w:r>
      <w:r w:rsidRPr="00E862ED">
        <w:rPr>
          <w:rFonts w:ascii="Arial" w:hAnsi="Arial"/>
          <w:color w:val="auto"/>
          <w:sz w:val="20"/>
          <w:szCs w:val="23"/>
          <w:vertAlign w:val="superscript"/>
        </w:rPr>
        <w:t>o</w:t>
      </w:r>
      <w:r w:rsidRPr="00E862ED">
        <w:rPr>
          <w:rFonts w:ascii="Arial" w:hAnsi="Arial"/>
          <w:color w:val="auto"/>
          <w:sz w:val="20"/>
          <w:szCs w:val="23"/>
        </w:rPr>
        <w:t xml:space="preserve"> a 155</w:t>
      </w:r>
      <w:r w:rsidRPr="00E862ED">
        <w:rPr>
          <w:rFonts w:ascii="Arial" w:hAnsi="Arial"/>
          <w:color w:val="auto"/>
          <w:sz w:val="20"/>
          <w:szCs w:val="23"/>
          <w:vertAlign w:val="superscript"/>
        </w:rPr>
        <w:t xml:space="preserve"> o</w:t>
      </w:r>
      <w:r w:rsidRPr="00E862ED">
        <w:rPr>
          <w:rFonts w:ascii="Arial" w:hAnsi="Arial"/>
          <w:color w:val="auto"/>
          <w:sz w:val="20"/>
          <w:szCs w:val="23"/>
        </w:rPr>
        <w:t xml:space="preserve"> i funkcją </w:t>
      </w:r>
      <w:proofErr w:type="spellStart"/>
      <w:r w:rsidRPr="00E862ED">
        <w:rPr>
          <w:rFonts w:ascii="Arial" w:hAnsi="Arial"/>
          <w:color w:val="auto"/>
          <w:sz w:val="20"/>
          <w:szCs w:val="23"/>
        </w:rPr>
        <w:t>samodomykania</w:t>
      </w:r>
      <w:proofErr w:type="spellEnd"/>
      <w:r w:rsidRPr="00E862ED">
        <w:rPr>
          <w:rFonts w:ascii="Arial" w:hAnsi="Arial"/>
          <w:color w:val="auto"/>
          <w:sz w:val="20"/>
          <w:szCs w:val="23"/>
        </w:rPr>
        <w:t xml:space="preserve"> drzwi. </w:t>
      </w:r>
    </w:p>
    <w:p w:rsidR="00010F1C" w:rsidRPr="00E862ED" w:rsidRDefault="00010F1C" w:rsidP="008455F3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27"/>
        <w:jc w:val="both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>Uchwyt o długości nie mniejszej niż połowa szerokości frontu wykonany z pręta ze stali nierdzewnej.</w:t>
      </w:r>
    </w:p>
    <w:p w:rsidR="00010F1C" w:rsidRPr="00E862ED" w:rsidRDefault="00010F1C" w:rsidP="008455F3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27"/>
        <w:jc w:val="both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 xml:space="preserve">Kolor mebli i blatów zostanie wybrany przed podpisaniem umowy. </w:t>
      </w:r>
    </w:p>
    <w:p w:rsidR="00010F1C" w:rsidRPr="00E862ED" w:rsidRDefault="00010F1C" w:rsidP="008455F3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27"/>
        <w:jc w:val="both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 xml:space="preserve">Dostarczone  meble muszą być jednakowej wysokości, koloru oraz wykończenia. </w:t>
      </w:r>
    </w:p>
    <w:p w:rsidR="00010F1C" w:rsidRPr="00E862ED" w:rsidRDefault="00010F1C" w:rsidP="008455F3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28"/>
        <w:jc w:val="both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 xml:space="preserve">Meble laboratoryjne i dygestoria muszą być zaprojektowane i wykonane w systemie zarządzania jakością. Producent musi posiadać certyfikat systemu jakości odpowiedniej Polskiej Normy (np. PN-EN ISO 9001:2000) dotyczącej systemów zapewniania jakości w zakresie projektowania, produkcji, dostarczania i serwisowania mebli oraz urządzeń laboratoryjnych, wydany przez jednostkę akredytowaną w Polsce i uprawnioną do certyfikacji </w:t>
      </w:r>
      <w:r w:rsidRPr="00E862ED">
        <w:rPr>
          <w:rFonts w:ascii="Arial" w:hAnsi="Arial"/>
          <w:color w:val="auto"/>
          <w:sz w:val="20"/>
          <w:szCs w:val="23"/>
        </w:rPr>
        <w:lastRenderedPageBreak/>
        <w:t>w zakresie systemów zarządzania jakością w rozumieniu Ustawy z dnia 30 sierpnia 2002 roku o systemie oceny zgodności (Dz. U. z</w:t>
      </w:r>
      <w:r>
        <w:rPr>
          <w:rFonts w:ascii="Arial" w:hAnsi="Arial"/>
          <w:color w:val="auto"/>
          <w:sz w:val="20"/>
          <w:szCs w:val="23"/>
        </w:rPr>
        <w:t xml:space="preserve"> 2004 nr 204 poz. 2087 z </w:t>
      </w:r>
      <w:proofErr w:type="spellStart"/>
      <w:r>
        <w:rPr>
          <w:rFonts w:ascii="Arial" w:hAnsi="Arial"/>
          <w:color w:val="auto"/>
          <w:sz w:val="20"/>
          <w:szCs w:val="23"/>
        </w:rPr>
        <w:t>późn</w:t>
      </w:r>
      <w:proofErr w:type="spellEnd"/>
      <w:r>
        <w:rPr>
          <w:rFonts w:ascii="Arial" w:hAnsi="Arial"/>
          <w:color w:val="auto"/>
          <w:sz w:val="20"/>
          <w:szCs w:val="23"/>
        </w:rPr>
        <w:t>. z</w:t>
      </w:r>
      <w:r w:rsidRPr="00E862ED">
        <w:rPr>
          <w:rFonts w:ascii="Arial" w:hAnsi="Arial"/>
          <w:color w:val="auto"/>
          <w:sz w:val="20"/>
          <w:szCs w:val="23"/>
        </w:rPr>
        <w:t>m.</w:t>
      </w:r>
      <w:r>
        <w:rPr>
          <w:rFonts w:ascii="Arial" w:hAnsi="Arial"/>
          <w:color w:val="auto"/>
          <w:sz w:val="20"/>
          <w:szCs w:val="23"/>
        </w:rPr>
        <w:t xml:space="preserve">). </w:t>
      </w:r>
    </w:p>
    <w:p w:rsidR="00010F1C" w:rsidRPr="00E862ED" w:rsidRDefault="00010F1C" w:rsidP="008455F3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27"/>
        <w:jc w:val="both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 xml:space="preserve">Wszystkie elementy umeblowania wyposażone w gniazda oraz urządzenia elektryczne oraz dygestorium muszą być zgodne z Polską Normą PN IEC 60364-4-41, a w szczególności posiadać zabezpieczenia przed porażeniem w wyniku dotyku bezpośredniego. </w:t>
      </w:r>
    </w:p>
    <w:p w:rsidR="00010F1C" w:rsidRPr="00E862ED" w:rsidRDefault="00010F1C" w:rsidP="008455F3">
      <w:pPr>
        <w:pStyle w:val="Default"/>
        <w:spacing w:after="27"/>
        <w:jc w:val="both"/>
        <w:rPr>
          <w:rFonts w:ascii="Arial" w:hAnsi="Arial"/>
          <w:color w:val="auto"/>
          <w:sz w:val="20"/>
          <w:szCs w:val="23"/>
        </w:rPr>
      </w:pPr>
    </w:p>
    <w:p w:rsidR="00010F1C" w:rsidRDefault="00010F1C" w:rsidP="00010F1C">
      <w:pPr>
        <w:pStyle w:val="Default"/>
        <w:spacing w:after="27"/>
        <w:rPr>
          <w:rFonts w:ascii="Arial" w:hAnsi="Arial"/>
          <w:b/>
          <w:color w:val="auto"/>
          <w:sz w:val="20"/>
          <w:szCs w:val="23"/>
        </w:rPr>
      </w:pPr>
    </w:p>
    <w:p w:rsidR="00010F1C" w:rsidRDefault="00010F1C" w:rsidP="00010F1C">
      <w:pPr>
        <w:pStyle w:val="Default"/>
        <w:spacing w:after="27"/>
        <w:rPr>
          <w:rFonts w:ascii="Arial" w:hAnsi="Arial"/>
          <w:b/>
          <w:color w:val="auto"/>
          <w:sz w:val="20"/>
          <w:szCs w:val="23"/>
        </w:rPr>
      </w:pPr>
    </w:p>
    <w:p w:rsidR="00010F1C" w:rsidRDefault="00010F1C" w:rsidP="00010F1C">
      <w:pPr>
        <w:pStyle w:val="Default"/>
        <w:spacing w:after="27"/>
        <w:rPr>
          <w:rFonts w:ascii="Arial" w:hAnsi="Arial"/>
          <w:b/>
          <w:color w:val="auto"/>
          <w:sz w:val="20"/>
          <w:szCs w:val="23"/>
        </w:rPr>
      </w:pPr>
    </w:p>
    <w:p w:rsidR="00010F1C" w:rsidRPr="00E862ED" w:rsidRDefault="00010F1C" w:rsidP="00010F1C">
      <w:pPr>
        <w:pStyle w:val="Default"/>
        <w:spacing w:after="27"/>
        <w:rPr>
          <w:rFonts w:ascii="Arial" w:hAnsi="Arial"/>
          <w:b/>
          <w:color w:val="auto"/>
          <w:sz w:val="20"/>
          <w:szCs w:val="23"/>
        </w:rPr>
      </w:pPr>
    </w:p>
    <w:p w:rsidR="00010F1C" w:rsidRPr="00E862ED" w:rsidRDefault="00010F1C" w:rsidP="00010F1C">
      <w:pPr>
        <w:pStyle w:val="Default"/>
        <w:spacing w:after="27"/>
        <w:rPr>
          <w:rFonts w:ascii="Arial" w:hAnsi="Arial"/>
          <w:b/>
          <w:color w:val="auto"/>
          <w:sz w:val="20"/>
          <w:szCs w:val="23"/>
        </w:rPr>
      </w:pPr>
    </w:p>
    <w:p w:rsidR="00010F1C" w:rsidRPr="00E862ED" w:rsidRDefault="00010F1C" w:rsidP="00010F1C">
      <w:pPr>
        <w:pStyle w:val="Default"/>
        <w:spacing w:after="27"/>
        <w:rPr>
          <w:rFonts w:ascii="Arial" w:hAnsi="Arial"/>
          <w:b/>
          <w:color w:val="auto"/>
          <w:sz w:val="20"/>
          <w:szCs w:val="23"/>
        </w:rPr>
      </w:pPr>
      <w:r w:rsidRPr="00E862ED">
        <w:rPr>
          <w:rFonts w:ascii="Arial" w:hAnsi="Arial"/>
          <w:b/>
          <w:color w:val="auto"/>
          <w:sz w:val="20"/>
          <w:szCs w:val="23"/>
        </w:rPr>
        <w:t>II  WYKAZ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7736"/>
        <w:gridCol w:w="709"/>
      </w:tblGrid>
      <w:tr w:rsidR="00010F1C" w:rsidRPr="00E862ED" w:rsidTr="0009119C">
        <w:tc>
          <w:tcPr>
            <w:tcW w:w="628" w:type="dxa"/>
            <w:shd w:val="clear" w:color="auto" w:fill="auto"/>
          </w:tcPr>
          <w:p w:rsidR="00010F1C" w:rsidRPr="00B36EE7" w:rsidRDefault="00010F1C" w:rsidP="0009119C">
            <w:pPr>
              <w:pStyle w:val="Default"/>
              <w:spacing w:after="27"/>
              <w:rPr>
                <w:rFonts w:ascii="Arial" w:hAnsi="Arial"/>
                <w:b/>
                <w:color w:val="auto"/>
                <w:sz w:val="20"/>
                <w:szCs w:val="23"/>
              </w:rPr>
            </w:pPr>
            <w:r w:rsidRPr="00B36EE7">
              <w:rPr>
                <w:rFonts w:ascii="Arial" w:hAnsi="Arial"/>
                <w:b/>
                <w:color w:val="auto"/>
                <w:sz w:val="20"/>
                <w:szCs w:val="23"/>
              </w:rPr>
              <w:t>Poz.</w:t>
            </w:r>
          </w:p>
        </w:tc>
        <w:tc>
          <w:tcPr>
            <w:tcW w:w="7736" w:type="dxa"/>
            <w:shd w:val="clear" w:color="auto" w:fill="auto"/>
          </w:tcPr>
          <w:p w:rsidR="00010F1C" w:rsidRPr="00B36EE7" w:rsidRDefault="00010F1C" w:rsidP="0009119C">
            <w:pPr>
              <w:pStyle w:val="Default"/>
              <w:rPr>
                <w:rFonts w:ascii="Arial" w:hAnsi="Arial"/>
                <w:b/>
                <w:color w:val="auto"/>
                <w:sz w:val="20"/>
                <w:szCs w:val="23"/>
              </w:rPr>
            </w:pPr>
            <w:r w:rsidRPr="00B36EE7">
              <w:rPr>
                <w:rFonts w:ascii="Arial" w:hAnsi="Arial"/>
                <w:b/>
                <w:color w:val="auto"/>
                <w:sz w:val="20"/>
                <w:szCs w:val="23"/>
              </w:rPr>
              <w:t>Zestaw (skład zestawu)</w:t>
            </w:r>
          </w:p>
        </w:tc>
        <w:tc>
          <w:tcPr>
            <w:tcW w:w="709" w:type="dxa"/>
            <w:shd w:val="clear" w:color="auto" w:fill="auto"/>
          </w:tcPr>
          <w:p w:rsidR="00010F1C" w:rsidRPr="00B36EE7" w:rsidRDefault="00010F1C" w:rsidP="0009119C">
            <w:pPr>
              <w:pStyle w:val="Default"/>
              <w:ind w:left="-44" w:firstLine="44"/>
              <w:rPr>
                <w:rFonts w:ascii="Arial" w:hAnsi="Arial"/>
                <w:b/>
                <w:color w:val="auto"/>
                <w:sz w:val="20"/>
                <w:szCs w:val="23"/>
              </w:rPr>
            </w:pPr>
            <w:r w:rsidRPr="00B36EE7">
              <w:rPr>
                <w:rFonts w:ascii="Arial" w:hAnsi="Arial"/>
                <w:b/>
                <w:color w:val="auto"/>
                <w:sz w:val="20"/>
                <w:szCs w:val="23"/>
              </w:rPr>
              <w:t>ilość</w:t>
            </w:r>
          </w:p>
        </w:tc>
      </w:tr>
      <w:tr w:rsidR="00010F1C" w:rsidRPr="00E862ED" w:rsidTr="0009119C">
        <w:tc>
          <w:tcPr>
            <w:tcW w:w="628" w:type="dxa"/>
            <w:shd w:val="clear" w:color="auto" w:fill="auto"/>
          </w:tcPr>
          <w:p w:rsidR="00010F1C" w:rsidRPr="00B36EE7" w:rsidRDefault="00010F1C" w:rsidP="0009119C">
            <w:pPr>
              <w:pStyle w:val="Default"/>
              <w:spacing w:after="27"/>
              <w:rPr>
                <w:rFonts w:ascii="Arial" w:hAnsi="Arial"/>
                <w:b/>
                <w:color w:val="auto"/>
                <w:sz w:val="20"/>
                <w:szCs w:val="23"/>
              </w:rPr>
            </w:pPr>
            <w:r w:rsidRPr="00B36EE7">
              <w:rPr>
                <w:rFonts w:ascii="Arial" w:hAnsi="Arial"/>
                <w:b/>
                <w:color w:val="auto"/>
                <w:sz w:val="20"/>
                <w:szCs w:val="23"/>
              </w:rPr>
              <w:t>1</w:t>
            </w:r>
          </w:p>
        </w:tc>
        <w:tc>
          <w:tcPr>
            <w:tcW w:w="7736" w:type="dxa"/>
            <w:shd w:val="clear" w:color="auto" w:fill="auto"/>
          </w:tcPr>
          <w:p w:rsidR="00010F1C" w:rsidRPr="00B36EE7" w:rsidRDefault="00010F1C" w:rsidP="0009119C">
            <w:pPr>
              <w:pStyle w:val="Default"/>
              <w:rPr>
                <w:rFonts w:ascii="Arial" w:hAnsi="Arial"/>
                <w:b/>
                <w:color w:val="auto"/>
                <w:sz w:val="20"/>
                <w:szCs w:val="23"/>
              </w:rPr>
            </w:pPr>
            <w:r w:rsidRPr="00B36EE7">
              <w:rPr>
                <w:rFonts w:ascii="Arial" w:hAnsi="Arial"/>
                <w:b/>
                <w:color w:val="auto"/>
                <w:sz w:val="20"/>
                <w:szCs w:val="23"/>
              </w:rPr>
              <w:t xml:space="preserve">Dygestorium metalowe przeciwwybuchowe </w:t>
            </w:r>
          </w:p>
          <w:p w:rsidR="00010F1C" w:rsidRPr="00B36EE7" w:rsidRDefault="00010F1C" w:rsidP="0009119C">
            <w:pPr>
              <w:pStyle w:val="Default"/>
              <w:rPr>
                <w:rFonts w:ascii="Arial" w:hAnsi="Arial"/>
                <w:color w:val="auto"/>
                <w:sz w:val="20"/>
                <w:szCs w:val="23"/>
              </w:rPr>
            </w:pPr>
            <w:r w:rsidRPr="00B36EE7">
              <w:rPr>
                <w:rFonts w:ascii="Arial" w:hAnsi="Arial"/>
                <w:color w:val="auto"/>
                <w:sz w:val="20"/>
                <w:szCs w:val="23"/>
              </w:rPr>
              <w:t xml:space="preserve">Dygestorium z komorą metalową i płytą ceramiczną, o gabarytach zewnętrznych nie mniej niż 1200x900x2300/2500 mm, szyby ze szkła bezpiecznego w ramce metalowej, zamykane ręcznie. Z mediami, pokrętła umieszczone w panelach z boku komory roboczej lub w panelu pod blatem dygestorium i dostępne z przodu dygestorium: 2x woda (1 </w:t>
            </w:r>
            <w:proofErr w:type="spellStart"/>
            <w:r w:rsidRPr="00B36EE7">
              <w:rPr>
                <w:rFonts w:ascii="Arial" w:hAnsi="Arial"/>
                <w:color w:val="auto"/>
                <w:sz w:val="20"/>
                <w:szCs w:val="23"/>
              </w:rPr>
              <w:t>zlewik</w:t>
            </w:r>
            <w:proofErr w:type="spellEnd"/>
            <w:r w:rsidRPr="00B36EE7">
              <w:rPr>
                <w:rFonts w:ascii="Arial" w:hAnsi="Arial"/>
                <w:color w:val="auto"/>
                <w:sz w:val="20"/>
                <w:szCs w:val="23"/>
              </w:rPr>
              <w:t xml:space="preserve">, 2 wylewki zimnej wody). Odpowiednia wentylacja komory roboczej nadzorowana sygnalizatorem natężenia przepływu powietrza, oświetlenie i 3x  gniazdo  + wtyczka w wykonaniu Ex wewnątrz komory. W dolnej części szafki metalowe wentylowane przeznaczone do krótkoterminowego przechowywania chemikaliów. Tylna ściana, sufit, plecy dygestorium, komora odciągowa oparów, szafka pod blatem oraz elementy osłonowe i konstrukcyjne wykonane ze stali malowanej farbami epoksydowymi. </w:t>
            </w:r>
          </w:p>
          <w:p w:rsidR="00010F1C" w:rsidRPr="00B36EE7" w:rsidRDefault="00010F1C" w:rsidP="0009119C">
            <w:pPr>
              <w:pStyle w:val="Default"/>
              <w:rPr>
                <w:rFonts w:ascii="Arial" w:hAnsi="Arial"/>
                <w:color w:val="auto"/>
                <w:sz w:val="20"/>
                <w:szCs w:val="23"/>
              </w:rPr>
            </w:pPr>
            <w:r w:rsidRPr="00B36EE7">
              <w:rPr>
                <w:rFonts w:ascii="Arial" w:hAnsi="Arial"/>
                <w:color w:val="auto"/>
                <w:sz w:val="20"/>
                <w:szCs w:val="23"/>
              </w:rPr>
              <w:t xml:space="preserve">Króciec oraz rura </w:t>
            </w:r>
            <w:proofErr w:type="spellStart"/>
            <w:r w:rsidRPr="00B36EE7">
              <w:rPr>
                <w:rFonts w:ascii="Arial" w:hAnsi="Arial"/>
                <w:color w:val="auto"/>
                <w:sz w:val="20"/>
                <w:szCs w:val="23"/>
              </w:rPr>
              <w:t>spiro</w:t>
            </w:r>
            <w:proofErr w:type="spellEnd"/>
            <w:r w:rsidRPr="00B36EE7">
              <w:rPr>
                <w:rFonts w:ascii="Arial" w:hAnsi="Arial"/>
                <w:color w:val="auto"/>
                <w:sz w:val="20"/>
                <w:szCs w:val="23"/>
              </w:rPr>
              <w:t xml:space="preserve"> (2m) wykonane  ze stali kwasoodpornej. </w:t>
            </w:r>
          </w:p>
          <w:p w:rsidR="00010F1C" w:rsidRPr="00B36EE7" w:rsidRDefault="00010F1C" w:rsidP="0009119C">
            <w:pPr>
              <w:pStyle w:val="Default"/>
              <w:rPr>
                <w:rFonts w:ascii="Arial" w:hAnsi="Arial"/>
                <w:color w:val="auto"/>
                <w:sz w:val="20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010F1C" w:rsidRPr="00B36EE7" w:rsidRDefault="00010F1C" w:rsidP="0009119C">
            <w:pPr>
              <w:pStyle w:val="Default"/>
              <w:rPr>
                <w:rFonts w:ascii="Arial" w:hAnsi="Arial"/>
                <w:b/>
                <w:color w:val="auto"/>
                <w:sz w:val="20"/>
                <w:szCs w:val="23"/>
              </w:rPr>
            </w:pPr>
            <w:r w:rsidRPr="00B36EE7">
              <w:rPr>
                <w:rFonts w:ascii="Arial" w:hAnsi="Arial"/>
                <w:b/>
                <w:color w:val="auto"/>
                <w:sz w:val="20"/>
                <w:szCs w:val="23"/>
              </w:rPr>
              <w:t>2</w:t>
            </w:r>
          </w:p>
        </w:tc>
      </w:tr>
      <w:tr w:rsidR="00010F1C" w:rsidRPr="00E862ED" w:rsidTr="0009119C">
        <w:tc>
          <w:tcPr>
            <w:tcW w:w="628" w:type="dxa"/>
            <w:shd w:val="clear" w:color="auto" w:fill="auto"/>
          </w:tcPr>
          <w:p w:rsidR="00010F1C" w:rsidRPr="00B36EE7" w:rsidRDefault="00010F1C" w:rsidP="0009119C">
            <w:pPr>
              <w:pStyle w:val="Default"/>
              <w:spacing w:after="27"/>
              <w:rPr>
                <w:rFonts w:ascii="Arial" w:hAnsi="Arial"/>
                <w:b/>
                <w:color w:val="auto"/>
                <w:sz w:val="20"/>
                <w:szCs w:val="23"/>
              </w:rPr>
            </w:pPr>
            <w:r w:rsidRPr="00B36EE7">
              <w:rPr>
                <w:rFonts w:ascii="Arial" w:hAnsi="Arial"/>
                <w:b/>
                <w:color w:val="auto"/>
                <w:sz w:val="20"/>
                <w:szCs w:val="23"/>
              </w:rPr>
              <w:t>2</w:t>
            </w:r>
          </w:p>
        </w:tc>
        <w:tc>
          <w:tcPr>
            <w:tcW w:w="7736" w:type="dxa"/>
            <w:shd w:val="clear" w:color="auto" w:fill="auto"/>
          </w:tcPr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B36EE7">
              <w:rPr>
                <w:rFonts w:ascii="Arial" w:eastAsia="Calibri" w:hAnsi="Arial"/>
                <w:b/>
                <w:szCs w:val="23"/>
              </w:rPr>
              <w:t>Zestaw wyspowy</w:t>
            </w:r>
          </w:p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B36EE7">
              <w:rPr>
                <w:rFonts w:ascii="Arial" w:eastAsia="Calibri" w:hAnsi="Arial"/>
                <w:b/>
                <w:szCs w:val="23"/>
              </w:rPr>
              <w:t xml:space="preserve"> (przystawka –szt.1 , stelaż –szt.1, szafka stojąca –szt.2, płyta robocza –szt.2)</w:t>
            </w:r>
          </w:p>
          <w:p w:rsidR="00010F1C" w:rsidRPr="00B36EE7" w:rsidRDefault="00010F1C" w:rsidP="0009119C">
            <w:pPr>
              <w:pStyle w:val="Akapitzlist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 xml:space="preserve">Przystawka wyspowa o standardowej  szerokości 1200 mm (pozostałe wymiary vide: I-5) z mediami : 2 x woda, </w:t>
            </w:r>
            <w:proofErr w:type="spellStart"/>
            <w:r w:rsidRPr="00B36EE7">
              <w:rPr>
                <w:rFonts w:ascii="Arial" w:eastAsia="Calibri" w:hAnsi="Arial"/>
                <w:szCs w:val="23"/>
              </w:rPr>
              <w:t>zlewik</w:t>
            </w:r>
            <w:proofErr w:type="spellEnd"/>
            <w:r w:rsidRPr="00B36EE7">
              <w:rPr>
                <w:rFonts w:ascii="Arial" w:eastAsia="Calibri" w:hAnsi="Arial"/>
                <w:szCs w:val="23"/>
              </w:rPr>
              <w:t xml:space="preserve">, gaz, próżnia, sprężone powietrze, 2 x3 gniazda 230Vz bezpiecznikiem. </w:t>
            </w:r>
          </w:p>
          <w:p w:rsidR="00010F1C" w:rsidRPr="00B36EE7" w:rsidRDefault="00010F1C" w:rsidP="0009119C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>Półki (szt.4)szklane wyspowe, szer. adekwatna do szerokości przystawki , głęb. 275 mm (+/- 2%),  montowane w sposób pozwalający na zmianę wysokości ich zawieszenia, wzmocnione stalową belką</w:t>
            </w:r>
          </w:p>
          <w:p w:rsidR="00010F1C" w:rsidRPr="00B36EE7" w:rsidRDefault="00010F1C" w:rsidP="0009119C">
            <w:pPr>
              <w:autoSpaceDE w:val="0"/>
              <w:autoSpaceDN w:val="0"/>
              <w:adjustRightInd w:val="0"/>
              <w:ind w:left="708"/>
              <w:rPr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>Blacik przystawki niezależny od blatu roboczego stołu ,usytuowany na wysokości blatu roboczego  położonego na stelażu lub szafkach.</w:t>
            </w:r>
          </w:p>
          <w:p w:rsidR="00010F1C" w:rsidRPr="00B36EE7" w:rsidRDefault="00010F1C" w:rsidP="0009119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>Stelaż O-kształtny o gabarytach 1200x 600 (- 5%), x 860(+/-1 %),  mm</w:t>
            </w:r>
          </w:p>
          <w:p w:rsidR="00010F1C" w:rsidRPr="00B36EE7" w:rsidRDefault="00010F1C" w:rsidP="0009119C">
            <w:pPr>
              <w:pStyle w:val="Akapitzlist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 xml:space="preserve">Szafka trzyszufladowa, szer. standardowa 600 mm , </w:t>
            </w:r>
            <w:proofErr w:type="spellStart"/>
            <w:r w:rsidRPr="00B36EE7">
              <w:rPr>
                <w:rFonts w:ascii="Arial" w:eastAsia="Calibri" w:hAnsi="Arial"/>
                <w:szCs w:val="23"/>
              </w:rPr>
              <w:t>głęb</w:t>
            </w:r>
            <w:proofErr w:type="spellEnd"/>
            <w:r w:rsidRPr="00B36EE7">
              <w:rPr>
                <w:rFonts w:ascii="Arial" w:eastAsia="Calibri" w:hAnsi="Arial"/>
                <w:szCs w:val="23"/>
              </w:rPr>
              <w:t xml:space="preserve">  500 do 550 mm wysokość  650 do 700 mm, stojąca metalowa.  Wysokość wraz z nóżkami zrównana z wysokością stelaży. </w:t>
            </w:r>
          </w:p>
          <w:p w:rsidR="00010F1C" w:rsidRPr="00B36EE7" w:rsidRDefault="00010F1C" w:rsidP="0009119C">
            <w:pPr>
              <w:pStyle w:val="Akapitzlist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 xml:space="preserve">Płyta do stołu roboczego o standardowych  wymiarach 1200x600 mm.   </w:t>
            </w:r>
          </w:p>
          <w:p w:rsidR="00010F1C" w:rsidRPr="00B36EE7" w:rsidRDefault="00010F1C" w:rsidP="0009119C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B36EE7">
              <w:rPr>
                <w:rFonts w:ascii="Arial" w:eastAsia="Calibri" w:hAnsi="Arial"/>
                <w:b/>
                <w:szCs w:val="23"/>
              </w:rPr>
              <w:t>2</w:t>
            </w:r>
          </w:p>
        </w:tc>
      </w:tr>
      <w:tr w:rsidR="00010F1C" w:rsidRPr="00E862ED" w:rsidTr="0009119C">
        <w:tc>
          <w:tcPr>
            <w:tcW w:w="628" w:type="dxa"/>
            <w:shd w:val="clear" w:color="auto" w:fill="auto"/>
          </w:tcPr>
          <w:p w:rsidR="00010F1C" w:rsidRPr="00B36EE7" w:rsidRDefault="00010F1C" w:rsidP="0009119C">
            <w:pPr>
              <w:pStyle w:val="Default"/>
              <w:spacing w:after="27"/>
              <w:rPr>
                <w:rFonts w:ascii="Arial" w:hAnsi="Arial"/>
                <w:b/>
                <w:color w:val="auto"/>
                <w:sz w:val="20"/>
                <w:szCs w:val="23"/>
              </w:rPr>
            </w:pPr>
            <w:r w:rsidRPr="00B36EE7">
              <w:rPr>
                <w:rFonts w:ascii="Arial" w:hAnsi="Arial"/>
                <w:b/>
                <w:color w:val="auto"/>
                <w:sz w:val="20"/>
                <w:szCs w:val="23"/>
              </w:rPr>
              <w:t>3</w:t>
            </w:r>
          </w:p>
        </w:tc>
        <w:tc>
          <w:tcPr>
            <w:tcW w:w="7736" w:type="dxa"/>
            <w:shd w:val="clear" w:color="auto" w:fill="auto"/>
          </w:tcPr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B36EE7">
              <w:rPr>
                <w:rFonts w:ascii="Arial" w:eastAsia="Calibri" w:hAnsi="Arial"/>
                <w:b/>
                <w:szCs w:val="23"/>
              </w:rPr>
              <w:t xml:space="preserve">Zestaw przyścienny I </w:t>
            </w:r>
          </w:p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B36EE7">
              <w:rPr>
                <w:rFonts w:ascii="Arial" w:eastAsia="Calibri" w:hAnsi="Arial"/>
                <w:b/>
                <w:szCs w:val="23"/>
              </w:rPr>
              <w:t>(przystawka –szt.1 , stelaż –szt.1, szafka wisząca –szt.1, płyta robocza –szt.1)</w:t>
            </w:r>
          </w:p>
          <w:p w:rsidR="00010F1C" w:rsidRPr="00B36EE7" w:rsidRDefault="00010F1C" w:rsidP="0009119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/>
                <w:szCs w:val="23"/>
              </w:rPr>
            </w:pPr>
            <w:r>
              <w:rPr>
                <w:rFonts w:ascii="Arial" w:eastAsia="Calibri" w:hAnsi="Arial"/>
                <w:szCs w:val="23"/>
              </w:rPr>
              <w:t>Przystawka przyścienna</w:t>
            </w:r>
            <w:r w:rsidRPr="00B36EE7">
              <w:rPr>
                <w:rFonts w:ascii="Arial" w:eastAsia="Calibri" w:hAnsi="Arial"/>
                <w:szCs w:val="23"/>
              </w:rPr>
              <w:t xml:space="preserve"> o standardowej  szerokości 1200 mm (pozostałe wymiary vide: I-5) z mediami : 2 x woda, </w:t>
            </w:r>
            <w:proofErr w:type="spellStart"/>
            <w:r w:rsidRPr="00B36EE7">
              <w:rPr>
                <w:rFonts w:ascii="Arial" w:eastAsia="Calibri" w:hAnsi="Arial"/>
                <w:szCs w:val="23"/>
              </w:rPr>
              <w:t>zlewik</w:t>
            </w:r>
            <w:proofErr w:type="spellEnd"/>
            <w:r w:rsidRPr="00B36EE7">
              <w:rPr>
                <w:rFonts w:ascii="Arial" w:eastAsia="Calibri" w:hAnsi="Arial"/>
                <w:szCs w:val="23"/>
              </w:rPr>
              <w:t xml:space="preserve">, gaz, próżnia, sprężone powietrze, 2 x3 gniazda 230Vz bezpiecznikiem. </w:t>
            </w:r>
          </w:p>
          <w:p w:rsidR="00010F1C" w:rsidRPr="00B36EE7" w:rsidRDefault="00010F1C" w:rsidP="0009119C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 xml:space="preserve"> Półki (szt.2) szklane przyścienne, o szerokości będącej uzupełnieniem szafki wiszącej , głębokość 275 mm (+/- 2%),  </w:t>
            </w:r>
          </w:p>
          <w:p w:rsidR="00010F1C" w:rsidRPr="00B36EE7" w:rsidRDefault="00010F1C" w:rsidP="0009119C">
            <w:pPr>
              <w:autoSpaceDE w:val="0"/>
              <w:autoSpaceDN w:val="0"/>
              <w:adjustRightInd w:val="0"/>
              <w:ind w:left="708"/>
              <w:rPr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>Blacik przystawki niezależny od blatu roboczego stołu ,usytuowany na wysokości blatu roboczego  położonego na stelażu lub szafkach.</w:t>
            </w:r>
          </w:p>
          <w:p w:rsidR="00010F1C" w:rsidRPr="00B36EE7" w:rsidRDefault="00010F1C" w:rsidP="0009119C">
            <w:pPr>
              <w:pStyle w:val="Default"/>
              <w:numPr>
                <w:ilvl w:val="0"/>
                <w:numId w:val="38"/>
              </w:numPr>
              <w:suppressAutoHyphens w:val="0"/>
              <w:autoSpaceDN w:val="0"/>
              <w:adjustRightInd w:val="0"/>
              <w:rPr>
                <w:rFonts w:ascii="Arial" w:hAnsi="Arial"/>
                <w:color w:val="auto"/>
                <w:sz w:val="20"/>
                <w:szCs w:val="23"/>
              </w:rPr>
            </w:pPr>
            <w:r w:rsidRPr="00B36EE7">
              <w:rPr>
                <w:rFonts w:ascii="Arial" w:hAnsi="Arial"/>
                <w:color w:val="auto"/>
                <w:sz w:val="20"/>
                <w:szCs w:val="23"/>
              </w:rPr>
              <w:t>Szafka wisząca 600x300x600 mm (+/- 2%), przeszklona, metalowa – lewa.</w:t>
            </w:r>
          </w:p>
          <w:p w:rsidR="00010F1C" w:rsidRPr="00B36EE7" w:rsidRDefault="00010F1C" w:rsidP="0009119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 xml:space="preserve">Stelaż O-kształtny o gabarytach 1200x 600 (- 5%), x 860(+/- 1%)  mm. </w:t>
            </w:r>
          </w:p>
          <w:p w:rsidR="00010F1C" w:rsidRPr="00B36EE7" w:rsidRDefault="00010F1C" w:rsidP="0009119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 xml:space="preserve">Płyta do stołu roboczego o standardowych  wymiarach 1200x600 mm.   </w:t>
            </w:r>
          </w:p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B36EE7">
              <w:rPr>
                <w:rFonts w:ascii="Arial" w:eastAsia="Calibri" w:hAnsi="Arial"/>
                <w:b/>
                <w:szCs w:val="23"/>
              </w:rPr>
              <w:t>2</w:t>
            </w:r>
          </w:p>
        </w:tc>
      </w:tr>
      <w:tr w:rsidR="00010F1C" w:rsidRPr="00E862ED" w:rsidTr="0009119C">
        <w:tc>
          <w:tcPr>
            <w:tcW w:w="628" w:type="dxa"/>
            <w:shd w:val="clear" w:color="auto" w:fill="auto"/>
          </w:tcPr>
          <w:p w:rsidR="00010F1C" w:rsidRPr="00B36EE7" w:rsidRDefault="00010F1C" w:rsidP="0009119C">
            <w:pPr>
              <w:pStyle w:val="Default"/>
              <w:spacing w:after="27"/>
              <w:rPr>
                <w:rFonts w:ascii="Arial" w:hAnsi="Arial"/>
                <w:b/>
                <w:color w:val="auto"/>
                <w:sz w:val="20"/>
                <w:szCs w:val="23"/>
              </w:rPr>
            </w:pPr>
            <w:r w:rsidRPr="00B36EE7">
              <w:rPr>
                <w:rFonts w:ascii="Arial" w:hAnsi="Arial"/>
                <w:b/>
                <w:color w:val="auto"/>
                <w:sz w:val="20"/>
                <w:szCs w:val="23"/>
              </w:rPr>
              <w:lastRenderedPageBreak/>
              <w:t>4</w:t>
            </w:r>
          </w:p>
        </w:tc>
        <w:tc>
          <w:tcPr>
            <w:tcW w:w="7736" w:type="dxa"/>
            <w:shd w:val="clear" w:color="auto" w:fill="auto"/>
          </w:tcPr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B36EE7">
              <w:rPr>
                <w:rFonts w:ascii="Arial" w:eastAsia="Calibri" w:hAnsi="Arial"/>
                <w:b/>
                <w:szCs w:val="23"/>
              </w:rPr>
              <w:t xml:space="preserve">Zestaw przyścienny II </w:t>
            </w:r>
          </w:p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B36EE7">
              <w:rPr>
                <w:rFonts w:ascii="Arial" w:eastAsia="Calibri" w:hAnsi="Arial"/>
                <w:b/>
                <w:szCs w:val="23"/>
              </w:rPr>
              <w:t>(przystawka –szt.1 , szafka stojąca –szt.2, płyta robocza –szt.1)</w:t>
            </w:r>
          </w:p>
          <w:p w:rsidR="00010F1C" w:rsidRPr="00B36EE7" w:rsidRDefault="00010F1C" w:rsidP="0009119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/>
                <w:szCs w:val="23"/>
              </w:rPr>
            </w:pPr>
            <w:r>
              <w:rPr>
                <w:rFonts w:ascii="Arial" w:eastAsia="Calibri" w:hAnsi="Arial"/>
                <w:szCs w:val="23"/>
              </w:rPr>
              <w:t>Przystawka przyścienna</w:t>
            </w:r>
            <w:r w:rsidRPr="00B36EE7">
              <w:rPr>
                <w:rFonts w:ascii="Arial" w:eastAsia="Calibri" w:hAnsi="Arial"/>
                <w:szCs w:val="23"/>
              </w:rPr>
              <w:t xml:space="preserve"> o standardowej  szerokości 1200 mm (pozostałe wymiary vide: I-5) z mediami : 2 x woda, </w:t>
            </w:r>
            <w:proofErr w:type="spellStart"/>
            <w:r w:rsidRPr="00B36EE7">
              <w:rPr>
                <w:rFonts w:ascii="Arial" w:eastAsia="Calibri" w:hAnsi="Arial"/>
                <w:szCs w:val="23"/>
              </w:rPr>
              <w:t>zlewik</w:t>
            </w:r>
            <w:proofErr w:type="spellEnd"/>
            <w:r w:rsidRPr="00B36EE7">
              <w:rPr>
                <w:rFonts w:ascii="Arial" w:eastAsia="Calibri" w:hAnsi="Arial"/>
                <w:szCs w:val="23"/>
              </w:rPr>
              <w:t xml:space="preserve">, gaz, próżnia, sprężone powietrze, 2 x3 gniazda 230Vz bezpiecznikiem. </w:t>
            </w:r>
          </w:p>
          <w:p w:rsidR="00010F1C" w:rsidRPr="00B36EE7" w:rsidRDefault="00010F1C" w:rsidP="0009119C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>Półki (szt.4)szklane wyspowe, szer. adekwatna do szerokości przystawki , głęb. 345mm (+/- 2%),  montowane w sposób pozwalający na zmianę wysokości ich zawieszenia, wzmocnione stalową belką</w:t>
            </w:r>
          </w:p>
          <w:p w:rsidR="00010F1C" w:rsidRPr="00B36EE7" w:rsidRDefault="00010F1C" w:rsidP="0009119C">
            <w:pPr>
              <w:autoSpaceDE w:val="0"/>
              <w:autoSpaceDN w:val="0"/>
              <w:adjustRightInd w:val="0"/>
              <w:ind w:left="708"/>
              <w:rPr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 xml:space="preserve"> Blacik przystawki niezależny od blatu roboczego stołu ,usytuowany na wysokości blatu roboczego  położonego na stelażu lub szafkach.</w:t>
            </w:r>
          </w:p>
          <w:p w:rsidR="00010F1C" w:rsidRPr="00B36EE7" w:rsidRDefault="00010F1C" w:rsidP="0009119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 xml:space="preserve">Szafka trzyszufladowa, szer. standardowa 600 mm , </w:t>
            </w:r>
            <w:proofErr w:type="spellStart"/>
            <w:r w:rsidRPr="00B36EE7">
              <w:rPr>
                <w:rFonts w:ascii="Arial" w:eastAsia="Calibri" w:hAnsi="Arial"/>
                <w:szCs w:val="23"/>
              </w:rPr>
              <w:t>głęb</w:t>
            </w:r>
            <w:proofErr w:type="spellEnd"/>
            <w:r w:rsidRPr="00B36EE7">
              <w:rPr>
                <w:rFonts w:ascii="Arial" w:eastAsia="Calibri" w:hAnsi="Arial"/>
                <w:szCs w:val="23"/>
              </w:rPr>
              <w:t xml:space="preserve">  500 do 550 mm wysokość  650 do 700 mm, stojąca metalowa.  Wysokość wraz z nóżkami zrównana z wysokością stelaży. </w:t>
            </w:r>
          </w:p>
          <w:p w:rsidR="00010F1C" w:rsidRPr="00B36EE7" w:rsidRDefault="00010F1C" w:rsidP="0009119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 xml:space="preserve">Płyta do stołu roboczego o standardowych  wymiarach 1200x600 mm.   </w:t>
            </w:r>
          </w:p>
          <w:p w:rsidR="00010F1C" w:rsidRPr="00B36EE7" w:rsidRDefault="00010F1C" w:rsidP="0009119C">
            <w:pPr>
              <w:pStyle w:val="Akapitzlis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 xml:space="preserve">Taca z blachy kwasoodpornej 700x500x20mm (+/-2%), grubość blachy nie mniej niż 1,5mm. </w:t>
            </w:r>
          </w:p>
          <w:p w:rsidR="00010F1C" w:rsidRPr="00B36EE7" w:rsidRDefault="00010F1C" w:rsidP="0009119C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/>
                <w:szCs w:val="23"/>
              </w:rPr>
            </w:pPr>
          </w:p>
          <w:p w:rsidR="00010F1C" w:rsidRPr="00B36EE7" w:rsidRDefault="00010F1C" w:rsidP="0009119C">
            <w:pPr>
              <w:pStyle w:val="Default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B36EE7">
              <w:rPr>
                <w:rFonts w:ascii="Arial" w:eastAsia="Calibri" w:hAnsi="Arial"/>
                <w:b/>
                <w:szCs w:val="23"/>
              </w:rPr>
              <w:t>2</w:t>
            </w:r>
          </w:p>
        </w:tc>
      </w:tr>
      <w:tr w:rsidR="00010F1C" w:rsidRPr="00E862ED" w:rsidTr="0009119C">
        <w:tc>
          <w:tcPr>
            <w:tcW w:w="628" w:type="dxa"/>
            <w:shd w:val="clear" w:color="auto" w:fill="auto"/>
          </w:tcPr>
          <w:p w:rsidR="00010F1C" w:rsidRPr="00B36EE7" w:rsidRDefault="00010F1C" w:rsidP="0009119C">
            <w:pPr>
              <w:pStyle w:val="Default"/>
              <w:spacing w:after="27"/>
              <w:rPr>
                <w:rFonts w:ascii="Arial" w:hAnsi="Arial"/>
                <w:b/>
                <w:color w:val="auto"/>
                <w:sz w:val="20"/>
                <w:szCs w:val="23"/>
              </w:rPr>
            </w:pPr>
            <w:r w:rsidRPr="00B36EE7">
              <w:rPr>
                <w:rFonts w:ascii="Arial" w:hAnsi="Arial"/>
                <w:b/>
                <w:color w:val="auto"/>
                <w:sz w:val="20"/>
                <w:szCs w:val="23"/>
              </w:rPr>
              <w:t>5</w:t>
            </w:r>
          </w:p>
        </w:tc>
        <w:tc>
          <w:tcPr>
            <w:tcW w:w="7736" w:type="dxa"/>
            <w:shd w:val="clear" w:color="auto" w:fill="auto"/>
          </w:tcPr>
          <w:p w:rsidR="00010F1C" w:rsidRPr="00B50097" w:rsidRDefault="00010F1C" w:rsidP="0009119C">
            <w:pPr>
              <w:autoSpaceDE w:val="0"/>
              <w:autoSpaceDN w:val="0"/>
              <w:adjustRightInd w:val="0"/>
              <w:rPr>
                <w:rStyle w:val="FontStyle11"/>
                <w:rFonts w:ascii="Arial" w:eastAsia="Calibri" w:hAnsi="Arial"/>
                <w:b/>
                <w:sz w:val="20"/>
                <w:szCs w:val="20"/>
              </w:rPr>
            </w:pPr>
            <w:r w:rsidRPr="00B50097">
              <w:rPr>
                <w:rStyle w:val="FontStyle11"/>
                <w:rFonts w:ascii="Arial" w:eastAsia="Calibri" w:hAnsi="Arial"/>
                <w:b/>
                <w:sz w:val="20"/>
                <w:szCs w:val="20"/>
              </w:rPr>
              <w:t xml:space="preserve">Zestaw wagowy  </w:t>
            </w:r>
          </w:p>
          <w:p w:rsidR="00010F1C" w:rsidRPr="00B50097" w:rsidRDefault="00010F1C" w:rsidP="0009119C">
            <w:pPr>
              <w:autoSpaceDE w:val="0"/>
              <w:autoSpaceDN w:val="0"/>
              <w:adjustRightInd w:val="0"/>
              <w:rPr>
                <w:rStyle w:val="FontStyle11"/>
                <w:rFonts w:ascii="Arial" w:eastAsia="Calibri" w:hAnsi="Arial"/>
                <w:b/>
                <w:sz w:val="20"/>
                <w:szCs w:val="20"/>
              </w:rPr>
            </w:pPr>
            <w:r w:rsidRPr="00B50097">
              <w:rPr>
                <w:rStyle w:val="FontStyle11"/>
                <w:rFonts w:ascii="Arial" w:eastAsia="Calibri" w:hAnsi="Arial"/>
                <w:b/>
                <w:sz w:val="20"/>
                <w:szCs w:val="20"/>
              </w:rPr>
              <w:t>(stół wagowy –szt.1, stolik przejezdny – szt.2)</w:t>
            </w:r>
          </w:p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Style w:val="FontStyle11"/>
                <w:rFonts w:ascii="Arial" w:eastAsia="Calibri" w:hAnsi="Arial"/>
                <w:szCs w:val="24"/>
              </w:rPr>
            </w:pPr>
          </w:p>
          <w:p w:rsidR="00010F1C" w:rsidRPr="00B36EE7" w:rsidRDefault="00010F1C" w:rsidP="0009119C">
            <w:pPr>
              <w:pStyle w:val="Akapitzlist"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Style w:val="FontStyle11"/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 xml:space="preserve">Stół wagowy (antywibracyjny) z blach i kształtowników metalowych pokrytych farbami epoksydowymi,. Wymiary 800x600x900mm </w:t>
            </w:r>
            <w:r w:rsidRPr="00B36EE7">
              <w:rPr>
                <w:rFonts w:ascii="Arial" w:hAnsi="Arial"/>
                <w:lang w:eastAsia="pl-PL"/>
              </w:rPr>
              <w:t>(+/- 5%)</w:t>
            </w:r>
            <w:r w:rsidRPr="00B36EE7">
              <w:rPr>
                <w:rFonts w:ascii="Arial" w:eastAsia="Calibri" w:hAnsi="Arial"/>
                <w:szCs w:val="23"/>
              </w:rPr>
              <w:t>, płyta robocza kwadratowa o boku   pomiędzy  400 a 500 mm.</w:t>
            </w:r>
          </w:p>
          <w:p w:rsidR="00010F1C" w:rsidRPr="00B36EE7" w:rsidRDefault="00010F1C" w:rsidP="0009119C">
            <w:pPr>
              <w:pStyle w:val="Default"/>
              <w:numPr>
                <w:ilvl w:val="0"/>
                <w:numId w:val="41"/>
              </w:numPr>
              <w:suppressAutoHyphens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  <w:r w:rsidRPr="00B36EE7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Stolik przejezdny o gabarytach  pomiędzy     650x450x900 mm (+/- 5%).</w:t>
            </w:r>
          </w:p>
          <w:p w:rsidR="00010F1C" w:rsidRPr="00B36EE7" w:rsidRDefault="00010F1C" w:rsidP="0009119C">
            <w:pPr>
              <w:pStyle w:val="Default"/>
              <w:ind w:left="720"/>
              <w:rPr>
                <w:rFonts w:ascii="Arial" w:hAnsi="Arial"/>
                <w:color w:val="auto"/>
                <w:sz w:val="20"/>
              </w:rPr>
            </w:pPr>
            <w:r w:rsidRPr="00B36EE7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 xml:space="preserve"> Blat górny oraz półki o regulowanej wysokości wykonane ze stali </w:t>
            </w:r>
            <w:r w:rsidRPr="00B36EE7">
              <w:rPr>
                <w:rFonts w:ascii="Arial" w:hAnsi="Arial"/>
                <w:color w:val="auto"/>
                <w:sz w:val="20"/>
                <w:szCs w:val="23"/>
              </w:rPr>
              <w:t xml:space="preserve">ze stali nierdzewnej. Z  czterema skrętnymi kółkami z  hamulcem. </w:t>
            </w:r>
            <w:r w:rsidRPr="00B36EE7">
              <w:rPr>
                <w:rFonts w:ascii="Arial" w:hAnsi="Arial"/>
                <w:color w:val="auto"/>
                <w:sz w:val="20"/>
              </w:rPr>
              <w:t xml:space="preserve"> </w:t>
            </w:r>
          </w:p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Style w:val="FontStyle11"/>
                <w:rFonts w:ascii="Arial" w:eastAsia="Calibri" w:hAnsi="Arial"/>
                <w:b/>
                <w:szCs w:val="24"/>
              </w:rPr>
            </w:pPr>
            <w:r w:rsidRPr="00B36EE7">
              <w:rPr>
                <w:rStyle w:val="FontStyle11"/>
                <w:rFonts w:ascii="Arial" w:eastAsia="Calibri" w:hAnsi="Arial"/>
                <w:b/>
                <w:szCs w:val="24"/>
              </w:rPr>
              <w:t>1</w:t>
            </w:r>
          </w:p>
        </w:tc>
      </w:tr>
      <w:tr w:rsidR="00010F1C" w:rsidRPr="00E862ED" w:rsidTr="0009119C">
        <w:tc>
          <w:tcPr>
            <w:tcW w:w="628" w:type="dxa"/>
            <w:shd w:val="clear" w:color="auto" w:fill="auto"/>
          </w:tcPr>
          <w:p w:rsidR="00010F1C" w:rsidRPr="00B36EE7" w:rsidRDefault="00010F1C" w:rsidP="0009119C">
            <w:pPr>
              <w:pStyle w:val="Default"/>
              <w:spacing w:after="27"/>
              <w:rPr>
                <w:rFonts w:ascii="Arial" w:hAnsi="Arial"/>
                <w:b/>
                <w:color w:val="auto"/>
                <w:sz w:val="20"/>
                <w:szCs w:val="23"/>
              </w:rPr>
            </w:pPr>
            <w:r w:rsidRPr="00B36EE7">
              <w:rPr>
                <w:rFonts w:ascii="Arial" w:hAnsi="Arial"/>
                <w:b/>
                <w:color w:val="auto"/>
                <w:sz w:val="20"/>
                <w:szCs w:val="23"/>
              </w:rPr>
              <w:t>6</w:t>
            </w:r>
          </w:p>
        </w:tc>
        <w:tc>
          <w:tcPr>
            <w:tcW w:w="7736" w:type="dxa"/>
            <w:shd w:val="clear" w:color="auto" w:fill="auto"/>
          </w:tcPr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Fonts w:ascii="Arial" w:eastAsia="Calibri" w:hAnsi="Arial"/>
                <w:szCs w:val="23"/>
              </w:rPr>
            </w:pPr>
          </w:p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B36EE7">
              <w:rPr>
                <w:rFonts w:ascii="Arial" w:eastAsia="Calibri" w:hAnsi="Arial"/>
                <w:b/>
                <w:szCs w:val="23"/>
              </w:rPr>
              <w:t>Zestaw do przechowywania odczynników i wzorców</w:t>
            </w:r>
          </w:p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B36EE7">
              <w:rPr>
                <w:rFonts w:ascii="Arial" w:eastAsia="Calibri" w:hAnsi="Arial"/>
                <w:b/>
                <w:szCs w:val="23"/>
              </w:rPr>
              <w:t xml:space="preserve"> (szafa lab. –szt.2, szafa chłodnicza –szt.1)</w:t>
            </w:r>
          </w:p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Fonts w:ascii="Arial" w:eastAsia="Calibri" w:hAnsi="Arial"/>
                <w:szCs w:val="24"/>
              </w:rPr>
            </w:pPr>
          </w:p>
          <w:p w:rsidR="00010F1C" w:rsidRPr="00B36EE7" w:rsidRDefault="00010F1C" w:rsidP="0009119C">
            <w:pPr>
              <w:pStyle w:val="Style1"/>
              <w:widowControl/>
              <w:numPr>
                <w:ilvl w:val="0"/>
                <w:numId w:val="39"/>
              </w:numPr>
              <w:spacing w:line="240" w:lineRule="auto"/>
              <w:rPr>
                <w:rStyle w:val="FontStyle11"/>
                <w:rFonts w:ascii="Arial" w:hAnsi="Arial"/>
                <w:sz w:val="20"/>
              </w:rPr>
            </w:pPr>
            <w:r w:rsidRPr="00B36EE7">
              <w:rPr>
                <w:rFonts w:ascii="Arial" w:hAnsi="Arial" w:cs="Times New Roman"/>
                <w:sz w:val="20"/>
              </w:rPr>
              <w:t xml:space="preserve">Szafa laboratoryjna o wym. 600x560x1900mm (+/- 1%)  </w:t>
            </w:r>
            <w:r w:rsidRPr="00B36EE7">
              <w:rPr>
                <w:rStyle w:val="FontStyle11"/>
                <w:rFonts w:ascii="Arial" w:hAnsi="Arial"/>
                <w:sz w:val="20"/>
              </w:rPr>
              <w:t xml:space="preserve">górą przeszklona - z półkami  wewnątrz, w obu częściach (2+1). </w:t>
            </w:r>
          </w:p>
          <w:p w:rsidR="00010F1C" w:rsidRPr="00B36EE7" w:rsidRDefault="00010F1C" w:rsidP="0009119C">
            <w:pPr>
              <w:pStyle w:val="Akapitzlist"/>
              <w:numPr>
                <w:ilvl w:val="0"/>
                <w:numId w:val="39"/>
              </w:numPr>
              <w:suppressAutoHyphens w:val="0"/>
              <w:contextualSpacing/>
              <w:rPr>
                <w:rFonts w:ascii="Arial" w:hAnsi="Arial"/>
                <w:szCs w:val="24"/>
                <w:lang w:eastAsia="pl-PL"/>
              </w:rPr>
            </w:pPr>
            <w:r w:rsidRPr="00B36EE7">
              <w:rPr>
                <w:rStyle w:val="FontStyle11"/>
                <w:rFonts w:ascii="Arial" w:eastAsia="Calibri" w:hAnsi="Arial"/>
                <w:szCs w:val="24"/>
              </w:rPr>
              <w:t xml:space="preserve">Szafa chłodnicza (chłodziarka) do przechowywania wzorców </w:t>
            </w:r>
            <w:r w:rsidRPr="00B36EE7">
              <w:rPr>
                <w:rFonts w:ascii="Arial" w:hAnsi="Arial"/>
                <w:szCs w:val="24"/>
                <w:lang w:eastAsia="pl-PL"/>
              </w:rPr>
              <w:t xml:space="preserve">: </w:t>
            </w:r>
          </w:p>
          <w:p w:rsidR="00010F1C" w:rsidRPr="00B36EE7" w:rsidRDefault="00010F1C" w:rsidP="0009119C">
            <w:pPr>
              <w:pStyle w:val="Style1"/>
              <w:widowControl/>
              <w:spacing w:line="240" w:lineRule="auto"/>
              <w:ind w:left="709"/>
              <w:jc w:val="left"/>
              <w:rPr>
                <w:rFonts w:ascii="Arial" w:hAnsi="Arial"/>
                <w:sz w:val="20"/>
              </w:rPr>
            </w:pPr>
            <w:r w:rsidRPr="00B36EE7">
              <w:rPr>
                <w:rFonts w:ascii="Arial" w:hAnsi="Arial"/>
                <w:sz w:val="20"/>
              </w:rPr>
              <w:t xml:space="preserve">Pojemność  400L </w:t>
            </w:r>
            <w:r w:rsidRPr="00B36EE7">
              <w:rPr>
                <w:rFonts w:ascii="Arial" w:hAnsi="Arial"/>
                <w:sz w:val="20"/>
                <w:szCs w:val="20"/>
              </w:rPr>
              <w:t>(+/- 5%).</w:t>
            </w:r>
          </w:p>
          <w:p w:rsidR="00010F1C" w:rsidRPr="00B36EE7" w:rsidRDefault="00010F1C" w:rsidP="0009119C">
            <w:pPr>
              <w:pStyle w:val="Style1"/>
              <w:widowControl/>
              <w:spacing w:line="240" w:lineRule="auto"/>
              <w:ind w:left="709"/>
              <w:jc w:val="left"/>
              <w:rPr>
                <w:rFonts w:ascii="Arial" w:hAnsi="Arial"/>
                <w:sz w:val="20"/>
              </w:rPr>
            </w:pPr>
            <w:r w:rsidRPr="00B36EE7">
              <w:rPr>
                <w:rFonts w:ascii="Arial" w:hAnsi="Arial"/>
                <w:sz w:val="20"/>
              </w:rPr>
              <w:t xml:space="preserve">Wysokość: nie mniej niż 1750 mm </w:t>
            </w:r>
          </w:p>
          <w:p w:rsidR="00010F1C" w:rsidRPr="00B36EE7" w:rsidRDefault="00010F1C" w:rsidP="0009119C">
            <w:pPr>
              <w:pStyle w:val="Style1"/>
              <w:widowControl/>
              <w:spacing w:line="240" w:lineRule="auto"/>
              <w:ind w:left="709"/>
              <w:jc w:val="left"/>
              <w:rPr>
                <w:rFonts w:ascii="Arial" w:hAnsi="Arial"/>
                <w:sz w:val="20"/>
              </w:rPr>
            </w:pPr>
            <w:r w:rsidRPr="00B36EE7">
              <w:rPr>
                <w:rFonts w:ascii="Arial" w:hAnsi="Arial"/>
                <w:sz w:val="20"/>
              </w:rPr>
              <w:t>Szerokość  pomiędzy 600 a 650mm</w:t>
            </w:r>
          </w:p>
          <w:p w:rsidR="00010F1C" w:rsidRPr="00B36EE7" w:rsidRDefault="00010F1C" w:rsidP="0009119C">
            <w:pPr>
              <w:pStyle w:val="Style1"/>
              <w:widowControl/>
              <w:spacing w:line="240" w:lineRule="auto"/>
              <w:ind w:left="709"/>
              <w:jc w:val="left"/>
              <w:rPr>
                <w:rFonts w:ascii="Arial" w:hAnsi="Arial"/>
                <w:sz w:val="20"/>
              </w:rPr>
            </w:pPr>
            <w:r w:rsidRPr="00B36EE7">
              <w:rPr>
                <w:rFonts w:ascii="Arial" w:hAnsi="Arial"/>
                <w:sz w:val="20"/>
              </w:rPr>
              <w:t xml:space="preserve">Obudowa: biała; </w:t>
            </w:r>
          </w:p>
          <w:p w:rsidR="00010F1C" w:rsidRPr="00B36EE7" w:rsidRDefault="00010F1C" w:rsidP="0009119C">
            <w:pPr>
              <w:pStyle w:val="Style1"/>
              <w:widowControl/>
              <w:spacing w:line="240" w:lineRule="auto"/>
              <w:ind w:left="709"/>
              <w:jc w:val="left"/>
              <w:rPr>
                <w:rFonts w:ascii="Arial" w:hAnsi="Arial"/>
                <w:sz w:val="20"/>
              </w:rPr>
            </w:pPr>
            <w:r w:rsidRPr="00B36EE7">
              <w:rPr>
                <w:rFonts w:ascii="Arial" w:hAnsi="Arial"/>
                <w:sz w:val="20"/>
              </w:rPr>
              <w:t>Drzwi: pełne, samoczynnie domykane, przestawne</w:t>
            </w:r>
            <w:r w:rsidRPr="00B36EE7">
              <w:rPr>
                <w:rFonts w:ascii="Arial" w:hAnsi="Arial"/>
                <w:sz w:val="20"/>
              </w:rPr>
              <w:br/>
              <w:t>Chłodzenie: dynamiczne</w:t>
            </w:r>
            <w:r w:rsidRPr="00B36EE7">
              <w:rPr>
                <w:rFonts w:ascii="Arial" w:hAnsi="Arial"/>
                <w:sz w:val="20"/>
              </w:rPr>
              <w:br/>
            </w:r>
            <w:proofErr w:type="spellStart"/>
            <w:r w:rsidRPr="00B36EE7">
              <w:rPr>
                <w:rFonts w:ascii="Arial" w:hAnsi="Arial"/>
                <w:sz w:val="20"/>
              </w:rPr>
              <w:t>Odszranianie</w:t>
            </w:r>
            <w:proofErr w:type="spellEnd"/>
            <w:r w:rsidRPr="00B36EE7">
              <w:rPr>
                <w:rFonts w:ascii="Arial" w:hAnsi="Arial"/>
                <w:sz w:val="20"/>
              </w:rPr>
              <w:t>:  automatyczne</w:t>
            </w:r>
            <w:r w:rsidRPr="00B36EE7">
              <w:rPr>
                <w:rFonts w:ascii="Arial" w:hAnsi="Arial"/>
                <w:sz w:val="20"/>
              </w:rPr>
              <w:br/>
              <w:t xml:space="preserve">Zakres temperatur: nie mniej niż  +1 do +10 </w:t>
            </w:r>
          </w:p>
          <w:p w:rsidR="00010F1C" w:rsidRPr="00B36EE7" w:rsidRDefault="00010F1C" w:rsidP="0009119C">
            <w:pPr>
              <w:pStyle w:val="Style1"/>
              <w:widowControl/>
              <w:spacing w:line="240" w:lineRule="auto"/>
              <w:ind w:left="709"/>
              <w:jc w:val="left"/>
              <w:rPr>
                <w:rStyle w:val="FontStyle11"/>
                <w:rFonts w:ascii="Arial" w:hAnsi="Arial" w:cs="Times New Roman"/>
                <w:sz w:val="20"/>
              </w:rPr>
            </w:pPr>
            <w:r w:rsidRPr="00B36EE7">
              <w:rPr>
                <w:rFonts w:ascii="Arial" w:hAnsi="Arial"/>
                <w:sz w:val="20"/>
              </w:rPr>
              <w:t>Sterowanie: elektroniczne</w:t>
            </w:r>
            <w:r w:rsidRPr="00B36EE7">
              <w:rPr>
                <w:rFonts w:ascii="Arial" w:hAnsi="Arial"/>
                <w:sz w:val="20"/>
              </w:rPr>
              <w:br/>
            </w:r>
          </w:p>
        </w:tc>
        <w:tc>
          <w:tcPr>
            <w:tcW w:w="709" w:type="dxa"/>
            <w:shd w:val="clear" w:color="auto" w:fill="auto"/>
          </w:tcPr>
          <w:p w:rsidR="00010F1C" w:rsidRPr="00B36EE7" w:rsidRDefault="00010F1C" w:rsidP="0009119C">
            <w:pPr>
              <w:autoSpaceDE w:val="0"/>
              <w:autoSpaceDN w:val="0"/>
              <w:adjustRightInd w:val="0"/>
              <w:rPr>
                <w:rFonts w:ascii="Arial" w:eastAsia="Calibri" w:hAnsi="Arial"/>
                <w:szCs w:val="23"/>
              </w:rPr>
            </w:pPr>
            <w:r w:rsidRPr="00B36EE7">
              <w:rPr>
                <w:rFonts w:ascii="Arial" w:eastAsia="Calibri" w:hAnsi="Arial"/>
                <w:szCs w:val="23"/>
              </w:rPr>
              <w:t>1</w:t>
            </w:r>
          </w:p>
        </w:tc>
      </w:tr>
    </w:tbl>
    <w:p w:rsidR="00010F1C" w:rsidRPr="00E862ED" w:rsidRDefault="00010F1C" w:rsidP="00010F1C">
      <w:pPr>
        <w:pStyle w:val="Default"/>
        <w:spacing w:after="27"/>
        <w:rPr>
          <w:rFonts w:ascii="Arial" w:hAnsi="Arial"/>
          <w:b/>
          <w:color w:val="auto"/>
          <w:sz w:val="20"/>
          <w:szCs w:val="23"/>
        </w:rPr>
      </w:pPr>
    </w:p>
    <w:p w:rsidR="00010F1C" w:rsidRPr="00E862ED" w:rsidRDefault="00010F1C" w:rsidP="00010F1C">
      <w:pPr>
        <w:autoSpaceDE w:val="0"/>
        <w:autoSpaceDN w:val="0"/>
        <w:adjustRightInd w:val="0"/>
        <w:rPr>
          <w:rFonts w:ascii="Arial" w:hAnsi="Arial"/>
          <w:szCs w:val="23"/>
        </w:rPr>
      </w:pPr>
    </w:p>
    <w:p w:rsidR="00010F1C" w:rsidRPr="00E862ED" w:rsidRDefault="00010F1C" w:rsidP="00010F1C">
      <w:pPr>
        <w:autoSpaceDE w:val="0"/>
        <w:autoSpaceDN w:val="0"/>
        <w:adjustRightInd w:val="0"/>
        <w:rPr>
          <w:rFonts w:ascii="Arial" w:hAnsi="Arial"/>
          <w:szCs w:val="23"/>
        </w:rPr>
      </w:pPr>
    </w:p>
    <w:p w:rsidR="00010F1C" w:rsidRPr="00E862ED" w:rsidRDefault="00010F1C" w:rsidP="00010F1C">
      <w:pPr>
        <w:pStyle w:val="Default"/>
        <w:rPr>
          <w:rFonts w:ascii="Arial" w:hAnsi="Arial"/>
          <w:b/>
          <w:color w:val="auto"/>
          <w:sz w:val="20"/>
          <w:szCs w:val="28"/>
        </w:rPr>
      </w:pPr>
      <w:r w:rsidRPr="00E862ED">
        <w:rPr>
          <w:rFonts w:ascii="Arial" w:hAnsi="Arial"/>
          <w:b/>
          <w:bCs/>
          <w:color w:val="auto"/>
          <w:sz w:val="20"/>
          <w:szCs w:val="28"/>
        </w:rPr>
        <w:t>I</w:t>
      </w:r>
      <w:r>
        <w:rPr>
          <w:rFonts w:ascii="Arial" w:hAnsi="Arial"/>
          <w:b/>
          <w:bCs/>
          <w:color w:val="auto"/>
          <w:sz w:val="20"/>
          <w:szCs w:val="28"/>
        </w:rPr>
        <w:t>II</w:t>
      </w:r>
      <w:r w:rsidRPr="00E862ED">
        <w:rPr>
          <w:rFonts w:ascii="Arial" w:hAnsi="Arial"/>
          <w:b/>
          <w:bCs/>
          <w:color w:val="auto"/>
          <w:sz w:val="20"/>
          <w:szCs w:val="28"/>
        </w:rPr>
        <w:t xml:space="preserve">. WARUNKI REALIZACJI ZAMÓWIENIA </w:t>
      </w:r>
    </w:p>
    <w:p w:rsidR="00010F1C" w:rsidRPr="00E862ED" w:rsidRDefault="00010F1C" w:rsidP="00010F1C">
      <w:pPr>
        <w:pStyle w:val="Default"/>
        <w:numPr>
          <w:ilvl w:val="0"/>
          <w:numId w:val="42"/>
        </w:numPr>
        <w:suppressAutoHyphens w:val="0"/>
        <w:autoSpaceDN w:val="0"/>
        <w:adjustRightInd w:val="0"/>
        <w:spacing w:after="27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 xml:space="preserve">Dostarczone meble i dygestorium należy objąć pełną gwarancją przez okres 36 miesięcy. </w:t>
      </w:r>
    </w:p>
    <w:p w:rsidR="00010F1C" w:rsidRPr="00E862ED" w:rsidRDefault="00010F1C" w:rsidP="00010F1C">
      <w:pPr>
        <w:pStyle w:val="Default"/>
        <w:numPr>
          <w:ilvl w:val="0"/>
          <w:numId w:val="42"/>
        </w:numPr>
        <w:suppressAutoHyphens w:val="0"/>
        <w:autoSpaceDN w:val="0"/>
        <w:adjustRightInd w:val="0"/>
        <w:spacing w:after="27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 xml:space="preserve">Dokonywanie napraw gwarancyjnych dostarczonych mebli i dygestorium odbywać się będzie w siedzibie Zamawiającego. </w:t>
      </w:r>
    </w:p>
    <w:p w:rsidR="00010F1C" w:rsidRPr="00E862ED" w:rsidRDefault="00010F1C" w:rsidP="00010F1C">
      <w:pPr>
        <w:pStyle w:val="Default"/>
        <w:numPr>
          <w:ilvl w:val="0"/>
          <w:numId w:val="42"/>
        </w:numPr>
        <w:suppressAutoHyphens w:val="0"/>
        <w:autoSpaceDN w:val="0"/>
        <w:adjustRightInd w:val="0"/>
        <w:spacing w:after="27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 xml:space="preserve">Błędnie dostarczone meble i dygestorium zostaną wymienione na koszt Wykonawcy. </w:t>
      </w:r>
    </w:p>
    <w:p w:rsidR="00010F1C" w:rsidRPr="00E862ED" w:rsidRDefault="00010F1C" w:rsidP="00010F1C">
      <w:pPr>
        <w:pStyle w:val="Default"/>
        <w:numPr>
          <w:ilvl w:val="0"/>
          <w:numId w:val="42"/>
        </w:numPr>
        <w:suppressAutoHyphens w:val="0"/>
        <w:autoSpaceDN w:val="0"/>
        <w:adjustRightInd w:val="0"/>
        <w:spacing w:after="27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 xml:space="preserve">Termin usunięcia wad: do 14 dni </w:t>
      </w:r>
    </w:p>
    <w:p w:rsidR="00010F1C" w:rsidRPr="00E862ED" w:rsidRDefault="00010F1C" w:rsidP="00010F1C">
      <w:pPr>
        <w:pStyle w:val="Default"/>
        <w:numPr>
          <w:ilvl w:val="0"/>
          <w:numId w:val="42"/>
        </w:numPr>
        <w:suppressAutoHyphens w:val="0"/>
        <w:autoSpaceDN w:val="0"/>
        <w:adjustRightInd w:val="0"/>
        <w:spacing w:after="27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 xml:space="preserve">Terminy montażu mebli należy ustalać z Zamawiającym, z co najmniej trzydniowym wyprzedzeniem. </w:t>
      </w:r>
    </w:p>
    <w:p w:rsidR="00010F1C" w:rsidRPr="00E862ED" w:rsidRDefault="00010F1C" w:rsidP="00475D86">
      <w:pPr>
        <w:pStyle w:val="Default"/>
        <w:numPr>
          <w:ilvl w:val="0"/>
          <w:numId w:val="42"/>
        </w:numPr>
        <w:suppressAutoHyphens w:val="0"/>
        <w:autoSpaceDN w:val="0"/>
        <w:adjustRightInd w:val="0"/>
        <w:spacing w:before="240" w:after="27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lastRenderedPageBreak/>
        <w:t>Wykonawca zobowiązany jest do: dostarczenia mebli  i dygestori</w:t>
      </w:r>
      <w:r w:rsidR="00912A21">
        <w:rPr>
          <w:rFonts w:ascii="Arial" w:hAnsi="Arial"/>
          <w:color w:val="auto"/>
          <w:sz w:val="20"/>
          <w:szCs w:val="23"/>
        </w:rPr>
        <w:t>ów</w:t>
      </w:r>
      <w:r w:rsidRPr="00E862ED">
        <w:rPr>
          <w:rFonts w:ascii="Arial" w:hAnsi="Arial"/>
          <w:color w:val="auto"/>
          <w:sz w:val="20"/>
          <w:szCs w:val="23"/>
        </w:rPr>
        <w:t xml:space="preserve"> do wskazanego budynku i pomieszczeń, wniesienia mebli do pomieszczeń, montażu, ustawien</w:t>
      </w:r>
      <w:r w:rsidR="00912A21">
        <w:rPr>
          <w:rFonts w:ascii="Arial" w:hAnsi="Arial"/>
          <w:color w:val="auto"/>
          <w:sz w:val="20"/>
          <w:szCs w:val="23"/>
        </w:rPr>
        <w:t>ia z wypoziomowaniem i ustaleniem</w:t>
      </w:r>
      <w:r w:rsidRPr="00E862ED">
        <w:rPr>
          <w:rFonts w:ascii="Arial" w:hAnsi="Arial"/>
          <w:color w:val="auto"/>
          <w:sz w:val="20"/>
          <w:szCs w:val="23"/>
        </w:rPr>
        <w:t xml:space="preserve"> wysokości, skręcenia wskazanych mebli ze sobą, wykonania otworów we ws</w:t>
      </w:r>
      <w:r w:rsidR="00B975A4">
        <w:rPr>
          <w:rFonts w:ascii="Arial" w:hAnsi="Arial"/>
          <w:color w:val="auto"/>
          <w:sz w:val="20"/>
          <w:szCs w:val="23"/>
        </w:rPr>
        <w:t xml:space="preserve">kazanych miejscach, podłączenia </w:t>
      </w:r>
      <w:r w:rsidRPr="00E862ED">
        <w:rPr>
          <w:rFonts w:ascii="Arial" w:hAnsi="Arial"/>
          <w:color w:val="auto"/>
          <w:sz w:val="20"/>
          <w:szCs w:val="23"/>
        </w:rPr>
        <w:t xml:space="preserve">do instalacji: wod.-kan., elektrycznej, </w:t>
      </w:r>
      <w:r w:rsidR="00B975A4">
        <w:rPr>
          <w:rFonts w:ascii="Arial" w:hAnsi="Arial"/>
          <w:color w:val="auto"/>
          <w:sz w:val="20"/>
          <w:szCs w:val="23"/>
        </w:rPr>
        <w:t>a dygestori</w:t>
      </w:r>
      <w:r w:rsidR="00912A21">
        <w:rPr>
          <w:rFonts w:ascii="Arial" w:hAnsi="Arial"/>
          <w:color w:val="auto"/>
          <w:sz w:val="20"/>
          <w:szCs w:val="23"/>
        </w:rPr>
        <w:t>ów</w:t>
      </w:r>
      <w:r w:rsidR="00B975A4">
        <w:rPr>
          <w:rFonts w:ascii="Arial" w:hAnsi="Arial"/>
          <w:color w:val="auto"/>
          <w:sz w:val="20"/>
          <w:szCs w:val="23"/>
        </w:rPr>
        <w:t xml:space="preserve"> dodatkowo do wenty</w:t>
      </w:r>
      <w:r w:rsidR="00FA3829">
        <w:rPr>
          <w:rFonts w:ascii="Arial" w:hAnsi="Arial"/>
          <w:color w:val="auto"/>
          <w:sz w:val="20"/>
          <w:szCs w:val="23"/>
        </w:rPr>
        <w:t xml:space="preserve">lacji </w:t>
      </w:r>
      <w:r w:rsidR="00475D86">
        <w:rPr>
          <w:rFonts w:ascii="Arial" w:hAnsi="Arial"/>
          <w:color w:val="auto"/>
          <w:sz w:val="20"/>
          <w:szCs w:val="23"/>
        </w:rPr>
        <w:t>. Ponadto do połączenia, ze sobą, wskazanych mebli instalacją gazową, powietrzną i próżniową z zakończeniami umożliwiającymi bezproblemowe przyłączenie butli gazowej (propan-butan), sprężarki i pompy próżniowej. Montaż zakończony sprawdzeniem szczelności.</w:t>
      </w:r>
      <w:bookmarkStart w:id="0" w:name="_GoBack"/>
      <w:bookmarkEnd w:id="0"/>
    </w:p>
    <w:p w:rsidR="00010F1C" w:rsidRDefault="00010F1C" w:rsidP="00010F1C">
      <w:pPr>
        <w:pStyle w:val="Default"/>
        <w:numPr>
          <w:ilvl w:val="0"/>
          <w:numId w:val="42"/>
        </w:numPr>
        <w:suppressAutoHyphens w:val="0"/>
        <w:autoSpaceDN w:val="0"/>
        <w:adjustRightInd w:val="0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 xml:space="preserve">Wyznaczenie osoby do kontaktu z Zamawiającym w celu koordynacji prac podczas realizacji zamówienia. </w:t>
      </w:r>
    </w:p>
    <w:p w:rsidR="00010F1C" w:rsidRPr="00896192" w:rsidRDefault="00010F1C" w:rsidP="00010F1C">
      <w:pPr>
        <w:pStyle w:val="Default"/>
        <w:numPr>
          <w:ilvl w:val="0"/>
          <w:numId w:val="42"/>
        </w:numPr>
        <w:suppressAutoHyphens w:val="0"/>
        <w:autoSpaceDN w:val="0"/>
        <w:adjustRightInd w:val="0"/>
        <w:rPr>
          <w:rFonts w:ascii="Arial" w:hAnsi="Arial"/>
          <w:color w:val="auto"/>
          <w:sz w:val="20"/>
          <w:szCs w:val="23"/>
        </w:rPr>
      </w:pPr>
      <w:r w:rsidRPr="00E862ED">
        <w:rPr>
          <w:rFonts w:ascii="Arial" w:hAnsi="Arial"/>
          <w:color w:val="auto"/>
          <w:sz w:val="20"/>
          <w:szCs w:val="23"/>
        </w:rPr>
        <w:t>Dostawa oraz  montaż w cenie mebli i urządzeń.</w:t>
      </w:r>
    </w:p>
    <w:p w:rsidR="00010F1C" w:rsidRPr="00E44872" w:rsidRDefault="00010F1C" w:rsidP="00010F1C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contextualSpacing/>
        <w:rPr>
          <w:rFonts w:ascii="Arial" w:hAnsi="Arial"/>
          <w:szCs w:val="23"/>
        </w:rPr>
      </w:pPr>
      <w:r w:rsidRPr="00E862ED">
        <w:rPr>
          <w:rFonts w:ascii="Arial" w:hAnsi="Arial"/>
          <w:szCs w:val="23"/>
        </w:rPr>
        <w:t xml:space="preserve">Oferent wyłoniony w drodze postepowania przetargowego zobowiązany jest do zmagazynowania u siebie oferowanych mebli do czasu wyznaczenia terminu montażu </w:t>
      </w:r>
      <w:r w:rsidRPr="00E44872">
        <w:rPr>
          <w:rFonts w:ascii="Arial" w:hAnsi="Arial"/>
          <w:szCs w:val="23"/>
        </w:rPr>
        <w:t>uwar</w:t>
      </w:r>
      <w:r w:rsidR="003661BA" w:rsidRPr="00E44872">
        <w:rPr>
          <w:rFonts w:ascii="Arial" w:hAnsi="Arial"/>
          <w:szCs w:val="23"/>
        </w:rPr>
        <w:t>unkowanego zakończeniem remontu</w:t>
      </w:r>
      <w:r w:rsidRPr="00E44872">
        <w:rPr>
          <w:rFonts w:ascii="Arial" w:hAnsi="Arial"/>
          <w:szCs w:val="23"/>
        </w:rPr>
        <w:t xml:space="preserve"> stosownych pomieszczeń. Przewid</w:t>
      </w:r>
      <w:r w:rsidR="003661BA" w:rsidRPr="00E44872">
        <w:rPr>
          <w:rFonts w:ascii="Arial" w:hAnsi="Arial"/>
          <w:szCs w:val="23"/>
        </w:rPr>
        <w:t>uje się okres nie dłuższy niż</w:t>
      </w:r>
      <w:r w:rsidRPr="00E44872">
        <w:rPr>
          <w:rFonts w:ascii="Arial" w:hAnsi="Arial"/>
          <w:szCs w:val="23"/>
        </w:rPr>
        <w:t xml:space="preserve"> </w:t>
      </w:r>
      <w:r w:rsidR="00026582" w:rsidRPr="00E44872">
        <w:rPr>
          <w:rFonts w:ascii="Arial" w:hAnsi="Arial"/>
          <w:szCs w:val="23"/>
        </w:rPr>
        <w:t>2</w:t>
      </w:r>
      <w:r w:rsidRPr="00E44872">
        <w:rPr>
          <w:rFonts w:ascii="Arial" w:hAnsi="Arial"/>
          <w:szCs w:val="23"/>
        </w:rPr>
        <w:t xml:space="preserve"> miesi</w:t>
      </w:r>
      <w:r w:rsidR="00026582" w:rsidRPr="00E44872">
        <w:rPr>
          <w:rFonts w:ascii="Arial" w:hAnsi="Arial"/>
          <w:szCs w:val="23"/>
        </w:rPr>
        <w:t>ą</w:t>
      </w:r>
      <w:r w:rsidRPr="00E44872">
        <w:rPr>
          <w:rFonts w:ascii="Arial" w:hAnsi="Arial"/>
          <w:szCs w:val="23"/>
        </w:rPr>
        <w:t>c</w:t>
      </w:r>
      <w:r w:rsidR="00026582" w:rsidRPr="00E44872">
        <w:rPr>
          <w:rFonts w:ascii="Arial" w:hAnsi="Arial"/>
          <w:szCs w:val="23"/>
        </w:rPr>
        <w:t>e</w:t>
      </w:r>
      <w:r w:rsidRPr="00E44872">
        <w:rPr>
          <w:rFonts w:ascii="Arial" w:hAnsi="Arial"/>
          <w:szCs w:val="23"/>
        </w:rPr>
        <w:t xml:space="preserve"> od czasu podpisania umowy. </w:t>
      </w:r>
    </w:p>
    <w:p w:rsidR="00010F1C" w:rsidRPr="00E44872" w:rsidRDefault="00010F1C" w:rsidP="00010F1C">
      <w:pPr>
        <w:pStyle w:val="Akapitzlist"/>
        <w:suppressAutoHyphens w:val="0"/>
        <w:autoSpaceDE w:val="0"/>
        <w:autoSpaceDN w:val="0"/>
        <w:adjustRightInd w:val="0"/>
        <w:contextualSpacing/>
        <w:rPr>
          <w:rFonts w:ascii="Arial" w:hAnsi="Arial"/>
          <w:szCs w:val="23"/>
        </w:rPr>
      </w:pPr>
    </w:p>
    <w:p w:rsidR="00010F1C" w:rsidRPr="00E862ED" w:rsidRDefault="00010F1C" w:rsidP="00010F1C">
      <w:pPr>
        <w:pStyle w:val="Akapitzlist"/>
        <w:suppressAutoHyphens w:val="0"/>
        <w:autoSpaceDE w:val="0"/>
        <w:autoSpaceDN w:val="0"/>
        <w:adjustRightInd w:val="0"/>
        <w:contextualSpacing/>
        <w:rPr>
          <w:rFonts w:ascii="Arial" w:hAnsi="Arial"/>
          <w:szCs w:val="23"/>
        </w:rPr>
      </w:pPr>
    </w:p>
    <w:p w:rsidR="00010F1C" w:rsidRPr="00CF7496" w:rsidRDefault="00010F1C" w:rsidP="00010F1C">
      <w:pPr>
        <w:pageBreakBefore/>
        <w:spacing w:after="120"/>
        <w:ind w:firstLine="284"/>
        <w:jc w:val="right"/>
        <w:rPr>
          <w:sz w:val="22"/>
          <w:szCs w:val="22"/>
        </w:rPr>
      </w:pPr>
      <w:r w:rsidRPr="00CF7496">
        <w:rPr>
          <w:sz w:val="22"/>
          <w:szCs w:val="22"/>
        </w:rPr>
        <w:lastRenderedPageBreak/>
        <w:t>Załącznik nr 2 do SIWZ</w:t>
      </w:r>
    </w:p>
    <w:p w:rsidR="00010F1C" w:rsidRPr="00CF7496" w:rsidRDefault="00010F1C" w:rsidP="00010F1C">
      <w:pPr>
        <w:ind w:firstLine="284"/>
        <w:jc w:val="right"/>
        <w:rPr>
          <w:sz w:val="22"/>
          <w:szCs w:val="22"/>
        </w:rPr>
      </w:pPr>
    </w:p>
    <w:p w:rsidR="00010F1C" w:rsidRPr="00CF7496" w:rsidRDefault="00010F1C" w:rsidP="00010F1C">
      <w:pPr>
        <w:ind w:firstLine="284"/>
        <w:jc w:val="center"/>
        <w:rPr>
          <w:b/>
          <w:caps/>
          <w:sz w:val="22"/>
        </w:rPr>
      </w:pPr>
    </w:p>
    <w:p w:rsidR="00010F1C" w:rsidRPr="00CF7496" w:rsidRDefault="00010F1C" w:rsidP="00010F1C">
      <w:pPr>
        <w:ind w:firstLine="284"/>
        <w:jc w:val="center"/>
        <w:rPr>
          <w:b/>
          <w:caps/>
          <w:sz w:val="22"/>
        </w:rPr>
      </w:pPr>
    </w:p>
    <w:p w:rsidR="00010F1C" w:rsidRPr="00CF7496" w:rsidRDefault="00010F1C" w:rsidP="00010F1C">
      <w:pPr>
        <w:ind w:firstLine="284"/>
        <w:jc w:val="center"/>
        <w:rPr>
          <w:b/>
          <w:caps/>
          <w:sz w:val="22"/>
        </w:rPr>
      </w:pPr>
    </w:p>
    <w:p w:rsidR="00010F1C" w:rsidRPr="00CF7496" w:rsidRDefault="00010F1C" w:rsidP="00010F1C">
      <w:pPr>
        <w:ind w:firstLine="284"/>
        <w:jc w:val="center"/>
        <w:rPr>
          <w:b/>
          <w:caps/>
          <w:sz w:val="22"/>
        </w:rPr>
      </w:pPr>
      <w:r w:rsidRPr="00CF7496">
        <w:rPr>
          <w:b/>
          <w:caps/>
          <w:sz w:val="22"/>
        </w:rPr>
        <w:t>OświadczeniE</w:t>
      </w:r>
    </w:p>
    <w:p w:rsidR="00010F1C" w:rsidRPr="00CF7496" w:rsidRDefault="00010F1C" w:rsidP="00010F1C">
      <w:pPr>
        <w:ind w:firstLine="284"/>
        <w:jc w:val="center"/>
        <w:rPr>
          <w:b/>
          <w:caps/>
          <w:sz w:val="22"/>
        </w:rPr>
      </w:pPr>
      <w:r w:rsidRPr="00CF7496">
        <w:rPr>
          <w:b/>
          <w:caps/>
          <w:sz w:val="22"/>
        </w:rPr>
        <w:t>o spełnianiu warunków udziału w postępowaniu</w:t>
      </w:r>
    </w:p>
    <w:p w:rsidR="00010F1C" w:rsidRPr="00CF7496" w:rsidRDefault="00010F1C" w:rsidP="00010F1C">
      <w:pPr>
        <w:tabs>
          <w:tab w:val="left" w:pos="5740"/>
        </w:tabs>
        <w:ind w:firstLine="284"/>
        <w:jc w:val="both"/>
        <w:rPr>
          <w:b/>
          <w:sz w:val="22"/>
        </w:rPr>
      </w:pPr>
    </w:p>
    <w:p w:rsidR="00010F1C" w:rsidRPr="00CF7496" w:rsidRDefault="00010F1C" w:rsidP="00010F1C">
      <w:pPr>
        <w:tabs>
          <w:tab w:val="left" w:pos="5740"/>
        </w:tabs>
        <w:ind w:firstLine="284"/>
        <w:jc w:val="both"/>
        <w:rPr>
          <w:b/>
          <w:sz w:val="22"/>
        </w:rPr>
      </w:pPr>
    </w:p>
    <w:p w:rsidR="00010F1C" w:rsidRPr="00CF7496" w:rsidRDefault="00010F1C" w:rsidP="00010F1C">
      <w:pPr>
        <w:pStyle w:val="Tekstpodstawowy21"/>
        <w:spacing w:line="480" w:lineRule="auto"/>
        <w:ind w:firstLine="284"/>
        <w:jc w:val="both"/>
        <w:rPr>
          <w:sz w:val="22"/>
          <w:szCs w:val="22"/>
        </w:rPr>
      </w:pPr>
      <w:r w:rsidRPr="00CF7496">
        <w:rPr>
          <w:sz w:val="22"/>
          <w:szCs w:val="22"/>
        </w:rPr>
        <w:t xml:space="preserve">Oświadczam, zgodnie z treścią art. 22 ust 1 ustawy – Prawo zamówień publicznych, </w:t>
      </w:r>
      <w:r w:rsidRPr="00CF7496">
        <w:rPr>
          <w:sz w:val="22"/>
          <w:szCs w:val="22"/>
        </w:rPr>
        <w:br/>
        <w:t>iż Wykonawca, którego reprezentuję na dzień składania ofert, spełnia warunki dotyczące:</w:t>
      </w:r>
    </w:p>
    <w:p w:rsidR="00010F1C" w:rsidRPr="00CF7496" w:rsidRDefault="00010F1C" w:rsidP="00010F1C">
      <w:pPr>
        <w:pStyle w:val="Tekstpodstawowy21"/>
        <w:spacing w:line="480" w:lineRule="auto"/>
        <w:ind w:firstLine="284"/>
        <w:jc w:val="both"/>
        <w:rPr>
          <w:sz w:val="22"/>
          <w:szCs w:val="22"/>
        </w:rPr>
      </w:pPr>
    </w:p>
    <w:p w:rsidR="00010F1C" w:rsidRPr="00CF7496" w:rsidRDefault="00010F1C" w:rsidP="00010F1C">
      <w:pPr>
        <w:numPr>
          <w:ilvl w:val="0"/>
          <w:numId w:val="2"/>
        </w:numPr>
        <w:autoSpaceDE w:val="0"/>
        <w:spacing w:line="480" w:lineRule="auto"/>
        <w:ind w:left="0" w:firstLine="284"/>
        <w:jc w:val="both"/>
        <w:rPr>
          <w:rFonts w:eastAsia="Calibri"/>
          <w:iCs/>
          <w:sz w:val="22"/>
          <w:szCs w:val="22"/>
        </w:rPr>
      </w:pPr>
      <w:r w:rsidRPr="00CF7496">
        <w:rPr>
          <w:rFonts w:eastAsia="Calibri"/>
          <w:iCs/>
          <w:sz w:val="22"/>
          <w:szCs w:val="22"/>
        </w:rPr>
        <w:t>posiadania uprawnie</w:t>
      </w:r>
      <w:r w:rsidRPr="00CF7496">
        <w:rPr>
          <w:rFonts w:eastAsia="TimesNewRoman"/>
          <w:iCs/>
          <w:sz w:val="22"/>
          <w:szCs w:val="22"/>
        </w:rPr>
        <w:t xml:space="preserve">ń </w:t>
      </w:r>
      <w:r w:rsidRPr="00CF7496">
        <w:rPr>
          <w:rFonts w:eastAsia="Calibri"/>
          <w:iCs/>
          <w:sz w:val="22"/>
          <w:szCs w:val="22"/>
        </w:rPr>
        <w:t>do wykonywania okre</w:t>
      </w:r>
      <w:r w:rsidRPr="00CF7496">
        <w:rPr>
          <w:rFonts w:eastAsia="TimesNewRoman"/>
          <w:iCs/>
          <w:sz w:val="22"/>
          <w:szCs w:val="22"/>
        </w:rPr>
        <w:t>ś</w:t>
      </w:r>
      <w:r w:rsidRPr="00CF7496">
        <w:rPr>
          <w:rFonts w:eastAsia="Calibri"/>
          <w:iCs/>
          <w:sz w:val="22"/>
          <w:szCs w:val="22"/>
        </w:rPr>
        <w:t>lonej działalno</w:t>
      </w:r>
      <w:r w:rsidRPr="00CF7496">
        <w:rPr>
          <w:rFonts w:eastAsia="TimesNewRoman"/>
          <w:iCs/>
          <w:sz w:val="22"/>
          <w:szCs w:val="22"/>
        </w:rPr>
        <w:t>ś</w:t>
      </w:r>
      <w:r w:rsidRPr="00CF7496">
        <w:rPr>
          <w:rFonts w:eastAsia="Calibri"/>
          <w:iCs/>
          <w:sz w:val="22"/>
          <w:szCs w:val="22"/>
        </w:rPr>
        <w:t>ci lub czynno</w:t>
      </w:r>
      <w:r w:rsidRPr="00CF7496">
        <w:rPr>
          <w:rFonts w:eastAsia="TimesNewRoman"/>
          <w:iCs/>
          <w:sz w:val="22"/>
          <w:szCs w:val="22"/>
        </w:rPr>
        <w:t>ś</w:t>
      </w:r>
      <w:r w:rsidRPr="00CF7496">
        <w:rPr>
          <w:rFonts w:eastAsia="Calibri"/>
          <w:iCs/>
          <w:sz w:val="22"/>
          <w:szCs w:val="22"/>
        </w:rPr>
        <w:t>ci, je</w:t>
      </w:r>
      <w:r w:rsidRPr="00CF7496">
        <w:rPr>
          <w:rFonts w:eastAsia="TimesNewRoman"/>
          <w:iCs/>
          <w:sz w:val="22"/>
          <w:szCs w:val="22"/>
        </w:rPr>
        <w:t>ż</w:t>
      </w:r>
      <w:r w:rsidRPr="00CF7496">
        <w:rPr>
          <w:rFonts w:eastAsia="Calibri"/>
          <w:iCs/>
          <w:sz w:val="22"/>
          <w:szCs w:val="22"/>
        </w:rPr>
        <w:t>eli przepisy prawa nakładaj</w:t>
      </w:r>
      <w:r w:rsidRPr="00CF7496">
        <w:rPr>
          <w:rFonts w:eastAsia="TimesNewRoman"/>
          <w:iCs/>
          <w:sz w:val="22"/>
          <w:szCs w:val="22"/>
        </w:rPr>
        <w:t xml:space="preserve">ą </w:t>
      </w:r>
      <w:r w:rsidRPr="00CF7496">
        <w:rPr>
          <w:rFonts w:eastAsia="Calibri"/>
          <w:iCs/>
          <w:sz w:val="22"/>
          <w:szCs w:val="22"/>
        </w:rPr>
        <w:t>obowi</w:t>
      </w:r>
      <w:r w:rsidRPr="00CF7496">
        <w:rPr>
          <w:rFonts w:eastAsia="TimesNewRoman"/>
          <w:iCs/>
          <w:sz w:val="22"/>
          <w:szCs w:val="22"/>
        </w:rPr>
        <w:t>ą</w:t>
      </w:r>
      <w:r w:rsidRPr="00CF7496">
        <w:rPr>
          <w:rFonts w:eastAsia="Calibri"/>
          <w:iCs/>
          <w:sz w:val="22"/>
          <w:szCs w:val="22"/>
        </w:rPr>
        <w:t>zek ich posiadania;</w:t>
      </w:r>
    </w:p>
    <w:p w:rsidR="00010F1C" w:rsidRPr="00CF7496" w:rsidRDefault="00010F1C" w:rsidP="00010F1C">
      <w:pPr>
        <w:numPr>
          <w:ilvl w:val="0"/>
          <w:numId w:val="2"/>
        </w:numPr>
        <w:autoSpaceDE w:val="0"/>
        <w:spacing w:line="480" w:lineRule="auto"/>
        <w:ind w:left="0" w:firstLine="284"/>
        <w:jc w:val="both"/>
        <w:rPr>
          <w:rFonts w:eastAsia="Calibri"/>
          <w:iCs/>
          <w:sz w:val="22"/>
          <w:szCs w:val="22"/>
        </w:rPr>
      </w:pPr>
      <w:r w:rsidRPr="00CF7496">
        <w:rPr>
          <w:rFonts w:eastAsia="Calibri"/>
          <w:iCs/>
          <w:sz w:val="22"/>
          <w:szCs w:val="22"/>
        </w:rPr>
        <w:t>posiadania wiedzy i do</w:t>
      </w:r>
      <w:r w:rsidRPr="00CF7496">
        <w:rPr>
          <w:rFonts w:eastAsia="TimesNewRoman"/>
          <w:iCs/>
          <w:sz w:val="22"/>
          <w:szCs w:val="22"/>
        </w:rPr>
        <w:t>ś</w:t>
      </w:r>
      <w:r w:rsidRPr="00CF7496">
        <w:rPr>
          <w:rFonts w:eastAsia="Calibri"/>
          <w:iCs/>
          <w:sz w:val="22"/>
          <w:szCs w:val="22"/>
        </w:rPr>
        <w:t>wiadczenia;</w:t>
      </w:r>
    </w:p>
    <w:p w:rsidR="00010F1C" w:rsidRPr="00CF7496" w:rsidRDefault="00010F1C" w:rsidP="00010F1C">
      <w:pPr>
        <w:numPr>
          <w:ilvl w:val="0"/>
          <w:numId w:val="2"/>
        </w:numPr>
        <w:autoSpaceDE w:val="0"/>
        <w:spacing w:line="480" w:lineRule="auto"/>
        <w:ind w:left="0" w:firstLine="284"/>
        <w:jc w:val="both"/>
        <w:rPr>
          <w:rFonts w:eastAsia="Calibri"/>
          <w:iCs/>
          <w:sz w:val="22"/>
          <w:szCs w:val="22"/>
        </w:rPr>
      </w:pPr>
      <w:r w:rsidRPr="00CF7496">
        <w:rPr>
          <w:rFonts w:eastAsia="Calibri"/>
          <w:iCs/>
          <w:sz w:val="22"/>
          <w:szCs w:val="22"/>
        </w:rPr>
        <w:t>dysponowania odpowiednim potencjałem technicznym oraz osobami zdolnymi do wykonania zamówienia;</w:t>
      </w:r>
    </w:p>
    <w:p w:rsidR="00010F1C" w:rsidRPr="00CF7496" w:rsidRDefault="00010F1C" w:rsidP="00010F1C">
      <w:pPr>
        <w:numPr>
          <w:ilvl w:val="0"/>
          <w:numId w:val="2"/>
        </w:numPr>
        <w:autoSpaceDE w:val="0"/>
        <w:spacing w:line="480" w:lineRule="auto"/>
        <w:ind w:left="0" w:firstLine="284"/>
        <w:jc w:val="both"/>
        <w:rPr>
          <w:rFonts w:eastAsia="Calibri"/>
          <w:i/>
          <w:iCs/>
          <w:sz w:val="22"/>
          <w:szCs w:val="22"/>
        </w:rPr>
      </w:pPr>
      <w:r w:rsidRPr="00CF7496">
        <w:rPr>
          <w:rFonts w:eastAsia="Calibri"/>
          <w:iCs/>
          <w:sz w:val="22"/>
          <w:szCs w:val="22"/>
        </w:rPr>
        <w:t>sytuacji ekonomicznej i finansowej</w:t>
      </w:r>
      <w:r w:rsidRPr="00CF7496">
        <w:rPr>
          <w:rFonts w:eastAsia="Calibri"/>
          <w:i/>
          <w:iCs/>
          <w:sz w:val="22"/>
          <w:szCs w:val="22"/>
        </w:rPr>
        <w:t>.</w:t>
      </w:r>
    </w:p>
    <w:p w:rsidR="00010F1C" w:rsidRPr="00CF7496" w:rsidRDefault="00010F1C" w:rsidP="00010F1C">
      <w:pPr>
        <w:tabs>
          <w:tab w:val="right" w:pos="284"/>
          <w:tab w:val="left" w:pos="408"/>
        </w:tabs>
        <w:autoSpaceDE w:val="0"/>
        <w:spacing w:line="480" w:lineRule="auto"/>
        <w:ind w:firstLine="284"/>
        <w:jc w:val="both"/>
        <w:rPr>
          <w:sz w:val="22"/>
          <w:szCs w:val="22"/>
        </w:rPr>
      </w:pPr>
    </w:p>
    <w:p w:rsidR="00010F1C" w:rsidRPr="00CF7496" w:rsidRDefault="00010F1C" w:rsidP="00010F1C">
      <w:pPr>
        <w:tabs>
          <w:tab w:val="right" w:pos="284"/>
          <w:tab w:val="left" w:pos="408"/>
        </w:tabs>
        <w:autoSpaceDE w:val="0"/>
        <w:ind w:firstLine="284"/>
        <w:jc w:val="both"/>
        <w:rPr>
          <w:sz w:val="22"/>
        </w:rPr>
      </w:pPr>
    </w:p>
    <w:p w:rsidR="00010F1C" w:rsidRPr="00CF7496" w:rsidRDefault="00010F1C" w:rsidP="00010F1C">
      <w:pPr>
        <w:tabs>
          <w:tab w:val="right" w:pos="284"/>
          <w:tab w:val="left" w:pos="408"/>
        </w:tabs>
        <w:autoSpaceDE w:val="0"/>
        <w:spacing w:line="480" w:lineRule="auto"/>
        <w:ind w:firstLine="284"/>
        <w:jc w:val="both"/>
        <w:rPr>
          <w:sz w:val="22"/>
          <w:szCs w:val="22"/>
        </w:rPr>
      </w:pPr>
    </w:p>
    <w:p w:rsidR="00010F1C" w:rsidRPr="00CF7496" w:rsidRDefault="00010F1C" w:rsidP="00010F1C">
      <w:pPr>
        <w:tabs>
          <w:tab w:val="right" w:pos="284"/>
          <w:tab w:val="left" w:pos="408"/>
        </w:tabs>
        <w:autoSpaceDE w:val="0"/>
        <w:spacing w:line="480" w:lineRule="auto"/>
        <w:ind w:firstLine="284"/>
        <w:jc w:val="both"/>
        <w:rPr>
          <w:sz w:val="22"/>
          <w:szCs w:val="22"/>
        </w:rPr>
      </w:pPr>
    </w:p>
    <w:p w:rsidR="00010F1C" w:rsidRPr="00CF7496" w:rsidRDefault="00010F1C" w:rsidP="00010F1C">
      <w:pPr>
        <w:tabs>
          <w:tab w:val="right" w:pos="284"/>
          <w:tab w:val="left" w:pos="408"/>
        </w:tabs>
        <w:autoSpaceDE w:val="0"/>
        <w:ind w:firstLine="284"/>
        <w:jc w:val="right"/>
      </w:pPr>
      <w:r w:rsidRPr="00CF7496">
        <w:t>……………………………………………………..</w:t>
      </w:r>
    </w:p>
    <w:p w:rsidR="00010F1C" w:rsidRPr="00CF7496" w:rsidRDefault="00010F1C" w:rsidP="00010F1C">
      <w:pPr>
        <w:tabs>
          <w:tab w:val="right" w:pos="284"/>
          <w:tab w:val="left" w:pos="408"/>
        </w:tabs>
        <w:autoSpaceDE w:val="0"/>
        <w:ind w:firstLine="284"/>
        <w:jc w:val="right"/>
      </w:pPr>
      <w:r w:rsidRPr="00CF7496">
        <w:t>(podpis osoby upoważnionej do reprezentacji)</w:t>
      </w:r>
    </w:p>
    <w:p w:rsidR="00010F1C" w:rsidRPr="00CF7496" w:rsidRDefault="00010F1C" w:rsidP="00010F1C">
      <w:pPr>
        <w:tabs>
          <w:tab w:val="left" w:pos="5740"/>
        </w:tabs>
        <w:ind w:firstLine="284"/>
        <w:jc w:val="both"/>
        <w:rPr>
          <w:sz w:val="22"/>
          <w:shd w:val="clear" w:color="auto" w:fill="C0C0C0"/>
        </w:rPr>
      </w:pPr>
    </w:p>
    <w:p w:rsidR="00010F1C" w:rsidRPr="00C02DEB" w:rsidRDefault="00010F1C" w:rsidP="00010F1C">
      <w:pPr>
        <w:pageBreakBefore/>
        <w:spacing w:line="360" w:lineRule="auto"/>
        <w:ind w:firstLine="284"/>
        <w:jc w:val="right"/>
        <w:rPr>
          <w:szCs w:val="22"/>
        </w:rPr>
      </w:pPr>
      <w:r w:rsidRPr="00C02DEB">
        <w:rPr>
          <w:szCs w:val="22"/>
        </w:rPr>
        <w:lastRenderedPageBreak/>
        <w:t xml:space="preserve"> </w:t>
      </w:r>
    </w:p>
    <w:p w:rsidR="00010F1C" w:rsidRPr="00C02DEB" w:rsidRDefault="00010F1C" w:rsidP="00010F1C">
      <w:pPr>
        <w:spacing w:line="360" w:lineRule="auto"/>
        <w:ind w:firstLine="284"/>
        <w:jc w:val="right"/>
        <w:rPr>
          <w:szCs w:val="22"/>
        </w:rPr>
      </w:pPr>
      <w:r w:rsidRPr="00C02DEB">
        <w:rPr>
          <w:szCs w:val="22"/>
        </w:rPr>
        <w:t>Załącznik nr 3 do SIWZ</w:t>
      </w:r>
    </w:p>
    <w:p w:rsidR="00010F1C" w:rsidRPr="00C02DEB" w:rsidRDefault="00010F1C" w:rsidP="00010F1C">
      <w:pPr>
        <w:ind w:firstLine="284"/>
        <w:jc w:val="center"/>
        <w:rPr>
          <w:szCs w:val="22"/>
        </w:rPr>
      </w:pPr>
    </w:p>
    <w:p w:rsidR="00010F1C" w:rsidRPr="00C02DEB" w:rsidRDefault="00010F1C" w:rsidP="00010F1C">
      <w:pPr>
        <w:rPr>
          <w:szCs w:val="22"/>
        </w:rPr>
      </w:pPr>
    </w:p>
    <w:p w:rsidR="00010F1C" w:rsidRPr="00C02DEB" w:rsidRDefault="00010F1C" w:rsidP="00010F1C">
      <w:pPr>
        <w:ind w:firstLine="284"/>
        <w:jc w:val="center"/>
        <w:rPr>
          <w:szCs w:val="22"/>
        </w:rPr>
      </w:pPr>
    </w:p>
    <w:p w:rsidR="00010F1C" w:rsidRPr="00C02DEB" w:rsidRDefault="00010F1C" w:rsidP="00010F1C">
      <w:pPr>
        <w:ind w:firstLine="284"/>
        <w:jc w:val="center"/>
        <w:rPr>
          <w:b/>
          <w:caps/>
          <w:sz w:val="22"/>
          <w:szCs w:val="22"/>
        </w:rPr>
      </w:pPr>
      <w:r w:rsidRPr="00C02DEB">
        <w:rPr>
          <w:b/>
          <w:caps/>
          <w:sz w:val="22"/>
          <w:szCs w:val="22"/>
        </w:rPr>
        <w:t xml:space="preserve">OświadczeniE o BRAKU PODSTAW DO WYKLUCZENIA Z POSTĘPOWANIA  </w:t>
      </w:r>
      <w:r w:rsidRPr="00C02DEB">
        <w:rPr>
          <w:b/>
          <w:caps/>
          <w:sz w:val="22"/>
          <w:szCs w:val="22"/>
        </w:rPr>
        <w:br/>
        <w:t xml:space="preserve">O UDZIELENIE ZAMÓWIENIA </w:t>
      </w:r>
    </w:p>
    <w:p w:rsidR="00010F1C" w:rsidRPr="00C02DEB" w:rsidRDefault="00010F1C" w:rsidP="00010F1C">
      <w:pPr>
        <w:autoSpaceDE w:val="0"/>
        <w:spacing w:before="240"/>
        <w:ind w:firstLine="284"/>
        <w:jc w:val="both"/>
        <w:rPr>
          <w:sz w:val="22"/>
          <w:szCs w:val="22"/>
        </w:rPr>
      </w:pPr>
    </w:p>
    <w:p w:rsidR="00010F1C" w:rsidRPr="00C02DEB" w:rsidRDefault="00010F1C" w:rsidP="00010F1C">
      <w:pPr>
        <w:autoSpaceDE w:val="0"/>
        <w:spacing w:before="240"/>
        <w:ind w:firstLine="284"/>
        <w:jc w:val="both"/>
        <w:rPr>
          <w:sz w:val="22"/>
          <w:szCs w:val="22"/>
        </w:rPr>
      </w:pPr>
      <w:r w:rsidRPr="00C02DEB">
        <w:rPr>
          <w:sz w:val="22"/>
          <w:szCs w:val="22"/>
        </w:rPr>
        <w:t xml:space="preserve">Oświadczam, zgodnie z treścią art. 24 ust.1 oraz ust. 2a ustawy – Prawo zamówień publicznych, </w:t>
      </w:r>
      <w:r>
        <w:rPr>
          <w:sz w:val="22"/>
          <w:szCs w:val="22"/>
        </w:rPr>
        <w:br/>
      </w:r>
      <w:r w:rsidRPr="00C02DEB">
        <w:rPr>
          <w:sz w:val="22"/>
          <w:szCs w:val="22"/>
        </w:rPr>
        <w:t>że Wykonawca, którego reprezentuję na dzień składania ofert wykazuje brak podstaw do wykluczenia z postępowania o udzielenie zamówienia publicznego, czyli:</w:t>
      </w:r>
    </w:p>
    <w:p w:rsidR="00010F1C" w:rsidRPr="00C02DEB" w:rsidRDefault="00010F1C" w:rsidP="00010F1C">
      <w:pPr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</w:rPr>
      </w:pPr>
    </w:p>
    <w:p w:rsidR="00010F1C" w:rsidRPr="00A73CB4" w:rsidRDefault="00010F1C" w:rsidP="00010F1C">
      <w:pPr>
        <w:numPr>
          <w:ilvl w:val="0"/>
          <w:numId w:val="4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A73CB4">
        <w:rPr>
          <w:iCs/>
          <w:sz w:val="22"/>
          <w:szCs w:val="22"/>
        </w:rPr>
        <w:t>nie jest Wykonawcą, w stosunku do którego otwarto likwidację lub których upadłość ogłoszono,</w:t>
      </w:r>
      <w:r>
        <w:rPr>
          <w:iCs/>
          <w:sz w:val="22"/>
          <w:szCs w:val="22"/>
        </w:rPr>
        <w:t xml:space="preserve"> </w:t>
      </w:r>
      <w:r w:rsidRPr="00A73CB4">
        <w:rPr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010F1C" w:rsidRPr="00A73CB4" w:rsidRDefault="00010F1C" w:rsidP="00010F1C">
      <w:pPr>
        <w:numPr>
          <w:ilvl w:val="0"/>
          <w:numId w:val="4"/>
        </w:numPr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A73CB4">
        <w:rPr>
          <w:iCs/>
          <w:sz w:val="22"/>
          <w:szCs w:val="22"/>
        </w:rPr>
        <w:t>nie jest Wykonawcą, który zalega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10F1C" w:rsidRPr="00A73CB4" w:rsidRDefault="00010F1C" w:rsidP="00010F1C">
      <w:pPr>
        <w:numPr>
          <w:ilvl w:val="0"/>
          <w:numId w:val="4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A73CB4">
        <w:rPr>
          <w:iCs/>
          <w:sz w:val="22"/>
          <w:szCs w:val="22"/>
        </w:rPr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10F1C" w:rsidRPr="00A73CB4" w:rsidRDefault="00010F1C" w:rsidP="00010F1C">
      <w:pPr>
        <w:numPr>
          <w:ilvl w:val="0"/>
          <w:numId w:val="4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A73CB4">
        <w:rPr>
          <w:iCs/>
          <w:sz w:val="22"/>
          <w:szCs w:val="22"/>
        </w:rPr>
        <w:t>nie jest  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10F1C" w:rsidRPr="005442DE" w:rsidRDefault="00010F1C" w:rsidP="00010F1C">
      <w:pPr>
        <w:numPr>
          <w:ilvl w:val="0"/>
          <w:numId w:val="4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A73CB4">
        <w:rPr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  <w:r w:rsidRPr="005442DE">
        <w:rPr>
          <w:iCs/>
          <w:sz w:val="22"/>
          <w:szCs w:val="22"/>
        </w:rPr>
        <w:t>przestępstwo udziału w zorganizowanej grupie albo związku mających na celu popełnienie przestępstwa lub przestępstwa skarbowego;</w:t>
      </w:r>
    </w:p>
    <w:p w:rsidR="00010F1C" w:rsidRPr="005442DE" w:rsidRDefault="00010F1C" w:rsidP="00010F1C">
      <w:pPr>
        <w:numPr>
          <w:ilvl w:val="0"/>
          <w:numId w:val="4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5442DE">
        <w:rPr>
          <w:iCs/>
          <w:sz w:val="22"/>
          <w:szCs w:val="22"/>
        </w:rPr>
        <w:t>nie jest spółką komandytową oraz spółką komandytowo-akcyjną,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10F1C" w:rsidRPr="005442DE" w:rsidRDefault="00010F1C" w:rsidP="00010F1C">
      <w:pPr>
        <w:numPr>
          <w:ilvl w:val="0"/>
          <w:numId w:val="4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5442DE">
        <w:rPr>
          <w:iCs/>
          <w:sz w:val="22"/>
          <w:szCs w:val="22"/>
        </w:rPr>
        <w:lastRenderedPageBreak/>
        <w:t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10F1C" w:rsidRPr="005442DE" w:rsidRDefault="00010F1C" w:rsidP="00010F1C">
      <w:pPr>
        <w:numPr>
          <w:ilvl w:val="0"/>
          <w:numId w:val="4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5442DE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czyny zabronione pod groźbą kary;</w:t>
      </w:r>
    </w:p>
    <w:p w:rsidR="00010F1C" w:rsidRPr="00955503" w:rsidRDefault="00010F1C" w:rsidP="00010F1C">
      <w:pPr>
        <w:numPr>
          <w:ilvl w:val="0"/>
          <w:numId w:val="4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5442DE">
        <w:rPr>
          <w:iCs/>
          <w:sz w:val="22"/>
          <w:szCs w:val="22"/>
        </w:rPr>
        <w:t xml:space="preserve">nie jest wykonawcą będącą osobą fizyczną, którą prawomocnie skazano za przestępstwo, </w:t>
      </w:r>
      <w:r>
        <w:rPr>
          <w:iCs/>
          <w:sz w:val="22"/>
          <w:szCs w:val="22"/>
        </w:rPr>
        <w:br/>
      </w:r>
      <w:r w:rsidRPr="005442DE">
        <w:rPr>
          <w:iCs/>
          <w:sz w:val="22"/>
          <w:szCs w:val="22"/>
        </w:rPr>
        <w:t xml:space="preserve">o którym mowa w art. 9 lub art. 10 ustawy z dnia 15 czerwca 2012 r. o skutkach powierzania wykonywania pracy cudzoziemcom przebywającym wbrew przepisom na terytorium Rzeczypospolitej </w:t>
      </w:r>
      <w:r w:rsidRPr="00955503">
        <w:rPr>
          <w:iCs/>
          <w:sz w:val="22"/>
          <w:szCs w:val="22"/>
        </w:rPr>
        <w:t>Polskiej (Dz. U. poz. 769) – przez okres 1 roku od dnia uprawomocnienia się wyroku;</w:t>
      </w:r>
    </w:p>
    <w:p w:rsidR="00010F1C" w:rsidRPr="00955503" w:rsidRDefault="00010F1C" w:rsidP="00010F1C">
      <w:pPr>
        <w:numPr>
          <w:ilvl w:val="0"/>
          <w:numId w:val="4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955503">
        <w:rPr>
          <w:iCs/>
          <w:sz w:val="22"/>
          <w:szCs w:val="22"/>
        </w:rPr>
        <w:t>nie jest wykonawcą będącą spółką jawną, spółką partnerską, spółką komandytową, spółką komandytowo-akcyjną lub osobą prawną, którego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010F1C" w:rsidRPr="00955503" w:rsidRDefault="00010F1C" w:rsidP="00010F1C">
      <w:pPr>
        <w:tabs>
          <w:tab w:val="right" w:pos="284"/>
          <w:tab w:val="left" w:pos="408"/>
        </w:tabs>
        <w:autoSpaceDE w:val="0"/>
        <w:ind w:firstLine="284"/>
        <w:jc w:val="both"/>
        <w:rPr>
          <w:sz w:val="22"/>
          <w:szCs w:val="22"/>
        </w:rPr>
      </w:pPr>
    </w:p>
    <w:p w:rsidR="00010F1C" w:rsidRPr="00955503" w:rsidRDefault="00010F1C" w:rsidP="00010F1C">
      <w:pPr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010F1C" w:rsidRPr="00955503" w:rsidRDefault="00010F1C" w:rsidP="00010F1C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955503">
        <w:rPr>
          <w:b/>
          <w:sz w:val="24"/>
          <w:szCs w:val="24"/>
        </w:rPr>
        <w:t>*Uwaga!!! W poniższej części oświadczenia należy skreślić niewłaściwe</w:t>
      </w:r>
    </w:p>
    <w:p w:rsidR="00010F1C" w:rsidRPr="00955503" w:rsidRDefault="00010F1C" w:rsidP="00010F1C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010F1C" w:rsidRPr="00955503" w:rsidRDefault="00010F1C" w:rsidP="00010F1C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55503">
        <w:rPr>
          <w:iCs/>
          <w:sz w:val="22"/>
          <w:szCs w:val="22"/>
        </w:rPr>
        <w:t>*11. Nie jest wykonawcą, który w sposób zawiniony</w:t>
      </w:r>
      <w:r w:rsidRPr="00955503">
        <w:rPr>
          <w:rFonts w:eastAsia="TimesNewRoman"/>
          <w:sz w:val="22"/>
          <w:szCs w:val="22"/>
        </w:rPr>
        <w:t xml:space="preserve"> poważnie naruszył obowiązki zawodowe, </w:t>
      </w:r>
      <w:r>
        <w:rPr>
          <w:rFonts w:eastAsia="TimesNewRoman"/>
          <w:sz w:val="22"/>
          <w:szCs w:val="22"/>
        </w:rPr>
        <w:br/>
      </w:r>
      <w:r w:rsidRPr="00955503">
        <w:rPr>
          <w:rFonts w:eastAsia="TimesNewRoman"/>
          <w:sz w:val="22"/>
          <w:szCs w:val="22"/>
        </w:rPr>
        <w:t xml:space="preserve">w szczególności, gdy wykonawca w wyniku zamierzonego działania lub rażącego niedbalstwa nie wykonał lub nienależycie wykonał zamówienie, co zamawiający jest w stanie wykazać za pomocą dowolnych środków dowodowych </w:t>
      </w:r>
    </w:p>
    <w:p w:rsidR="00010F1C" w:rsidRPr="00955503" w:rsidRDefault="00010F1C" w:rsidP="00010F1C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010F1C" w:rsidRPr="00955503" w:rsidRDefault="00010F1C" w:rsidP="00010F1C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955503">
        <w:rPr>
          <w:rFonts w:eastAsia="TimesNewRoman"/>
          <w:sz w:val="22"/>
          <w:szCs w:val="22"/>
        </w:rPr>
        <w:t>*12. Jest wykonawcą</w:t>
      </w:r>
      <w:r w:rsidRPr="00955503">
        <w:rPr>
          <w:iCs/>
          <w:sz w:val="22"/>
          <w:szCs w:val="22"/>
        </w:rPr>
        <w:t xml:space="preserve"> który w sposób zawiniony</w:t>
      </w:r>
      <w:r w:rsidRPr="00955503">
        <w:rPr>
          <w:rFonts w:eastAsia="TimesNewRoman"/>
          <w:sz w:val="22"/>
          <w:szCs w:val="22"/>
        </w:rPr>
        <w:t xml:space="preserve"> poważnie naruszył obowiązki zawodowe, </w:t>
      </w:r>
      <w:r>
        <w:rPr>
          <w:rFonts w:eastAsia="TimesNewRoman"/>
          <w:sz w:val="22"/>
          <w:szCs w:val="22"/>
        </w:rPr>
        <w:br/>
      </w:r>
      <w:r w:rsidRPr="00955503">
        <w:rPr>
          <w:rFonts w:eastAsia="TimesNewRoman"/>
          <w:sz w:val="22"/>
          <w:szCs w:val="22"/>
        </w:rPr>
        <w:t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lub zobowiązał się do ich naprawienia, co udowadnia załączając następujące dokumenty ……….</w:t>
      </w:r>
    </w:p>
    <w:p w:rsidR="00010F1C" w:rsidRPr="00955503" w:rsidRDefault="00010F1C" w:rsidP="00010F1C">
      <w:pPr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010F1C" w:rsidRPr="00955503" w:rsidRDefault="00010F1C" w:rsidP="00010F1C">
      <w:pPr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010F1C" w:rsidRPr="00955503" w:rsidRDefault="00010F1C" w:rsidP="00010F1C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2"/>
          <w:szCs w:val="22"/>
        </w:rPr>
      </w:pPr>
    </w:p>
    <w:p w:rsidR="00010F1C" w:rsidRPr="00955503" w:rsidRDefault="00010F1C" w:rsidP="00010F1C">
      <w:pPr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010F1C" w:rsidRPr="005442DE" w:rsidRDefault="00010F1C" w:rsidP="00010F1C">
      <w:pPr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010F1C" w:rsidRPr="005442DE" w:rsidRDefault="00010F1C" w:rsidP="00010F1C">
      <w:pPr>
        <w:tabs>
          <w:tab w:val="right" w:pos="284"/>
          <w:tab w:val="left" w:pos="408"/>
        </w:tabs>
        <w:autoSpaceDE w:val="0"/>
        <w:spacing w:line="480" w:lineRule="auto"/>
        <w:jc w:val="both"/>
        <w:rPr>
          <w:sz w:val="22"/>
          <w:szCs w:val="22"/>
        </w:rPr>
      </w:pPr>
    </w:p>
    <w:p w:rsidR="00010F1C" w:rsidRPr="005442DE" w:rsidRDefault="00010F1C" w:rsidP="00010F1C">
      <w:pPr>
        <w:tabs>
          <w:tab w:val="right" w:pos="284"/>
          <w:tab w:val="left" w:pos="408"/>
        </w:tabs>
        <w:autoSpaceDE w:val="0"/>
        <w:ind w:firstLine="284"/>
        <w:jc w:val="right"/>
      </w:pPr>
      <w:r w:rsidRPr="005442DE">
        <w:t>……………………………………………………..</w:t>
      </w:r>
    </w:p>
    <w:p w:rsidR="00010F1C" w:rsidRPr="005442DE" w:rsidRDefault="00010F1C" w:rsidP="00010F1C">
      <w:pPr>
        <w:tabs>
          <w:tab w:val="right" w:pos="284"/>
          <w:tab w:val="left" w:pos="408"/>
        </w:tabs>
        <w:autoSpaceDE w:val="0"/>
        <w:ind w:firstLine="284"/>
        <w:jc w:val="right"/>
      </w:pPr>
      <w:r w:rsidRPr="005442DE">
        <w:t>(podpis osoby upoważnionej do reprezentacji)</w:t>
      </w:r>
    </w:p>
    <w:p w:rsidR="00010F1C" w:rsidRPr="005442DE" w:rsidRDefault="00010F1C" w:rsidP="00010F1C">
      <w:pPr>
        <w:tabs>
          <w:tab w:val="right" w:pos="284"/>
          <w:tab w:val="left" w:pos="408"/>
        </w:tabs>
        <w:autoSpaceDE w:val="0"/>
        <w:ind w:firstLine="284"/>
        <w:jc w:val="right"/>
      </w:pPr>
    </w:p>
    <w:p w:rsidR="00010F1C" w:rsidRPr="00A27832" w:rsidRDefault="00010F1C" w:rsidP="00010F1C">
      <w:pPr>
        <w:tabs>
          <w:tab w:val="right" w:pos="10034"/>
        </w:tabs>
        <w:ind w:firstLine="284"/>
        <w:rPr>
          <w:color w:val="FF0000"/>
          <w:szCs w:val="22"/>
        </w:rPr>
      </w:pPr>
      <w:r w:rsidRPr="00A27832">
        <w:rPr>
          <w:color w:val="FF0000"/>
          <w:szCs w:val="22"/>
        </w:rPr>
        <w:tab/>
      </w:r>
    </w:p>
    <w:p w:rsidR="00010F1C" w:rsidRPr="00A27832" w:rsidRDefault="00010F1C" w:rsidP="00010F1C">
      <w:pPr>
        <w:tabs>
          <w:tab w:val="right" w:pos="10034"/>
        </w:tabs>
        <w:ind w:firstLine="284"/>
        <w:rPr>
          <w:color w:val="FF0000"/>
          <w:szCs w:val="22"/>
        </w:rPr>
      </w:pPr>
    </w:p>
    <w:p w:rsidR="00010F1C" w:rsidRPr="00A27832" w:rsidRDefault="00010F1C" w:rsidP="00010F1C">
      <w:pPr>
        <w:tabs>
          <w:tab w:val="right" w:pos="10034"/>
        </w:tabs>
        <w:ind w:firstLine="284"/>
        <w:rPr>
          <w:color w:val="FF0000"/>
          <w:szCs w:val="22"/>
        </w:rPr>
      </w:pPr>
    </w:p>
    <w:p w:rsidR="00010F1C" w:rsidRPr="00A27832" w:rsidRDefault="00010F1C" w:rsidP="00010F1C">
      <w:pPr>
        <w:tabs>
          <w:tab w:val="right" w:pos="10034"/>
        </w:tabs>
        <w:ind w:firstLine="284"/>
        <w:rPr>
          <w:color w:val="FF0000"/>
          <w:szCs w:val="22"/>
        </w:rPr>
      </w:pPr>
      <w:r w:rsidRPr="00A27832">
        <w:rPr>
          <w:color w:val="FF0000"/>
          <w:szCs w:val="22"/>
        </w:rPr>
        <w:t xml:space="preserve">                                                                                                                               </w:t>
      </w:r>
    </w:p>
    <w:p w:rsidR="00010F1C" w:rsidRPr="00955503" w:rsidRDefault="00010F1C" w:rsidP="00010F1C">
      <w:pPr>
        <w:tabs>
          <w:tab w:val="right" w:pos="10034"/>
        </w:tabs>
        <w:ind w:firstLine="284"/>
        <w:jc w:val="right"/>
        <w:rPr>
          <w:color w:val="FF0000"/>
          <w:sz w:val="22"/>
          <w:szCs w:val="22"/>
        </w:rPr>
      </w:pPr>
      <w:r w:rsidRPr="00A27832">
        <w:rPr>
          <w:color w:val="FF0000"/>
          <w:szCs w:val="22"/>
        </w:rPr>
        <w:br w:type="page"/>
      </w:r>
      <w:r w:rsidRPr="00A27832">
        <w:rPr>
          <w:color w:val="FF0000"/>
          <w:szCs w:val="22"/>
        </w:rPr>
        <w:lastRenderedPageBreak/>
        <w:t xml:space="preserve"> </w:t>
      </w:r>
    </w:p>
    <w:p w:rsidR="00010F1C" w:rsidRPr="00061130" w:rsidRDefault="00010F1C" w:rsidP="00010F1C">
      <w:pPr>
        <w:pStyle w:val="BodyText21"/>
        <w:spacing w:before="40" w:after="120"/>
        <w:ind w:firstLine="284"/>
        <w:jc w:val="right"/>
        <w:rPr>
          <w:sz w:val="22"/>
          <w:szCs w:val="22"/>
        </w:rPr>
      </w:pPr>
      <w:r w:rsidRPr="00061130">
        <w:rPr>
          <w:sz w:val="22"/>
          <w:szCs w:val="22"/>
        </w:rPr>
        <w:t>Załącznik nr 4 do SIWZ</w:t>
      </w:r>
    </w:p>
    <w:p w:rsidR="00010F1C" w:rsidRPr="00061130" w:rsidRDefault="00010F1C" w:rsidP="00010F1C">
      <w:pPr>
        <w:jc w:val="center"/>
        <w:rPr>
          <w:b/>
          <w:sz w:val="22"/>
          <w:szCs w:val="22"/>
        </w:rPr>
      </w:pPr>
    </w:p>
    <w:p w:rsidR="00010F1C" w:rsidRPr="00061130" w:rsidRDefault="00010F1C" w:rsidP="00010F1C">
      <w:pPr>
        <w:jc w:val="center"/>
        <w:rPr>
          <w:b/>
          <w:sz w:val="22"/>
          <w:szCs w:val="22"/>
        </w:rPr>
      </w:pPr>
    </w:p>
    <w:p w:rsidR="00010F1C" w:rsidRPr="00061130" w:rsidRDefault="00010F1C" w:rsidP="00010F1C">
      <w:pPr>
        <w:jc w:val="center"/>
        <w:rPr>
          <w:b/>
          <w:sz w:val="22"/>
          <w:szCs w:val="22"/>
        </w:rPr>
      </w:pPr>
    </w:p>
    <w:p w:rsidR="00010F1C" w:rsidRPr="00061130" w:rsidRDefault="00010F1C" w:rsidP="00010F1C">
      <w:pPr>
        <w:jc w:val="center"/>
        <w:rPr>
          <w:b/>
          <w:sz w:val="22"/>
          <w:szCs w:val="22"/>
        </w:rPr>
      </w:pPr>
      <w:r w:rsidRPr="00061130">
        <w:rPr>
          <w:b/>
          <w:sz w:val="22"/>
          <w:szCs w:val="22"/>
        </w:rPr>
        <w:t>OŚWIADCZENIE DOTYCZĄCE GRUPY KAPITAŁOWEJ</w:t>
      </w:r>
    </w:p>
    <w:p w:rsidR="00010F1C" w:rsidRPr="00061130" w:rsidRDefault="00010F1C" w:rsidP="00010F1C">
      <w:pPr>
        <w:jc w:val="center"/>
        <w:rPr>
          <w:b/>
          <w:sz w:val="22"/>
          <w:szCs w:val="22"/>
        </w:rPr>
      </w:pPr>
    </w:p>
    <w:p w:rsidR="00010F1C" w:rsidRPr="00061130" w:rsidRDefault="00010F1C" w:rsidP="00010F1C">
      <w:pPr>
        <w:jc w:val="center"/>
        <w:rPr>
          <w:b/>
          <w:sz w:val="22"/>
          <w:szCs w:val="22"/>
        </w:rPr>
      </w:pPr>
    </w:p>
    <w:p w:rsidR="00010F1C" w:rsidRPr="00A80517" w:rsidRDefault="00010F1C" w:rsidP="00010F1C">
      <w:pPr>
        <w:autoSpaceDE w:val="0"/>
        <w:jc w:val="both"/>
        <w:rPr>
          <w:sz w:val="22"/>
          <w:szCs w:val="22"/>
        </w:rPr>
      </w:pPr>
      <w:r w:rsidRPr="00A80517">
        <w:rPr>
          <w:sz w:val="22"/>
          <w:szCs w:val="22"/>
        </w:rPr>
        <w:t>Oświadczam, że Wykonawca, którego reprezentuję na dzień składania ofert:</w:t>
      </w:r>
    </w:p>
    <w:p w:rsidR="00010F1C" w:rsidRPr="00A80517" w:rsidRDefault="00010F1C" w:rsidP="00010F1C">
      <w:pPr>
        <w:autoSpaceDE w:val="0"/>
        <w:jc w:val="both"/>
        <w:rPr>
          <w:sz w:val="22"/>
          <w:szCs w:val="22"/>
        </w:rPr>
      </w:pPr>
    </w:p>
    <w:p w:rsidR="00010F1C" w:rsidRPr="00A80517" w:rsidRDefault="00010F1C" w:rsidP="00010F1C">
      <w:pPr>
        <w:numPr>
          <w:ilvl w:val="0"/>
          <w:numId w:val="36"/>
        </w:numPr>
        <w:suppressAutoHyphens w:val="0"/>
        <w:autoSpaceDE w:val="0"/>
        <w:jc w:val="both"/>
        <w:rPr>
          <w:b/>
          <w:sz w:val="22"/>
          <w:szCs w:val="22"/>
        </w:rPr>
      </w:pPr>
      <w:r w:rsidRPr="00A80517">
        <w:rPr>
          <w:b/>
          <w:sz w:val="22"/>
          <w:szCs w:val="22"/>
        </w:rPr>
        <w:t>nie należy do grupy kapitałowej</w:t>
      </w:r>
      <w:r w:rsidRPr="00A80517">
        <w:rPr>
          <w:rStyle w:val="Odwoanieprzypisudolnego"/>
          <w:b/>
        </w:rPr>
        <w:t>*</w:t>
      </w:r>
    </w:p>
    <w:p w:rsidR="00010F1C" w:rsidRPr="00A80517" w:rsidRDefault="00010F1C" w:rsidP="00010F1C">
      <w:pPr>
        <w:autoSpaceDE w:val="0"/>
        <w:ind w:firstLine="709"/>
        <w:jc w:val="both"/>
        <w:rPr>
          <w:b/>
          <w:sz w:val="22"/>
          <w:szCs w:val="22"/>
        </w:rPr>
      </w:pPr>
    </w:p>
    <w:p w:rsidR="00010F1C" w:rsidRPr="00A80517" w:rsidRDefault="00010F1C" w:rsidP="00010F1C">
      <w:pPr>
        <w:autoSpaceDE w:val="0"/>
        <w:ind w:firstLine="709"/>
        <w:jc w:val="both"/>
        <w:rPr>
          <w:b/>
          <w:sz w:val="22"/>
          <w:szCs w:val="22"/>
        </w:rPr>
      </w:pPr>
    </w:p>
    <w:p w:rsidR="00010F1C" w:rsidRPr="00A80517" w:rsidRDefault="00010F1C" w:rsidP="00010F1C">
      <w:pPr>
        <w:numPr>
          <w:ilvl w:val="0"/>
          <w:numId w:val="36"/>
        </w:numPr>
        <w:suppressAutoHyphens w:val="0"/>
        <w:autoSpaceDE w:val="0"/>
        <w:contextualSpacing/>
        <w:jc w:val="both"/>
        <w:rPr>
          <w:sz w:val="22"/>
          <w:szCs w:val="22"/>
        </w:rPr>
      </w:pPr>
      <w:r w:rsidRPr="00A80517">
        <w:rPr>
          <w:b/>
          <w:sz w:val="22"/>
          <w:szCs w:val="22"/>
        </w:rPr>
        <w:t>należy do grupy kapitałowej i w załączeniu przedkłada listę podmiotów należących do tej samej grupy kapitałowej *</w:t>
      </w:r>
      <w:r w:rsidRPr="00A80517">
        <w:rPr>
          <w:sz w:val="22"/>
          <w:szCs w:val="22"/>
        </w:rPr>
        <w:t xml:space="preserve">, </w:t>
      </w:r>
    </w:p>
    <w:p w:rsidR="00010F1C" w:rsidRPr="00A80517" w:rsidRDefault="00010F1C" w:rsidP="00010F1C">
      <w:pPr>
        <w:autoSpaceDE w:val="0"/>
        <w:jc w:val="both"/>
        <w:rPr>
          <w:sz w:val="22"/>
          <w:szCs w:val="22"/>
        </w:rPr>
      </w:pPr>
    </w:p>
    <w:p w:rsidR="00010F1C" w:rsidRPr="00A80517" w:rsidRDefault="00010F1C" w:rsidP="00010F1C">
      <w:pPr>
        <w:autoSpaceDE w:val="0"/>
        <w:jc w:val="both"/>
        <w:rPr>
          <w:sz w:val="22"/>
          <w:szCs w:val="22"/>
        </w:rPr>
      </w:pPr>
    </w:p>
    <w:p w:rsidR="00010F1C" w:rsidRPr="00A80517" w:rsidRDefault="00010F1C" w:rsidP="00010F1C">
      <w:pPr>
        <w:autoSpaceDE w:val="0"/>
        <w:jc w:val="both"/>
        <w:rPr>
          <w:sz w:val="22"/>
          <w:szCs w:val="22"/>
        </w:rPr>
      </w:pPr>
      <w:r w:rsidRPr="00A80517">
        <w:rPr>
          <w:sz w:val="22"/>
          <w:szCs w:val="22"/>
        </w:rPr>
        <w:t>o której mowa w art. 24 ust. 2 pkt 5 ustawy Prawo zamówień publicznych</w:t>
      </w:r>
    </w:p>
    <w:p w:rsidR="00010F1C" w:rsidRPr="00061130" w:rsidRDefault="00010F1C" w:rsidP="00010F1C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010F1C" w:rsidRPr="00061130" w:rsidRDefault="00010F1C" w:rsidP="00010F1C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010F1C" w:rsidRPr="00061130" w:rsidRDefault="00010F1C" w:rsidP="00010F1C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061130">
        <w:rPr>
          <w:sz w:val="22"/>
          <w:szCs w:val="22"/>
        </w:rPr>
        <w:t>……………………………………………………..</w:t>
      </w:r>
    </w:p>
    <w:p w:rsidR="00010F1C" w:rsidRPr="00061130" w:rsidRDefault="00010F1C" w:rsidP="00010F1C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061130">
        <w:rPr>
          <w:sz w:val="22"/>
          <w:szCs w:val="22"/>
        </w:rPr>
        <w:t>(podpis osoby upoważnionej do reprezentacji)</w:t>
      </w:r>
    </w:p>
    <w:p w:rsidR="00010F1C" w:rsidRPr="00061130" w:rsidRDefault="00010F1C" w:rsidP="00010F1C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Pr="00A27832" w:rsidRDefault="00010F1C" w:rsidP="00010F1C">
      <w:pPr>
        <w:ind w:firstLine="284"/>
        <w:jc w:val="center"/>
        <w:rPr>
          <w:b/>
          <w:color w:val="FF0000"/>
          <w:sz w:val="22"/>
          <w:szCs w:val="22"/>
        </w:rPr>
      </w:pPr>
    </w:p>
    <w:p w:rsidR="00010F1C" w:rsidRPr="00C85CD5" w:rsidRDefault="00010F1C" w:rsidP="00010F1C">
      <w:pPr>
        <w:pStyle w:val="Tekstpodstawowywcity"/>
        <w:ind w:left="0" w:firstLine="284"/>
        <w:jc w:val="right"/>
        <w:rPr>
          <w:szCs w:val="22"/>
        </w:rPr>
      </w:pPr>
      <w:r w:rsidRPr="00A27832">
        <w:rPr>
          <w:color w:val="FF0000"/>
          <w:szCs w:val="22"/>
        </w:rPr>
        <w:br w:type="page"/>
      </w:r>
      <w:r w:rsidRPr="00C85CD5">
        <w:rPr>
          <w:szCs w:val="22"/>
        </w:rPr>
        <w:lastRenderedPageBreak/>
        <w:t>Załącznik nr  5 do SIWZ</w:t>
      </w:r>
    </w:p>
    <w:p w:rsidR="00010F1C" w:rsidRPr="00C85CD5" w:rsidRDefault="00010F1C" w:rsidP="00010F1C">
      <w:pPr>
        <w:ind w:firstLine="284"/>
        <w:jc w:val="center"/>
        <w:rPr>
          <w:sz w:val="22"/>
          <w:szCs w:val="22"/>
        </w:rPr>
      </w:pPr>
    </w:p>
    <w:p w:rsidR="00010F1C" w:rsidRPr="00C85CD5" w:rsidRDefault="00010F1C" w:rsidP="00010F1C">
      <w:pPr>
        <w:ind w:firstLine="284"/>
        <w:rPr>
          <w:sz w:val="22"/>
          <w:szCs w:val="22"/>
        </w:rPr>
      </w:pPr>
    </w:p>
    <w:p w:rsidR="00010F1C" w:rsidRPr="00C85CD5" w:rsidRDefault="00010F1C" w:rsidP="00010F1C">
      <w:pPr>
        <w:pStyle w:val="Nagwek1"/>
        <w:ind w:left="0" w:firstLine="284"/>
        <w:jc w:val="center"/>
        <w:rPr>
          <w:i/>
          <w:color w:val="auto"/>
          <w:sz w:val="28"/>
          <w:szCs w:val="28"/>
        </w:rPr>
      </w:pPr>
      <w:r w:rsidRPr="00C85CD5">
        <w:rPr>
          <w:i/>
          <w:color w:val="auto"/>
          <w:sz w:val="28"/>
          <w:szCs w:val="28"/>
        </w:rPr>
        <w:t>WZÓR UMOWY</w:t>
      </w:r>
    </w:p>
    <w:p w:rsidR="00010F1C" w:rsidRPr="00C85CD5" w:rsidRDefault="00010F1C" w:rsidP="00010F1C">
      <w:pPr>
        <w:keepNext/>
        <w:tabs>
          <w:tab w:val="center" w:pos="4677"/>
          <w:tab w:val="left" w:pos="6645"/>
        </w:tabs>
        <w:ind w:firstLine="284"/>
        <w:rPr>
          <w:b/>
          <w:sz w:val="24"/>
          <w:szCs w:val="24"/>
        </w:rPr>
      </w:pPr>
      <w:r w:rsidRPr="00C85CD5">
        <w:rPr>
          <w:b/>
          <w:sz w:val="24"/>
          <w:szCs w:val="24"/>
        </w:rPr>
        <w:tab/>
        <w:t>UMOWA nr AG/IU/33/2014</w:t>
      </w:r>
    </w:p>
    <w:p w:rsidR="00010F1C" w:rsidRPr="00C85CD5" w:rsidRDefault="00010F1C" w:rsidP="00010F1C">
      <w:pPr>
        <w:spacing w:before="120"/>
        <w:ind w:firstLine="284"/>
        <w:jc w:val="center"/>
        <w:rPr>
          <w:b/>
          <w:sz w:val="24"/>
          <w:szCs w:val="24"/>
        </w:rPr>
      </w:pPr>
      <w:r w:rsidRPr="00C85CD5">
        <w:rPr>
          <w:b/>
          <w:sz w:val="24"/>
          <w:szCs w:val="24"/>
        </w:rPr>
        <w:t>zawarta w dniu ………………..</w:t>
      </w:r>
    </w:p>
    <w:p w:rsidR="00010F1C" w:rsidRPr="00C85CD5" w:rsidRDefault="00010F1C" w:rsidP="00010F1C">
      <w:pPr>
        <w:ind w:firstLine="284"/>
        <w:rPr>
          <w:sz w:val="22"/>
          <w:szCs w:val="22"/>
        </w:rPr>
      </w:pPr>
      <w:r w:rsidRPr="00C85CD5">
        <w:rPr>
          <w:sz w:val="22"/>
          <w:szCs w:val="22"/>
        </w:rPr>
        <w:t>pomiędzy:</w:t>
      </w:r>
    </w:p>
    <w:p w:rsidR="00010F1C" w:rsidRPr="00C85CD5" w:rsidRDefault="00010F1C" w:rsidP="00010F1C">
      <w:pPr>
        <w:ind w:firstLine="284"/>
        <w:rPr>
          <w:sz w:val="22"/>
          <w:szCs w:val="22"/>
        </w:rPr>
      </w:pPr>
      <w:r w:rsidRPr="00C85CD5">
        <w:rPr>
          <w:b/>
          <w:sz w:val="22"/>
          <w:szCs w:val="22"/>
        </w:rPr>
        <w:t>Akademią Morską w Szczecinie</w:t>
      </w:r>
      <w:r w:rsidRPr="00C85CD5">
        <w:rPr>
          <w:sz w:val="22"/>
          <w:szCs w:val="22"/>
        </w:rPr>
        <w:t>, ul. Wały Chrobrego 1-2, 70-500 Szczecin</w:t>
      </w:r>
    </w:p>
    <w:p w:rsidR="00010F1C" w:rsidRPr="00C85CD5" w:rsidRDefault="00010F1C" w:rsidP="00010F1C">
      <w:pPr>
        <w:ind w:firstLine="284"/>
        <w:rPr>
          <w:sz w:val="22"/>
          <w:szCs w:val="22"/>
        </w:rPr>
      </w:pPr>
      <w:r w:rsidRPr="00C85CD5">
        <w:rPr>
          <w:sz w:val="22"/>
          <w:szCs w:val="22"/>
        </w:rPr>
        <w:t>REGON: 000145129</w:t>
      </w:r>
    </w:p>
    <w:p w:rsidR="00010F1C" w:rsidRPr="00C85CD5" w:rsidRDefault="00010F1C" w:rsidP="00010F1C">
      <w:pPr>
        <w:ind w:firstLine="284"/>
        <w:rPr>
          <w:sz w:val="22"/>
          <w:szCs w:val="22"/>
        </w:rPr>
      </w:pPr>
      <w:r w:rsidRPr="00C85CD5">
        <w:rPr>
          <w:sz w:val="22"/>
          <w:szCs w:val="22"/>
        </w:rPr>
        <w:t xml:space="preserve">NIP: 851-000-63-88 </w:t>
      </w:r>
    </w:p>
    <w:p w:rsidR="00010F1C" w:rsidRPr="00C85CD5" w:rsidRDefault="00010F1C" w:rsidP="00010F1C">
      <w:pPr>
        <w:ind w:firstLine="284"/>
        <w:rPr>
          <w:sz w:val="22"/>
          <w:szCs w:val="22"/>
        </w:rPr>
      </w:pPr>
      <w:r w:rsidRPr="00C85CD5">
        <w:rPr>
          <w:sz w:val="22"/>
          <w:szCs w:val="22"/>
        </w:rPr>
        <w:t>reprezentowaną przez:</w:t>
      </w:r>
    </w:p>
    <w:p w:rsidR="00010F1C" w:rsidRPr="00C85CD5" w:rsidRDefault="00010F1C" w:rsidP="00010F1C">
      <w:pPr>
        <w:numPr>
          <w:ilvl w:val="0"/>
          <w:numId w:val="18"/>
        </w:numPr>
        <w:ind w:left="0" w:firstLine="284"/>
        <w:rPr>
          <w:sz w:val="22"/>
          <w:szCs w:val="22"/>
        </w:rPr>
      </w:pPr>
      <w:r w:rsidRPr="00C85CD5">
        <w:rPr>
          <w:sz w:val="22"/>
          <w:szCs w:val="22"/>
        </w:rPr>
        <w:t>…………………………………</w:t>
      </w:r>
      <w:r w:rsidRPr="00C85CD5">
        <w:rPr>
          <w:sz w:val="22"/>
          <w:szCs w:val="22"/>
        </w:rPr>
        <w:tab/>
      </w:r>
      <w:r w:rsidRPr="00C85CD5">
        <w:rPr>
          <w:sz w:val="22"/>
          <w:szCs w:val="22"/>
        </w:rPr>
        <w:tab/>
        <w:t>……………</w:t>
      </w:r>
    </w:p>
    <w:p w:rsidR="00010F1C" w:rsidRPr="00C85CD5" w:rsidRDefault="00010F1C" w:rsidP="00010F1C">
      <w:pPr>
        <w:ind w:firstLine="284"/>
        <w:rPr>
          <w:sz w:val="22"/>
          <w:szCs w:val="22"/>
        </w:rPr>
      </w:pPr>
      <w:r w:rsidRPr="00C85CD5">
        <w:rPr>
          <w:sz w:val="22"/>
          <w:szCs w:val="22"/>
        </w:rPr>
        <w:t xml:space="preserve">zwaną dalej </w:t>
      </w:r>
      <w:r w:rsidRPr="00C85CD5">
        <w:rPr>
          <w:b/>
          <w:sz w:val="22"/>
          <w:szCs w:val="22"/>
        </w:rPr>
        <w:t>Zamawiającym</w:t>
      </w:r>
      <w:r w:rsidRPr="00C85CD5">
        <w:rPr>
          <w:sz w:val="22"/>
          <w:szCs w:val="22"/>
        </w:rPr>
        <w:t>,</w:t>
      </w:r>
    </w:p>
    <w:p w:rsidR="00010F1C" w:rsidRPr="00C85CD5" w:rsidRDefault="00010F1C" w:rsidP="00010F1C">
      <w:pPr>
        <w:ind w:firstLine="284"/>
        <w:rPr>
          <w:sz w:val="22"/>
          <w:szCs w:val="22"/>
        </w:rPr>
      </w:pPr>
      <w:r w:rsidRPr="00C85CD5">
        <w:rPr>
          <w:sz w:val="22"/>
          <w:szCs w:val="22"/>
        </w:rPr>
        <w:t>a</w:t>
      </w:r>
    </w:p>
    <w:p w:rsidR="00010F1C" w:rsidRPr="00C85CD5" w:rsidRDefault="00010F1C" w:rsidP="00010F1C">
      <w:pPr>
        <w:ind w:firstLine="284"/>
        <w:rPr>
          <w:b/>
          <w:sz w:val="22"/>
          <w:szCs w:val="22"/>
        </w:rPr>
      </w:pPr>
      <w:r w:rsidRPr="00C85CD5">
        <w:rPr>
          <w:b/>
          <w:sz w:val="22"/>
          <w:szCs w:val="22"/>
        </w:rPr>
        <w:t>……………………………</w:t>
      </w:r>
    </w:p>
    <w:p w:rsidR="00010F1C" w:rsidRPr="00C85CD5" w:rsidRDefault="00010F1C" w:rsidP="00010F1C">
      <w:pPr>
        <w:keepNext/>
        <w:ind w:firstLine="284"/>
        <w:rPr>
          <w:sz w:val="22"/>
          <w:szCs w:val="22"/>
        </w:rPr>
      </w:pPr>
      <w:r w:rsidRPr="00C85CD5">
        <w:rPr>
          <w:sz w:val="22"/>
          <w:szCs w:val="22"/>
        </w:rPr>
        <w:t>REGON: …………………</w:t>
      </w:r>
    </w:p>
    <w:p w:rsidR="00010F1C" w:rsidRPr="00C85CD5" w:rsidRDefault="00010F1C" w:rsidP="00010F1C">
      <w:pPr>
        <w:ind w:firstLine="284"/>
        <w:rPr>
          <w:sz w:val="22"/>
          <w:szCs w:val="22"/>
        </w:rPr>
      </w:pPr>
      <w:r w:rsidRPr="00C85CD5">
        <w:rPr>
          <w:sz w:val="22"/>
          <w:szCs w:val="22"/>
        </w:rPr>
        <w:t>NIP: ……………</w:t>
      </w:r>
    </w:p>
    <w:p w:rsidR="00010F1C" w:rsidRPr="00C85CD5" w:rsidRDefault="00010F1C" w:rsidP="00010F1C">
      <w:pPr>
        <w:ind w:firstLine="284"/>
        <w:rPr>
          <w:sz w:val="22"/>
          <w:szCs w:val="22"/>
        </w:rPr>
      </w:pPr>
      <w:r w:rsidRPr="00C85CD5">
        <w:rPr>
          <w:sz w:val="22"/>
          <w:szCs w:val="22"/>
        </w:rPr>
        <w:t>KRS ……………/ wpis do ewidencji działalności gospodarczej pod nr ……..</w:t>
      </w:r>
    </w:p>
    <w:p w:rsidR="00010F1C" w:rsidRPr="00C85CD5" w:rsidRDefault="00010F1C" w:rsidP="00010F1C">
      <w:pPr>
        <w:ind w:firstLine="284"/>
        <w:rPr>
          <w:sz w:val="22"/>
          <w:szCs w:val="22"/>
        </w:rPr>
      </w:pPr>
      <w:r w:rsidRPr="00C85CD5">
        <w:rPr>
          <w:sz w:val="22"/>
          <w:szCs w:val="22"/>
        </w:rPr>
        <w:t>reprezentowaną przez:</w:t>
      </w:r>
    </w:p>
    <w:p w:rsidR="00010F1C" w:rsidRPr="00C85CD5" w:rsidRDefault="00010F1C" w:rsidP="00010F1C">
      <w:pPr>
        <w:numPr>
          <w:ilvl w:val="0"/>
          <w:numId w:val="18"/>
        </w:numPr>
        <w:ind w:left="0" w:firstLine="284"/>
        <w:rPr>
          <w:sz w:val="22"/>
          <w:szCs w:val="22"/>
        </w:rPr>
      </w:pPr>
      <w:r w:rsidRPr="00C85CD5">
        <w:rPr>
          <w:sz w:val="22"/>
          <w:szCs w:val="22"/>
        </w:rPr>
        <w:t>…………………………………….</w:t>
      </w:r>
    </w:p>
    <w:p w:rsidR="00010F1C" w:rsidRPr="00CB3040" w:rsidRDefault="00010F1C" w:rsidP="00010F1C">
      <w:pPr>
        <w:ind w:firstLine="284"/>
        <w:rPr>
          <w:b/>
          <w:sz w:val="22"/>
          <w:szCs w:val="22"/>
        </w:rPr>
      </w:pPr>
      <w:r w:rsidRPr="00CB3040">
        <w:rPr>
          <w:sz w:val="22"/>
          <w:szCs w:val="22"/>
        </w:rPr>
        <w:t xml:space="preserve">zwaną dalej </w:t>
      </w:r>
      <w:r w:rsidRPr="00CB3040">
        <w:rPr>
          <w:b/>
          <w:sz w:val="22"/>
          <w:szCs w:val="22"/>
        </w:rPr>
        <w:t>Wykonawcą.</w:t>
      </w:r>
    </w:p>
    <w:p w:rsidR="00010F1C" w:rsidRPr="00CB3040" w:rsidRDefault="00010F1C" w:rsidP="00010F1C">
      <w:pPr>
        <w:ind w:firstLine="284"/>
        <w:rPr>
          <w:b/>
          <w:sz w:val="22"/>
          <w:szCs w:val="22"/>
        </w:rPr>
      </w:pPr>
    </w:p>
    <w:p w:rsidR="00010F1C" w:rsidRPr="00CB3040" w:rsidRDefault="00010F1C" w:rsidP="00010F1C">
      <w:pPr>
        <w:ind w:firstLine="284"/>
        <w:jc w:val="both"/>
        <w:rPr>
          <w:sz w:val="22"/>
          <w:szCs w:val="22"/>
        </w:rPr>
      </w:pPr>
      <w:r w:rsidRPr="00CB3040">
        <w:rPr>
          <w:sz w:val="22"/>
          <w:szCs w:val="22"/>
        </w:rPr>
        <w:t xml:space="preserve">W wyniku postępowania w trybie przetargu nieograniczonego zgodnie z art. 39 i następne ustawy z dnia 29.01.2004 r. Prawo Zamówień Publicznych (Dz. U. z 2013r., poz. 907 ze zm.) zawarto umowę następującej treści: </w:t>
      </w:r>
    </w:p>
    <w:p w:rsidR="00010F1C" w:rsidRPr="00CB3040" w:rsidRDefault="00010F1C" w:rsidP="00010F1C">
      <w:pPr>
        <w:ind w:firstLine="284"/>
        <w:jc w:val="both"/>
        <w:rPr>
          <w:sz w:val="22"/>
          <w:szCs w:val="22"/>
        </w:rPr>
      </w:pPr>
    </w:p>
    <w:p w:rsidR="00010F1C" w:rsidRPr="00CB3040" w:rsidRDefault="00010F1C" w:rsidP="00010F1C">
      <w:pPr>
        <w:ind w:firstLine="284"/>
        <w:jc w:val="center"/>
        <w:rPr>
          <w:b/>
          <w:sz w:val="24"/>
          <w:szCs w:val="24"/>
        </w:rPr>
      </w:pPr>
      <w:r w:rsidRPr="00CB3040">
        <w:rPr>
          <w:b/>
          <w:sz w:val="24"/>
          <w:szCs w:val="24"/>
        </w:rPr>
        <w:t>§ 1 Przedmiot umowy</w:t>
      </w:r>
    </w:p>
    <w:p w:rsidR="00010F1C" w:rsidRPr="00CB3040" w:rsidRDefault="00010F1C" w:rsidP="00010F1C">
      <w:pPr>
        <w:pStyle w:val="Akapitzlist"/>
        <w:numPr>
          <w:ilvl w:val="1"/>
          <w:numId w:val="15"/>
        </w:numPr>
        <w:tabs>
          <w:tab w:val="left" w:pos="0"/>
        </w:tabs>
        <w:autoSpaceDE w:val="0"/>
        <w:spacing w:after="120" w:line="276" w:lineRule="auto"/>
        <w:jc w:val="both"/>
        <w:rPr>
          <w:sz w:val="22"/>
          <w:szCs w:val="22"/>
        </w:rPr>
      </w:pPr>
      <w:r w:rsidRPr="00CB3040">
        <w:rPr>
          <w:sz w:val="22"/>
          <w:szCs w:val="22"/>
        </w:rPr>
        <w:t xml:space="preserve">Przedmiotem zamówienia jest </w:t>
      </w:r>
      <w:r w:rsidRPr="00CB3040">
        <w:rPr>
          <w:b/>
          <w:sz w:val="22"/>
          <w:szCs w:val="22"/>
        </w:rPr>
        <w:t>dostawa mebli laboratoryjnych w ramach projektu „Utworzenie Centrum Badania Paliw, Cieczy Roboczych i Ochrony Środowiska” dla Akademii Morskiej w Szczecinie</w:t>
      </w:r>
      <w:r w:rsidRPr="00CB3040">
        <w:rPr>
          <w:sz w:val="22"/>
          <w:szCs w:val="22"/>
        </w:rPr>
        <w:t xml:space="preserve"> zgodnie z opisem przedmiotu zamówienia stanowiącym załącznik nr 1  do umowy oraz ze złożoną ofertą z dnia …………..…....,  po cenie</w:t>
      </w:r>
    </w:p>
    <w:p w:rsidR="00010F1C" w:rsidRPr="00CB3040" w:rsidRDefault="00010F1C" w:rsidP="00010F1C">
      <w:pPr>
        <w:spacing w:after="120"/>
        <w:jc w:val="both"/>
        <w:rPr>
          <w:sz w:val="22"/>
          <w:szCs w:val="22"/>
        </w:rPr>
      </w:pPr>
      <w:r w:rsidRPr="00CB3040">
        <w:rPr>
          <w:b/>
          <w:sz w:val="22"/>
          <w:szCs w:val="22"/>
        </w:rPr>
        <w:t>brutto:</w:t>
      </w:r>
      <w:r w:rsidRPr="00CB3040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010F1C" w:rsidRPr="00CB3040" w:rsidRDefault="00010F1C" w:rsidP="00010F1C">
      <w:pPr>
        <w:pStyle w:val="Tekstpodstawowy21"/>
        <w:spacing w:after="120"/>
        <w:jc w:val="both"/>
        <w:rPr>
          <w:sz w:val="22"/>
          <w:szCs w:val="22"/>
        </w:rPr>
      </w:pPr>
      <w:r w:rsidRPr="00CB3040">
        <w:rPr>
          <w:sz w:val="22"/>
          <w:szCs w:val="22"/>
        </w:rPr>
        <w:t>(</w:t>
      </w:r>
      <w:r w:rsidRPr="00CB3040">
        <w:rPr>
          <w:b/>
          <w:sz w:val="22"/>
          <w:szCs w:val="22"/>
        </w:rPr>
        <w:t>cena brutto słownie</w:t>
      </w:r>
      <w:r w:rsidRPr="00CB3040">
        <w:rPr>
          <w:sz w:val="22"/>
          <w:szCs w:val="22"/>
        </w:rPr>
        <w:t>:</w:t>
      </w:r>
      <w:r w:rsidRPr="00CB3040">
        <w:rPr>
          <w:sz w:val="22"/>
          <w:szCs w:val="22"/>
        </w:rPr>
        <w:tab/>
        <w:t xml:space="preserve">.................................................................................................................) </w:t>
      </w:r>
    </w:p>
    <w:p w:rsidR="00010F1C" w:rsidRPr="00CB3040" w:rsidRDefault="00010F1C" w:rsidP="00010F1C">
      <w:pPr>
        <w:pStyle w:val="Tekstpodstawowy21"/>
        <w:spacing w:after="120"/>
        <w:jc w:val="both"/>
        <w:rPr>
          <w:sz w:val="22"/>
          <w:szCs w:val="22"/>
        </w:rPr>
      </w:pPr>
      <w:r w:rsidRPr="00CB3040">
        <w:rPr>
          <w:sz w:val="22"/>
          <w:szCs w:val="22"/>
        </w:rPr>
        <w:t xml:space="preserve">Długość gwarancji: ……………………… </w:t>
      </w:r>
    </w:p>
    <w:p w:rsidR="00010F1C" w:rsidRPr="00CB3040" w:rsidRDefault="00010F1C" w:rsidP="006E66AA">
      <w:pPr>
        <w:pStyle w:val="Akapitzlist"/>
        <w:numPr>
          <w:ilvl w:val="0"/>
          <w:numId w:val="22"/>
        </w:numPr>
        <w:tabs>
          <w:tab w:val="clear" w:pos="0"/>
          <w:tab w:val="num" w:pos="426"/>
        </w:tabs>
        <w:ind w:left="426" w:hanging="426"/>
        <w:rPr>
          <w:sz w:val="22"/>
          <w:szCs w:val="22"/>
        </w:rPr>
      </w:pPr>
      <w:r w:rsidRPr="00CB3040">
        <w:rPr>
          <w:sz w:val="22"/>
          <w:szCs w:val="22"/>
        </w:rPr>
        <w:t xml:space="preserve">Dostawa opisana w ust. 1  uważana będzie za zakończoną z wynikiem pozytywnym po jej protokolarnym odbiorze bez zastrzeżeń przez Zamawiającego (protokół stanowi załącznik nr 2 do umowy). </w:t>
      </w:r>
    </w:p>
    <w:p w:rsidR="00010F1C" w:rsidRPr="00E44872" w:rsidRDefault="00010F1C" w:rsidP="006E66AA">
      <w:pPr>
        <w:pStyle w:val="Tekstpodstawowy"/>
        <w:numPr>
          <w:ilvl w:val="0"/>
          <w:numId w:val="22"/>
        </w:numPr>
        <w:tabs>
          <w:tab w:val="left" w:pos="708"/>
        </w:tabs>
        <w:rPr>
          <w:b w:val="0"/>
          <w:sz w:val="22"/>
          <w:szCs w:val="22"/>
        </w:rPr>
      </w:pPr>
      <w:r w:rsidRPr="00CB3040">
        <w:rPr>
          <w:b w:val="0"/>
          <w:sz w:val="22"/>
          <w:szCs w:val="22"/>
        </w:rPr>
        <w:t xml:space="preserve">Cena brutto, o której mowa w ust. 1  obejmuje </w:t>
      </w:r>
      <w:r>
        <w:rPr>
          <w:b w:val="0"/>
          <w:sz w:val="22"/>
          <w:szCs w:val="22"/>
        </w:rPr>
        <w:t xml:space="preserve">montaż, </w:t>
      </w:r>
      <w:r w:rsidRPr="00CB3040">
        <w:rPr>
          <w:b w:val="0"/>
          <w:sz w:val="22"/>
          <w:szCs w:val="22"/>
        </w:rPr>
        <w:t xml:space="preserve">wszystkie należności </w:t>
      </w:r>
      <w:proofErr w:type="spellStart"/>
      <w:r w:rsidRPr="00CB3040">
        <w:rPr>
          <w:b w:val="0"/>
          <w:sz w:val="22"/>
          <w:szCs w:val="22"/>
        </w:rPr>
        <w:t>publiczno</w:t>
      </w:r>
      <w:proofErr w:type="spellEnd"/>
      <w:r w:rsidRPr="00CB3040">
        <w:rPr>
          <w:b w:val="0"/>
          <w:sz w:val="22"/>
          <w:szCs w:val="22"/>
        </w:rPr>
        <w:t xml:space="preserve"> – prawne z tytułu obrotu przedmiotem zamówienia, koszty transportu, ewentualne ubezpieczenie w czasie dostaw i montażu, ewentualnych innych, nieprzewidzianych prac, nieuwzględnionych w </w:t>
      </w:r>
      <w:r w:rsidRPr="00C57643">
        <w:rPr>
          <w:b w:val="0"/>
          <w:sz w:val="22"/>
          <w:szCs w:val="22"/>
        </w:rPr>
        <w:t xml:space="preserve">opisie przedmiotu zamówienia, a niezbędnych do zrealizowania przedmiotu zamówienia, a także </w:t>
      </w:r>
      <w:r w:rsidRPr="00E44872">
        <w:rPr>
          <w:b w:val="0"/>
          <w:sz w:val="22"/>
          <w:szCs w:val="22"/>
        </w:rPr>
        <w:t xml:space="preserve">gwarancja i serwis gwarancyjny. </w:t>
      </w:r>
    </w:p>
    <w:p w:rsidR="00010F1C" w:rsidRPr="00E44872" w:rsidRDefault="00010F1C" w:rsidP="00010F1C">
      <w:pPr>
        <w:pStyle w:val="Tekstpodstawowy"/>
        <w:tabs>
          <w:tab w:val="left" w:pos="708"/>
        </w:tabs>
        <w:rPr>
          <w:b w:val="0"/>
          <w:sz w:val="22"/>
          <w:szCs w:val="22"/>
        </w:rPr>
      </w:pPr>
    </w:p>
    <w:p w:rsidR="00010F1C" w:rsidRPr="00E44872" w:rsidRDefault="00010F1C" w:rsidP="00010F1C">
      <w:pPr>
        <w:pStyle w:val="Tekstpodstawowy"/>
        <w:tabs>
          <w:tab w:val="left" w:pos="708"/>
        </w:tabs>
        <w:rPr>
          <w:b w:val="0"/>
          <w:sz w:val="22"/>
          <w:szCs w:val="22"/>
        </w:rPr>
      </w:pPr>
    </w:p>
    <w:p w:rsidR="00010F1C" w:rsidRPr="00E44872" w:rsidRDefault="00010F1C" w:rsidP="00010F1C">
      <w:pPr>
        <w:ind w:firstLine="284"/>
        <w:jc w:val="center"/>
        <w:rPr>
          <w:b/>
          <w:sz w:val="22"/>
          <w:szCs w:val="22"/>
        </w:rPr>
      </w:pPr>
      <w:r w:rsidRPr="00E44872">
        <w:rPr>
          <w:b/>
          <w:sz w:val="22"/>
          <w:szCs w:val="22"/>
        </w:rPr>
        <w:t>§ 2 Realizacja przedmiotu umowy</w:t>
      </w:r>
    </w:p>
    <w:p w:rsidR="001113A5" w:rsidRPr="00E44872" w:rsidRDefault="001113A5" w:rsidP="001113A5">
      <w:pPr>
        <w:numPr>
          <w:ilvl w:val="0"/>
          <w:numId w:val="23"/>
        </w:numPr>
        <w:tabs>
          <w:tab w:val="left" w:pos="426"/>
        </w:tabs>
        <w:spacing w:after="120"/>
        <w:jc w:val="both"/>
        <w:rPr>
          <w:sz w:val="22"/>
          <w:szCs w:val="22"/>
        </w:rPr>
      </w:pPr>
      <w:r w:rsidRPr="00E44872">
        <w:rPr>
          <w:sz w:val="22"/>
          <w:szCs w:val="22"/>
        </w:rPr>
        <w:t xml:space="preserve">Zamówienie winno być zrealizowane w terminie </w:t>
      </w:r>
      <w:r w:rsidR="00CE2B4D">
        <w:rPr>
          <w:sz w:val="22"/>
          <w:szCs w:val="22"/>
        </w:rPr>
        <w:t>do 42</w:t>
      </w:r>
      <w:r w:rsidR="003661BA" w:rsidRPr="00E44872">
        <w:rPr>
          <w:sz w:val="22"/>
          <w:szCs w:val="22"/>
        </w:rPr>
        <w:t xml:space="preserve"> dni</w:t>
      </w:r>
      <w:r w:rsidRPr="00E44872">
        <w:rPr>
          <w:sz w:val="22"/>
          <w:szCs w:val="22"/>
        </w:rPr>
        <w:t xml:space="preserve"> od pisemnego wezwania do realizacji zamówienia, jednak nie później niż do 3</w:t>
      </w:r>
      <w:r w:rsidR="003661BA" w:rsidRPr="00E44872">
        <w:rPr>
          <w:sz w:val="22"/>
          <w:szCs w:val="22"/>
        </w:rPr>
        <w:t>1</w:t>
      </w:r>
      <w:r w:rsidRPr="00E44872">
        <w:rPr>
          <w:sz w:val="22"/>
          <w:szCs w:val="22"/>
        </w:rPr>
        <w:t>.0</w:t>
      </w:r>
      <w:r w:rsidR="003661BA" w:rsidRPr="00E44872">
        <w:rPr>
          <w:sz w:val="22"/>
          <w:szCs w:val="22"/>
        </w:rPr>
        <w:t>3</w:t>
      </w:r>
      <w:r w:rsidRPr="00E44872">
        <w:rPr>
          <w:sz w:val="22"/>
          <w:szCs w:val="22"/>
        </w:rPr>
        <w:t xml:space="preserve">.2015r. </w:t>
      </w:r>
    </w:p>
    <w:p w:rsidR="00010F1C" w:rsidRPr="002A0FCA" w:rsidRDefault="00010F1C" w:rsidP="001113A5">
      <w:pPr>
        <w:tabs>
          <w:tab w:val="left" w:pos="426"/>
        </w:tabs>
        <w:spacing w:after="120"/>
        <w:ind w:left="360"/>
        <w:jc w:val="both"/>
        <w:rPr>
          <w:color w:val="FF0000"/>
          <w:sz w:val="22"/>
          <w:szCs w:val="22"/>
        </w:rPr>
      </w:pPr>
    </w:p>
    <w:p w:rsidR="00010F1C" w:rsidRPr="00013E6E" w:rsidRDefault="00010F1C" w:rsidP="00010F1C">
      <w:pPr>
        <w:widowControl w:val="0"/>
        <w:numPr>
          <w:ilvl w:val="0"/>
          <w:numId w:val="23"/>
        </w:numPr>
        <w:jc w:val="both"/>
        <w:rPr>
          <w:sz w:val="22"/>
          <w:szCs w:val="22"/>
        </w:rPr>
      </w:pPr>
      <w:r w:rsidRPr="00013E6E">
        <w:rPr>
          <w:sz w:val="22"/>
          <w:szCs w:val="22"/>
        </w:rPr>
        <w:lastRenderedPageBreak/>
        <w:t xml:space="preserve">Dostawa będzie dokonana transportem Wykonawcy na jego koszt i ryzyko. Przedmiot zamówienia ma być zmontowany w miejscu wskazanym przez Zamawiającego. </w:t>
      </w:r>
    </w:p>
    <w:p w:rsidR="00010F1C" w:rsidRPr="00CA0DD9" w:rsidRDefault="00010F1C" w:rsidP="00010F1C">
      <w:pPr>
        <w:numPr>
          <w:ilvl w:val="0"/>
          <w:numId w:val="23"/>
        </w:numPr>
        <w:jc w:val="both"/>
        <w:rPr>
          <w:sz w:val="22"/>
          <w:szCs w:val="22"/>
        </w:rPr>
      </w:pPr>
      <w:r w:rsidRPr="00CA0DD9">
        <w:rPr>
          <w:sz w:val="22"/>
          <w:szCs w:val="22"/>
        </w:rPr>
        <w:t>W razie stwierdzenia wad w przedmiocie umowy, czynności odbiorowe przerywa się. Zamawiający wskaże Wykonawcy wady w formie pisemnej i wyznaczy mu termin, nie dłuższy niż 7 dni na ich usunięcie. Po usunięciu przez Wykonawcę wad, Strony przystąpią do kontynuowania odbioru.</w:t>
      </w:r>
    </w:p>
    <w:p w:rsidR="00010F1C" w:rsidRPr="00CA0DD9" w:rsidRDefault="00010F1C" w:rsidP="00010F1C">
      <w:pPr>
        <w:widowControl w:val="0"/>
        <w:numPr>
          <w:ilvl w:val="0"/>
          <w:numId w:val="23"/>
        </w:numPr>
        <w:jc w:val="both"/>
        <w:rPr>
          <w:sz w:val="22"/>
          <w:szCs w:val="22"/>
        </w:rPr>
      </w:pPr>
      <w:r w:rsidRPr="00CA0DD9">
        <w:rPr>
          <w:sz w:val="22"/>
          <w:szCs w:val="22"/>
        </w:rPr>
        <w:t>W przypadku dostawy przedmiotu umowy nieodpowiedniej jakości, Wykonawca na żądanie Zamawiającego, zobowiązany jest wymienić zakwestionowany towar w terminie 48 godzin.</w:t>
      </w:r>
    </w:p>
    <w:p w:rsidR="00010F1C" w:rsidRPr="00CA0DD9" w:rsidRDefault="00010F1C" w:rsidP="00010F1C">
      <w:pPr>
        <w:widowControl w:val="0"/>
        <w:numPr>
          <w:ilvl w:val="0"/>
          <w:numId w:val="23"/>
        </w:numPr>
        <w:jc w:val="both"/>
        <w:rPr>
          <w:sz w:val="22"/>
          <w:szCs w:val="22"/>
        </w:rPr>
      </w:pPr>
      <w:r w:rsidRPr="00CA0DD9">
        <w:rPr>
          <w:sz w:val="22"/>
          <w:szCs w:val="22"/>
        </w:rPr>
        <w:t>Sprzedaż wraz z dostawą uznaje się za kompletną w przypadku zrealizowania przedmiotu umowy w rozumieniu § 1 ust. 2 umowy i dostarczenia faktury.</w:t>
      </w:r>
    </w:p>
    <w:p w:rsidR="00010F1C" w:rsidRPr="00491651" w:rsidRDefault="00010F1C" w:rsidP="00010F1C">
      <w:pPr>
        <w:numPr>
          <w:ilvl w:val="0"/>
          <w:numId w:val="23"/>
        </w:numPr>
        <w:ind w:left="357" w:hanging="357"/>
        <w:jc w:val="both"/>
        <w:rPr>
          <w:sz w:val="22"/>
          <w:szCs w:val="22"/>
        </w:rPr>
      </w:pPr>
      <w:r w:rsidRPr="00CA0DD9">
        <w:rPr>
          <w:sz w:val="22"/>
          <w:szCs w:val="22"/>
        </w:rPr>
        <w:t xml:space="preserve">Wykonawca zobowiązany jest do ustalenia z Zamawiającym  konkretnego terminu dostawy przedmiotu umowy. Osobą upoważnioną do kontaktów z Wykonawcą w sprawie realizacji przedmiotowego </w:t>
      </w:r>
      <w:r w:rsidRPr="00491651">
        <w:rPr>
          <w:sz w:val="22"/>
          <w:szCs w:val="22"/>
        </w:rPr>
        <w:t xml:space="preserve">zamówienia po stronie Zamawiającego jest Pan Zbigniew Marzec. </w:t>
      </w:r>
    </w:p>
    <w:p w:rsidR="00010F1C" w:rsidRPr="00491651" w:rsidRDefault="00010F1C" w:rsidP="00010F1C">
      <w:pPr>
        <w:pStyle w:val="Tekstpodstawowy"/>
        <w:numPr>
          <w:ilvl w:val="0"/>
          <w:numId w:val="23"/>
        </w:numPr>
        <w:tabs>
          <w:tab w:val="left" w:pos="0"/>
        </w:tabs>
        <w:ind w:left="357" w:hanging="357"/>
        <w:rPr>
          <w:b w:val="0"/>
          <w:sz w:val="22"/>
          <w:szCs w:val="22"/>
        </w:rPr>
      </w:pPr>
      <w:r w:rsidRPr="00491651">
        <w:rPr>
          <w:b w:val="0"/>
          <w:sz w:val="22"/>
          <w:szCs w:val="22"/>
        </w:rPr>
        <w:t>Zamawiający wymaga, aby przedmiot umowy był fabrycznie nowy, wolny od wad technicznych i prawnych, dobrej jakości, dopuszczony do obrotu.</w:t>
      </w:r>
    </w:p>
    <w:p w:rsidR="00010F1C" w:rsidRPr="00491651" w:rsidRDefault="00010F1C" w:rsidP="00010F1C">
      <w:pPr>
        <w:keepNext/>
        <w:ind w:firstLine="284"/>
        <w:jc w:val="center"/>
        <w:rPr>
          <w:b/>
          <w:sz w:val="22"/>
          <w:szCs w:val="22"/>
        </w:rPr>
      </w:pPr>
    </w:p>
    <w:p w:rsidR="00010F1C" w:rsidRPr="00491651" w:rsidRDefault="00010F1C" w:rsidP="00010F1C">
      <w:pPr>
        <w:keepNext/>
        <w:ind w:firstLine="284"/>
        <w:jc w:val="center"/>
        <w:rPr>
          <w:b/>
          <w:sz w:val="22"/>
          <w:szCs w:val="22"/>
        </w:rPr>
      </w:pPr>
      <w:r w:rsidRPr="00491651">
        <w:rPr>
          <w:b/>
          <w:sz w:val="22"/>
          <w:szCs w:val="22"/>
        </w:rPr>
        <w:t>§ 3 Warunki płatności</w:t>
      </w:r>
    </w:p>
    <w:p w:rsidR="00010F1C" w:rsidRPr="00491651" w:rsidRDefault="00010F1C" w:rsidP="00010F1C">
      <w:pPr>
        <w:numPr>
          <w:ilvl w:val="0"/>
          <w:numId w:val="24"/>
        </w:numPr>
        <w:tabs>
          <w:tab w:val="left" w:pos="480"/>
        </w:tabs>
        <w:jc w:val="both"/>
        <w:rPr>
          <w:sz w:val="22"/>
          <w:szCs w:val="22"/>
        </w:rPr>
      </w:pPr>
      <w:r w:rsidRPr="00491651">
        <w:rPr>
          <w:sz w:val="22"/>
          <w:szCs w:val="22"/>
        </w:rPr>
        <w:t xml:space="preserve">Zapłata nastąpi przelewem po wykonaniu przedmiotu umowy, w terminie  do 30 dni od </w:t>
      </w:r>
      <w:r>
        <w:rPr>
          <w:sz w:val="22"/>
          <w:szCs w:val="22"/>
        </w:rPr>
        <w:t xml:space="preserve">daty wpływu do Zamawiającego prawidłowo wystawionej faktury, na konto  Wykonawcy </w:t>
      </w:r>
      <w:r w:rsidRPr="00491651">
        <w:rPr>
          <w:sz w:val="22"/>
          <w:szCs w:val="22"/>
        </w:rPr>
        <w:t>wskazane na fakturze.</w:t>
      </w:r>
      <w:r>
        <w:rPr>
          <w:sz w:val="22"/>
          <w:szCs w:val="22"/>
        </w:rPr>
        <w:t xml:space="preserve"> </w:t>
      </w:r>
    </w:p>
    <w:p w:rsidR="00010F1C" w:rsidRPr="00491651" w:rsidRDefault="00010F1C" w:rsidP="00010F1C">
      <w:pPr>
        <w:numPr>
          <w:ilvl w:val="0"/>
          <w:numId w:val="24"/>
        </w:numPr>
        <w:tabs>
          <w:tab w:val="left" w:pos="480"/>
        </w:tabs>
        <w:jc w:val="both"/>
        <w:rPr>
          <w:sz w:val="22"/>
          <w:szCs w:val="22"/>
        </w:rPr>
      </w:pPr>
      <w:r w:rsidRPr="00491651">
        <w:rPr>
          <w:sz w:val="22"/>
          <w:szCs w:val="22"/>
        </w:rPr>
        <w:t>Wykonawca wystawi fakturę po podpisaniu przez obie strony bez zastrzeżeń protokołu odbioru według załącznika nr 2 do umowy.</w:t>
      </w:r>
    </w:p>
    <w:p w:rsidR="00010F1C" w:rsidRPr="00583B86" w:rsidRDefault="00010F1C" w:rsidP="00010F1C">
      <w:pPr>
        <w:numPr>
          <w:ilvl w:val="0"/>
          <w:numId w:val="24"/>
        </w:numPr>
        <w:tabs>
          <w:tab w:val="left" w:pos="480"/>
        </w:tabs>
        <w:jc w:val="both"/>
        <w:rPr>
          <w:sz w:val="22"/>
          <w:szCs w:val="22"/>
        </w:rPr>
      </w:pPr>
      <w:r w:rsidRPr="00583B86">
        <w:rPr>
          <w:sz w:val="22"/>
          <w:szCs w:val="22"/>
        </w:rPr>
        <w:t>Strony ustalają, że Wykonawca dostarczy fakturę razem z obustronnie podpisanym protokołem odbioru.</w:t>
      </w:r>
    </w:p>
    <w:p w:rsidR="00010F1C" w:rsidRPr="00583B86" w:rsidRDefault="00010F1C" w:rsidP="00010F1C">
      <w:pPr>
        <w:numPr>
          <w:ilvl w:val="0"/>
          <w:numId w:val="24"/>
        </w:numPr>
        <w:tabs>
          <w:tab w:val="left" w:pos="480"/>
        </w:tabs>
        <w:jc w:val="both"/>
        <w:rPr>
          <w:sz w:val="22"/>
          <w:szCs w:val="22"/>
        </w:rPr>
      </w:pPr>
      <w:r w:rsidRPr="00583B86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010F1C" w:rsidRPr="00583B86" w:rsidRDefault="00010F1C" w:rsidP="00010F1C">
      <w:pPr>
        <w:numPr>
          <w:ilvl w:val="0"/>
          <w:numId w:val="24"/>
        </w:numPr>
        <w:tabs>
          <w:tab w:val="left" w:pos="480"/>
        </w:tabs>
        <w:jc w:val="both"/>
        <w:rPr>
          <w:sz w:val="22"/>
          <w:szCs w:val="22"/>
        </w:rPr>
      </w:pPr>
      <w:r w:rsidRPr="00583B86">
        <w:rPr>
          <w:sz w:val="22"/>
          <w:szCs w:val="22"/>
        </w:rPr>
        <w:t>Podanie na fakturze terminu płatności innego niż w §3ust. 1 nie zmienia warunków płatności.</w:t>
      </w:r>
    </w:p>
    <w:p w:rsidR="00010F1C" w:rsidRPr="00583B86" w:rsidRDefault="00010F1C" w:rsidP="00010F1C">
      <w:pPr>
        <w:numPr>
          <w:ilvl w:val="0"/>
          <w:numId w:val="24"/>
        </w:numPr>
        <w:tabs>
          <w:tab w:val="left" w:pos="480"/>
        </w:tabs>
        <w:jc w:val="both"/>
        <w:rPr>
          <w:sz w:val="22"/>
          <w:szCs w:val="22"/>
        </w:rPr>
      </w:pPr>
      <w:r w:rsidRPr="00583B86">
        <w:rPr>
          <w:sz w:val="22"/>
          <w:szCs w:val="22"/>
        </w:rPr>
        <w:t>Za datę zapłaty uważa się dzień obciążenia rachunku bankowego Zamawiającego.</w:t>
      </w:r>
    </w:p>
    <w:p w:rsidR="00010F1C" w:rsidRPr="005127D3" w:rsidRDefault="00010F1C" w:rsidP="00010F1C">
      <w:pPr>
        <w:numPr>
          <w:ilvl w:val="0"/>
          <w:numId w:val="24"/>
        </w:numPr>
        <w:tabs>
          <w:tab w:val="left" w:pos="480"/>
        </w:tabs>
        <w:jc w:val="both"/>
        <w:rPr>
          <w:sz w:val="16"/>
          <w:szCs w:val="16"/>
        </w:rPr>
      </w:pPr>
      <w:r w:rsidRPr="00583B86">
        <w:rPr>
          <w:sz w:val="22"/>
          <w:szCs w:val="22"/>
        </w:rPr>
        <w:t xml:space="preserve">W przypadku nieudzielenia dofinansowania projektu z budżetu Unii Europejskiej z Europejskiego Funduszu Rozwoju Regionalnego oraz budżetu państwa w ramach Regionalnego Programu Operacyjnego Województwa Zachodniopomorskiego  na lata 2007-2013, Wykonawca wyraża zgodę na </w:t>
      </w:r>
      <w:r w:rsidRPr="005127D3">
        <w:rPr>
          <w:sz w:val="22"/>
          <w:szCs w:val="22"/>
        </w:rPr>
        <w:t>rozwiązanie umowy i nie będzie rościł sobie pretensji do jakiegokolwiek odszkodowania z tego tytułu</w:t>
      </w:r>
      <w:r w:rsidRPr="005127D3">
        <w:rPr>
          <w:sz w:val="24"/>
          <w:szCs w:val="24"/>
        </w:rPr>
        <w:t>.</w:t>
      </w:r>
    </w:p>
    <w:p w:rsidR="00010F1C" w:rsidRPr="005127D3" w:rsidRDefault="00010F1C" w:rsidP="00C36558">
      <w:pPr>
        <w:jc w:val="both"/>
        <w:rPr>
          <w:sz w:val="22"/>
          <w:szCs w:val="22"/>
        </w:rPr>
      </w:pPr>
    </w:p>
    <w:p w:rsidR="00010F1C" w:rsidRPr="005127D3" w:rsidRDefault="00010F1C" w:rsidP="00010F1C">
      <w:pPr>
        <w:ind w:firstLine="284"/>
        <w:jc w:val="center"/>
        <w:rPr>
          <w:b/>
          <w:sz w:val="22"/>
          <w:szCs w:val="22"/>
        </w:rPr>
      </w:pPr>
      <w:r w:rsidRPr="005127D3">
        <w:rPr>
          <w:b/>
          <w:sz w:val="22"/>
          <w:szCs w:val="22"/>
        </w:rPr>
        <w:t>§ 4 Gwarancja i rękojmia za wady</w:t>
      </w:r>
    </w:p>
    <w:p w:rsidR="00010F1C" w:rsidRPr="005127D3" w:rsidRDefault="00010F1C" w:rsidP="00010F1C">
      <w:pPr>
        <w:numPr>
          <w:ilvl w:val="0"/>
          <w:numId w:val="25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5127D3">
        <w:rPr>
          <w:sz w:val="22"/>
          <w:szCs w:val="22"/>
        </w:rPr>
        <w:t>Wykonawca udziela gwarancji producenta świadczonej na miejscu u klienta zgodnie z okresem</w:t>
      </w:r>
      <w:r w:rsidR="0020256C">
        <w:rPr>
          <w:sz w:val="22"/>
          <w:szCs w:val="22"/>
        </w:rPr>
        <w:t xml:space="preserve"> wskazanym w paragrafie 1 ust. 1 umowy</w:t>
      </w:r>
      <w:r w:rsidRPr="005127D3">
        <w:rPr>
          <w:sz w:val="22"/>
          <w:szCs w:val="22"/>
        </w:rPr>
        <w:t xml:space="preserve"> i zasadami określonymi w opisie przedmiotu zamówienia stanowiącym załącznik nr 1 do umowy.</w:t>
      </w:r>
    </w:p>
    <w:p w:rsidR="00010F1C" w:rsidRPr="005127D3" w:rsidRDefault="00010F1C" w:rsidP="00010F1C">
      <w:pPr>
        <w:numPr>
          <w:ilvl w:val="0"/>
          <w:numId w:val="25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5127D3">
        <w:rPr>
          <w:sz w:val="22"/>
          <w:szCs w:val="22"/>
        </w:rPr>
        <w:t>Serwis gwarancyjny mebli musi być realizowany przez Producenta lub Autoryzowanego Partnera Serwisowego Producenta.</w:t>
      </w:r>
    </w:p>
    <w:p w:rsidR="00010F1C" w:rsidRPr="005127D3" w:rsidRDefault="00010F1C" w:rsidP="00010F1C">
      <w:pPr>
        <w:numPr>
          <w:ilvl w:val="0"/>
          <w:numId w:val="25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5127D3">
        <w:rPr>
          <w:sz w:val="22"/>
          <w:szCs w:val="22"/>
        </w:rPr>
        <w:t>Okres rękojmi za wady dostarczonego przedmiotu umowy wydłuża się do czasu trwania gwarancji. W razie wątpliwości przyjmuje się, że uprawnienia z rękojmi nie wygasają przed upływem okresu gwarancji.</w:t>
      </w:r>
    </w:p>
    <w:p w:rsidR="00010F1C" w:rsidRPr="005127D3" w:rsidRDefault="00010F1C" w:rsidP="00010F1C">
      <w:pPr>
        <w:numPr>
          <w:ilvl w:val="0"/>
          <w:numId w:val="25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5127D3">
        <w:rPr>
          <w:sz w:val="22"/>
          <w:szCs w:val="22"/>
        </w:rPr>
        <w:t>Termin gwarancji rozpoczyna bieg od odbioru przedmiotu umowy. Za odbiór przedmiotu umowy uważa się dzień podpisania bez zastrzeżeń przez obie strony protokołu odbioru całości przedmiotu umowy.</w:t>
      </w:r>
    </w:p>
    <w:p w:rsidR="00010F1C" w:rsidRPr="005127D3" w:rsidRDefault="00010F1C" w:rsidP="00010F1C">
      <w:pPr>
        <w:numPr>
          <w:ilvl w:val="0"/>
          <w:numId w:val="25"/>
        </w:numPr>
        <w:tabs>
          <w:tab w:val="left" w:pos="480"/>
        </w:tabs>
        <w:ind w:left="480" w:hanging="480"/>
        <w:jc w:val="both"/>
        <w:rPr>
          <w:sz w:val="18"/>
          <w:szCs w:val="18"/>
        </w:rPr>
      </w:pPr>
      <w:r w:rsidRPr="005127D3">
        <w:rPr>
          <w:sz w:val="22"/>
          <w:szCs w:val="22"/>
        </w:rPr>
        <w:t xml:space="preserve">W ramach udzielonej gwarancji Wykonawca zobowiązuje się przystąpić do napraw gwarancyjnych przedmiotu umowy, w terminie  2 dni roboczych licząc od dnia zgłoszenia przez Zamawiającego  mailem bądź faksem wady i usnąć ją na własny koszt w terminie  ustalonym przez strony nie dłuższym jednak niż 14 dni od daty zgłoszenia wady. W przypadku nie przystąpienia do usuwania wad, bądź nie usunięcia ich w terminach, o których mowa w zdaniu </w:t>
      </w:r>
      <w:r w:rsidRPr="005127D3">
        <w:rPr>
          <w:sz w:val="22"/>
          <w:szCs w:val="22"/>
        </w:rPr>
        <w:lastRenderedPageBreak/>
        <w:t>poprzednim  Zamawiający  uprawniony będzie do zlecenia usunięcia wad osobie trzeciej na koszt i ryzyko Wykonawcy bez potrzeby odrębnego wezwania.</w:t>
      </w:r>
      <w:r w:rsidRPr="005127D3">
        <w:rPr>
          <w:sz w:val="18"/>
          <w:szCs w:val="18"/>
        </w:rPr>
        <w:t xml:space="preserve"> </w:t>
      </w:r>
    </w:p>
    <w:p w:rsidR="00010F1C" w:rsidRPr="005127D3" w:rsidRDefault="00010F1C" w:rsidP="00010F1C">
      <w:pPr>
        <w:rPr>
          <w:b/>
          <w:sz w:val="22"/>
          <w:szCs w:val="22"/>
        </w:rPr>
      </w:pPr>
    </w:p>
    <w:p w:rsidR="00010F1C" w:rsidRPr="005127D3" w:rsidRDefault="00010F1C" w:rsidP="00010F1C">
      <w:pPr>
        <w:rPr>
          <w:b/>
          <w:sz w:val="22"/>
          <w:szCs w:val="22"/>
        </w:rPr>
      </w:pPr>
    </w:p>
    <w:p w:rsidR="00010F1C" w:rsidRPr="005127D3" w:rsidRDefault="00010F1C" w:rsidP="00010F1C">
      <w:pPr>
        <w:ind w:firstLine="284"/>
        <w:jc w:val="center"/>
        <w:rPr>
          <w:b/>
          <w:sz w:val="22"/>
          <w:szCs w:val="22"/>
        </w:rPr>
      </w:pPr>
      <w:r w:rsidRPr="005127D3">
        <w:rPr>
          <w:b/>
          <w:sz w:val="22"/>
          <w:szCs w:val="22"/>
        </w:rPr>
        <w:t>§ 5 Kary umowne</w:t>
      </w:r>
    </w:p>
    <w:p w:rsidR="00010F1C" w:rsidRPr="005127D3" w:rsidRDefault="00010F1C" w:rsidP="00010F1C">
      <w:pPr>
        <w:pStyle w:val="Konspn"/>
        <w:numPr>
          <w:ilvl w:val="0"/>
          <w:numId w:val="26"/>
        </w:numPr>
        <w:spacing w:line="240" w:lineRule="auto"/>
        <w:ind w:left="426" w:hanging="426"/>
        <w:rPr>
          <w:sz w:val="22"/>
          <w:szCs w:val="22"/>
        </w:rPr>
      </w:pPr>
      <w:r w:rsidRPr="005127D3">
        <w:rPr>
          <w:sz w:val="22"/>
          <w:szCs w:val="22"/>
        </w:rPr>
        <w:t>Wykonawca zapłaci Zamawiającemu karę umowną z tytułu odstąpienia od umowy z przyczyn leżących po stronie Wykonawcy w wysokości 10% wartości brutto określonej w § 1 ust 1.</w:t>
      </w:r>
    </w:p>
    <w:p w:rsidR="00010F1C" w:rsidRPr="005127D3" w:rsidRDefault="00010F1C" w:rsidP="00010F1C">
      <w:pPr>
        <w:pStyle w:val="Konspn"/>
        <w:numPr>
          <w:ilvl w:val="0"/>
          <w:numId w:val="26"/>
        </w:numPr>
        <w:spacing w:line="240" w:lineRule="auto"/>
        <w:ind w:left="426" w:hanging="426"/>
        <w:rPr>
          <w:sz w:val="22"/>
          <w:szCs w:val="22"/>
        </w:rPr>
      </w:pPr>
      <w:r w:rsidRPr="005127D3">
        <w:rPr>
          <w:sz w:val="22"/>
          <w:szCs w:val="22"/>
        </w:rPr>
        <w:t>Wykonawca zapłaci Zamawiającemu karę umowną za opóźnienie w wykonaniu przedmiotu umowy w wysokości 300,00 zł (słownie: trzysta złotych 00/100) za każdy dzień opóźnienia, przy czym kary nie mają zastosowania do opóźnień wynikłych z winy leżącej po stronie Zamawiającego.</w:t>
      </w:r>
    </w:p>
    <w:p w:rsidR="00010F1C" w:rsidRPr="005127D3" w:rsidRDefault="00010F1C" w:rsidP="00010F1C">
      <w:pPr>
        <w:pStyle w:val="Konspn"/>
        <w:numPr>
          <w:ilvl w:val="0"/>
          <w:numId w:val="26"/>
        </w:numPr>
        <w:spacing w:line="240" w:lineRule="auto"/>
        <w:ind w:left="426" w:hanging="426"/>
        <w:rPr>
          <w:sz w:val="22"/>
          <w:szCs w:val="22"/>
        </w:rPr>
      </w:pPr>
      <w:r w:rsidRPr="005127D3">
        <w:rPr>
          <w:sz w:val="22"/>
          <w:szCs w:val="22"/>
        </w:rPr>
        <w:t>Wykonawca zapłaci Zamawiającemu karę umowną za nie przystąpienie do naprawy gwarancyjnej w wysokości 1% wartości brutto określonej w § 1 ust. 1 za każdy dzień opóźnienia.</w:t>
      </w:r>
    </w:p>
    <w:p w:rsidR="00010F1C" w:rsidRPr="005127D3" w:rsidRDefault="00010F1C" w:rsidP="00010F1C">
      <w:pPr>
        <w:pStyle w:val="Konspn"/>
        <w:numPr>
          <w:ilvl w:val="0"/>
          <w:numId w:val="26"/>
        </w:numPr>
        <w:spacing w:line="240" w:lineRule="auto"/>
        <w:ind w:left="426" w:hanging="426"/>
        <w:rPr>
          <w:sz w:val="22"/>
          <w:szCs w:val="22"/>
        </w:rPr>
      </w:pPr>
      <w:r w:rsidRPr="005127D3">
        <w:rPr>
          <w:sz w:val="22"/>
          <w:szCs w:val="22"/>
        </w:rPr>
        <w:t>Każda ze stron umowy zastrzega sobie prawo dochodzenia odszkodowania na zasadach ogólnych, do wysokości rzeczywiście poniesionej i udokumentowanej szkody.</w:t>
      </w:r>
    </w:p>
    <w:p w:rsidR="00010F1C" w:rsidRPr="005127D3" w:rsidRDefault="00010F1C" w:rsidP="00010F1C">
      <w:pPr>
        <w:pStyle w:val="Konspn"/>
        <w:numPr>
          <w:ilvl w:val="0"/>
          <w:numId w:val="26"/>
        </w:numPr>
        <w:spacing w:line="240" w:lineRule="auto"/>
        <w:ind w:left="426" w:hanging="426"/>
        <w:rPr>
          <w:sz w:val="22"/>
          <w:szCs w:val="22"/>
        </w:rPr>
      </w:pPr>
      <w:r w:rsidRPr="005127D3">
        <w:rPr>
          <w:sz w:val="22"/>
          <w:szCs w:val="22"/>
        </w:rPr>
        <w:t>Wykonawca nie może przenieść wierzytelności wynikających z niniejszej umowy na osobę trzecią.</w:t>
      </w:r>
    </w:p>
    <w:p w:rsidR="00010F1C" w:rsidRPr="005127D3" w:rsidRDefault="00010F1C" w:rsidP="00010F1C">
      <w:pPr>
        <w:pStyle w:val="Konspn"/>
        <w:numPr>
          <w:ilvl w:val="0"/>
          <w:numId w:val="26"/>
        </w:numPr>
        <w:spacing w:line="240" w:lineRule="auto"/>
        <w:ind w:left="426" w:hanging="426"/>
        <w:rPr>
          <w:rStyle w:val="FontStyle18"/>
        </w:rPr>
      </w:pPr>
      <w:r w:rsidRPr="005127D3">
        <w:rPr>
          <w:rStyle w:val="FontStyle18"/>
        </w:rPr>
        <w:t>Strony ustalają, że w razie naliczenia kar umownych zgodnie z ust. 1-3, Zamawiający będzie  upoważniony do potrącenia kwoty tych kar z faktury Wykonawcy.</w:t>
      </w:r>
    </w:p>
    <w:p w:rsidR="00010F1C" w:rsidRPr="005127D3" w:rsidRDefault="00010F1C" w:rsidP="00010F1C">
      <w:pPr>
        <w:ind w:firstLine="284"/>
        <w:jc w:val="center"/>
        <w:rPr>
          <w:b/>
          <w:sz w:val="22"/>
          <w:szCs w:val="22"/>
        </w:rPr>
      </w:pPr>
    </w:p>
    <w:p w:rsidR="00010F1C" w:rsidRPr="005127D3" w:rsidRDefault="00010F1C" w:rsidP="00010F1C">
      <w:pPr>
        <w:ind w:firstLine="284"/>
        <w:jc w:val="center"/>
        <w:rPr>
          <w:b/>
          <w:sz w:val="22"/>
          <w:szCs w:val="22"/>
        </w:rPr>
      </w:pPr>
    </w:p>
    <w:p w:rsidR="00010F1C" w:rsidRPr="005127D3" w:rsidRDefault="00010F1C" w:rsidP="00010F1C">
      <w:pPr>
        <w:ind w:firstLine="284"/>
        <w:jc w:val="center"/>
        <w:rPr>
          <w:b/>
          <w:sz w:val="22"/>
          <w:szCs w:val="22"/>
        </w:rPr>
      </w:pPr>
      <w:r w:rsidRPr="005127D3">
        <w:rPr>
          <w:b/>
          <w:sz w:val="22"/>
          <w:szCs w:val="22"/>
        </w:rPr>
        <w:t>§ 6 Zmiany umowy</w:t>
      </w:r>
    </w:p>
    <w:p w:rsidR="00010F1C" w:rsidRPr="005127D3" w:rsidRDefault="00010F1C" w:rsidP="00010F1C">
      <w:pPr>
        <w:keepNext/>
        <w:numPr>
          <w:ilvl w:val="0"/>
          <w:numId w:val="27"/>
        </w:numPr>
        <w:ind w:left="426" w:hanging="436"/>
        <w:jc w:val="both"/>
        <w:rPr>
          <w:sz w:val="22"/>
          <w:szCs w:val="22"/>
        </w:rPr>
      </w:pPr>
      <w:r w:rsidRPr="005127D3">
        <w:rPr>
          <w:sz w:val="22"/>
          <w:szCs w:val="22"/>
        </w:rPr>
        <w:t>Zmiana postanowień niniejszej umowy wymaga formy pisemnej, pod rygorem nieważności, za zgodą obu Stron.</w:t>
      </w:r>
    </w:p>
    <w:p w:rsidR="00010F1C" w:rsidRPr="005127D3" w:rsidRDefault="00010F1C" w:rsidP="00010F1C">
      <w:pPr>
        <w:keepNext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5127D3">
        <w:rPr>
          <w:sz w:val="22"/>
          <w:szCs w:val="22"/>
        </w:rPr>
        <w:t>Zmiany zawartej umowy mogą nastąpić w przypadku, gdy:</w:t>
      </w:r>
    </w:p>
    <w:p w:rsidR="00010F1C" w:rsidRPr="005127D3" w:rsidRDefault="00010F1C" w:rsidP="00010F1C">
      <w:pPr>
        <w:keepNext/>
        <w:numPr>
          <w:ilvl w:val="0"/>
          <w:numId w:val="28"/>
        </w:numPr>
        <w:jc w:val="both"/>
        <w:rPr>
          <w:sz w:val="22"/>
          <w:szCs w:val="22"/>
        </w:rPr>
      </w:pPr>
      <w:r w:rsidRPr="005127D3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010F1C" w:rsidRPr="005127D3" w:rsidRDefault="00010F1C" w:rsidP="00010F1C">
      <w:pPr>
        <w:keepNext/>
        <w:numPr>
          <w:ilvl w:val="0"/>
          <w:numId w:val="28"/>
        </w:numPr>
        <w:jc w:val="both"/>
        <w:rPr>
          <w:sz w:val="22"/>
          <w:szCs w:val="22"/>
        </w:rPr>
      </w:pPr>
      <w:r w:rsidRPr="005127D3">
        <w:rPr>
          <w:sz w:val="22"/>
          <w:szCs w:val="22"/>
        </w:rPr>
        <w:t>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010F1C" w:rsidRPr="005127D3" w:rsidRDefault="00010F1C" w:rsidP="00010F1C">
      <w:pPr>
        <w:numPr>
          <w:ilvl w:val="0"/>
          <w:numId w:val="28"/>
        </w:numPr>
        <w:jc w:val="both"/>
        <w:rPr>
          <w:sz w:val="22"/>
          <w:szCs w:val="22"/>
        </w:rPr>
      </w:pPr>
      <w:r w:rsidRPr="005127D3">
        <w:rPr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</w:t>
      </w:r>
    </w:p>
    <w:p w:rsidR="00010F1C" w:rsidRDefault="00010F1C" w:rsidP="00010F1C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5127D3">
        <w:rPr>
          <w:sz w:val="22"/>
          <w:szCs w:val="22"/>
        </w:rPr>
        <w:t>są korzystne dla Zamawiającego.</w:t>
      </w:r>
    </w:p>
    <w:p w:rsidR="00010F1C" w:rsidRPr="005127D3" w:rsidRDefault="00010F1C" w:rsidP="00010F1C">
      <w:pPr>
        <w:suppressAutoHyphens w:val="0"/>
        <w:jc w:val="both"/>
        <w:rPr>
          <w:sz w:val="22"/>
          <w:szCs w:val="22"/>
        </w:rPr>
      </w:pPr>
    </w:p>
    <w:p w:rsidR="00010F1C" w:rsidRPr="005127D3" w:rsidRDefault="00010F1C" w:rsidP="00010F1C">
      <w:pPr>
        <w:ind w:left="426" w:hanging="426"/>
        <w:jc w:val="both"/>
        <w:rPr>
          <w:sz w:val="22"/>
          <w:szCs w:val="22"/>
        </w:rPr>
      </w:pPr>
      <w:r w:rsidRPr="005127D3">
        <w:rPr>
          <w:sz w:val="22"/>
          <w:szCs w:val="22"/>
        </w:rPr>
        <w:t xml:space="preserve">3.    </w:t>
      </w:r>
      <w:r>
        <w:rPr>
          <w:color w:val="000000"/>
          <w:sz w:val="22"/>
          <w:szCs w:val="22"/>
        </w:rPr>
        <w:t>Ponadto Zamawiający zaznacza</w:t>
      </w:r>
      <w:r w:rsidRPr="00BF6627">
        <w:rPr>
          <w:color w:val="000000"/>
          <w:sz w:val="22"/>
          <w:szCs w:val="22"/>
        </w:rPr>
        <w:t>, że gdy w trakcie obowiązywania umowy nastąpi zmiana podatku od towarów i usług, w takim przypadku umowa nie ulegnie zmianie w zakresie wysokości ceny brutto</w:t>
      </w:r>
      <w:r>
        <w:rPr>
          <w:color w:val="000000"/>
          <w:sz w:val="22"/>
          <w:szCs w:val="22"/>
        </w:rPr>
        <w:t xml:space="preserve">. </w:t>
      </w:r>
    </w:p>
    <w:p w:rsidR="00010F1C" w:rsidRPr="005127D3" w:rsidRDefault="00010F1C" w:rsidP="00010F1C">
      <w:pPr>
        <w:ind w:left="426" w:hanging="426"/>
        <w:jc w:val="both"/>
        <w:rPr>
          <w:sz w:val="22"/>
          <w:szCs w:val="22"/>
        </w:rPr>
      </w:pPr>
      <w:r w:rsidRPr="005127D3">
        <w:rPr>
          <w:sz w:val="22"/>
          <w:szCs w:val="22"/>
        </w:rPr>
        <w:t>4.</w:t>
      </w:r>
      <w:r w:rsidRPr="005127D3">
        <w:rPr>
          <w:sz w:val="22"/>
          <w:szCs w:val="22"/>
        </w:rPr>
        <w:tab/>
        <w:t>Strony dopuszczają możliwość zmian redakcyjnych, omyłek pisarskich oraz zmian będących następstwem zmian danych ujawnionych w rejestrach publicznych bez konieczności sporządzania aneksu.</w:t>
      </w:r>
    </w:p>
    <w:p w:rsidR="00010F1C" w:rsidRPr="005127D3" w:rsidRDefault="00010F1C" w:rsidP="00010F1C">
      <w:pPr>
        <w:jc w:val="both"/>
        <w:rPr>
          <w:b/>
          <w:sz w:val="22"/>
          <w:szCs w:val="22"/>
        </w:rPr>
      </w:pPr>
    </w:p>
    <w:p w:rsidR="00010F1C" w:rsidRPr="005127D3" w:rsidRDefault="00010F1C" w:rsidP="00010F1C">
      <w:pPr>
        <w:ind w:firstLine="284"/>
        <w:jc w:val="center"/>
        <w:rPr>
          <w:b/>
          <w:sz w:val="22"/>
          <w:szCs w:val="22"/>
        </w:rPr>
      </w:pPr>
      <w:r w:rsidRPr="005127D3">
        <w:rPr>
          <w:b/>
          <w:sz w:val="22"/>
          <w:szCs w:val="22"/>
        </w:rPr>
        <w:t>§ 7 Odstąpienie od umowy</w:t>
      </w:r>
    </w:p>
    <w:p w:rsidR="00010F1C" w:rsidRPr="005127D3" w:rsidRDefault="00010F1C" w:rsidP="00010F1C">
      <w:pPr>
        <w:widowControl w:val="0"/>
        <w:numPr>
          <w:ilvl w:val="6"/>
          <w:numId w:val="26"/>
        </w:numPr>
        <w:ind w:left="426" w:hanging="426"/>
        <w:jc w:val="both"/>
        <w:rPr>
          <w:sz w:val="22"/>
          <w:szCs w:val="22"/>
        </w:rPr>
      </w:pPr>
      <w:r w:rsidRPr="005127D3">
        <w:rPr>
          <w:sz w:val="22"/>
          <w:szCs w:val="22"/>
        </w:rPr>
        <w:t>Niezależnie od</w:t>
      </w:r>
      <w:r w:rsidRPr="005127D3">
        <w:rPr>
          <w:b/>
          <w:sz w:val="22"/>
          <w:szCs w:val="22"/>
        </w:rPr>
        <w:t xml:space="preserve"> </w:t>
      </w:r>
      <w:r w:rsidRPr="005127D3">
        <w:rPr>
          <w:sz w:val="22"/>
          <w:szCs w:val="22"/>
        </w:rPr>
        <w:t>uprawnienia do odstąpienia od umowy przysługującego Zamawiającemu na podstawie przepisów księgi III tytułu VII kodeksu cywilnego,</w:t>
      </w:r>
      <w:r w:rsidRPr="005127D3">
        <w:rPr>
          <w:b/>
          <w:sz w:val="22"/>
          <w:szCs w:val="22"/>
        </w:rPr>
        <w:t xml:space="preserve"> Zamawiający </w:t>
      </w:r>
      <w:r w:rsidRPr="005127D3">
        <w:rPr>
          <w:sz w:val="22"/>
          <w:szCs w:val="22"/>
        </w:rPr>
        <w:t xml:space="preserve">zastrzega sobie prawo odstąpienia od  umowy (lub od jej części) w terminie 30 dni od dnia zaistnienia następujących okoliczności: </w:t>
      </w:r>
    </w:p>
    <w:p w:rsidR="00010F1C" w:rsidRPr="005127D3" w:rsidRDefault="00010F1C" w:rsidP="00010F1C">
      <w:pPr>
        <w:widowControl w:val="0"/>
        <w:numPr>
          <w:ilvl w:val="0"/>
          <w:numId w:val="29"/>
        </w:numPr>
        <w:ind w:left="0" w:firstLine="284"/>
        <w:jc w:val="both"/>
        <w:rPr>
          <w:sz w:val="22"/>
          <w:szCs w:val="22"/>
        </w:rPr>
      </w:pPr>
      <w:r w:rsidRPr="005127D3">
        <w:rPr>
          <w:sz w:val="22"/>
          <w:szCs w:val="22"/>
        </w:rPr>
        <w:t>niedotrzymania terminu realizacji usługi, z zastrzeżeniem §6 ust 2 lit b), c);</w:t>
      </w:r>
    </w:p>
    <w:p w:rsidR="00010F1C" w:rsidRPr="005127D3" w:rsidRDefault="00010F1C" w:rsidP="00010F1C">
      <w:pPr>
        <w:widowControl w:val="0"/>
        <w:numPr>
          <w:ilvl w:val="0"/>
          <w:numId w:val="29"/>
        </w:numPr>
        <w:ind w:left="0" w:firstLine="284"/>
        <w:jc w:val="both"/>
        <w:rPr>
          <w:sz w:val="22"/>
          <w:szCs w:val="22"/>
        </w:rPr>
      </w:pPr>
      <w:r w:rsidRPr="005127D3">
        <w:rPr>
          <w:sz w:val="22"/>
          <w:szCs w:val="22"/>
        </w:rPr>
        <w:lastRenderedPageBreak/>
        <w:t>realizacji umowy z nienależytą starannością,</w:t>
      </w:r>
    </w:p>
    <w:p w:rsidR="00010F1C" w:rsidRPr="005127D3" w:rsidRDefault="00010F1C" w:rsidP="00010F1C">
      <w:pPr>
        <w:numPr>
          <w:ilvl w:val="6"/>
          <w:numId w:val="26"/>
        </w:numPr>
        <w:ind w:left="426" w:hanging="426"/>
        <w:jc w:val="both"/>
        <w:rPr>
          <w:sz w:val="22"/>
          <w:szCs w:val="22"/>
        </w:rPr>
      </w:pPr>
      <w:r w:rsidRPr="005127D3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5127D3">
        <w:rPr>
          <w:sz w:val="22"/>
          <w:szCs w:val="22"/>
        </w:rPr>
        <w:br/>
        <w:t>W takim przypadku Wykonawca może żądać wyłącznie wynagrodzenia należnego z tytułu wykonania części umowy.</w:t>
      </w:r>
    </w:p>
    <w:p w:rsidR="00010F1C" w:rsidRPr="005127D3" w:rsidRDefault="00010F1C" w:rsidP="00010F1C">
      <w:pPr>
        <w:numPr>
          <w:ilvl w:val="6"/>
          <w:numId w:val="26"/>
        </w:numPr>
        <w:ind w:left="426" w:hanging="426"/>
        <w:jc w:val="both"/>
        <w:rPr>
          <w:sz w:val="22"/>
          <w:szCs w:val="22"/>
        </w:rPr>
      </w:pPr>
      <w:r w:rsidRPr="005127D3">
        <w:rPr>
          <w:sz w:val="22"/>
          <w:szCs w:val="22"/>
        </w:rPr>
        <w:t xml:space="preserve">Odstąpienie od umowy nastąpi w formie pisemnej pod rygorem nieważności i jest skuteczne </w:t>
      </w:r>
      <w:r w:rsidRPr="005127D3">
        <w:rPr>
          <w:sz w:val="22"/>
          <w:szCs w:val="22"/>
        </w:rPr>
        <w:br/>
        <w:t>z chwilą doręczenia go Wykonawcy, zaś w przypadku odmowy przyjęcia pisma lub niepodjęcia korespondencji wysłanej na adres Wykonawcy, po upływie 7 dni od dnia, w którym Wykonawca mógł zapoznać się z treścią pisma.</w:t>
      </w:r>
    </w:p>
    <w:p w:rsidR="00010F1C" w:rsidRPr="005127D3" w:rsidRDefault="00010F1C" w:rsidP="00010F1C">
      <w:pPr>
        <w:widowControl w:val="0"/>
        <w:ind w:firstLine="284"/>
        <w:jc w:val="both"/>
        <w:rPr>
          <w:sz w:val="22"/>
          <w:szCs w:val="22"/>
        </w:rPr>
      </w:pPr>
    </w:p>
    <w:p w:rsidR="00010F1C" w:rsidRPr="005127D3" w:rsidRDefault="00010F1C" w:rsidP="00010F1C">
      <w:pPr>
        <w:keepNext/>
        <w:spacing w:before="120"/>
        <w:ind w:firstLine="284"/>
        <w:jc w:val="center"/>
        <w:rPr>
          <w:b/>
          <w:sz w:val="22"/>
          <w:szCs w:val="22"/>
        </w:rPr>
      </w:pPr>
      <w:r w:rsidRPr="005127D3">
        <w:rPr>
          <w:b/>
          <w:sz w:val="22"/>
          <w:szCs w:val="22"/>
        </w:rPr>
        <w:t>§ 8 Rozstrzyganie sporów</w:t>
      </w:r>
    </w:p>
    <w:p w:rsidR="00010F1C" w:rsidRPr="005127D3" w:rsidRDefault="00010F1C" w:rsidP="00010F1C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  <w:r w:rsidRPr="005127D3">
        <w:rPr>
          <w:sz w:val="22"/>
          <w:szCs w:val="22"/>
        </w:rPr>
        <w:t>W sprawach spornych i nieobjętych niniejszą umową obowiązują odpowiednie przepisy Kodeksu Cywilnego.</w:t>
      </w:r>
    </w:p>
    <w:p w:rsidR="00010F1C" w:rsidRPr="005127D3" w:rsidRDefault="00010F1C" w:rsidP="00010F1C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  <w:r w:rsidRPr="005127D3">
        <w:rPr>
          <w:sz w:val="22"/>
          <w:szCs w:val="22"/>
        </w:rPr>
        <w:t>Ewentualne spory będą załatwiane polubownie w oparciu o opinię Towarzystwa Klasyfikacyjnego PRS, a w razie niemożności polubownego rozwiązania, spory będą rozstrzygane przez sąd właściwy dla siedziby Zamawiającego.</w:t>
      </w:r>
    </w:p>
    <w:p w:rsidR="00010F1C" w:rsidRPr="005127D3" w:rsidRDefault="00010F1C" w:rsidP="00010F1C">
      <w:pPr>
        <w:keepNext/>
        <w:spacing w:before="360"/>
        <w:ind w:firstLine="284"/>
        <w:jc w:val="center"/>
        <w:rPr>
          <w:b/>
          <w:sz w:val="22"/>
          <w:szCs w:val="22"/>
        </w:rPr>
      </w:pPr>
      <w:r w:rsidRPr="005127D3">
        <w:rPr>
          <w:b/>
          <w:sz w:val="22"/>
          <w:szCs w:val="22"/>
        </w:rPr>
        <w:t>§ 9 Postanowienia ogólne</w:t>
      </w:r>
    </w:p>
    <w:p w:rsidR="00010F1C" w:rsidRPr="005127D3" w:rsidRDefault="00010F1C" w:rsidP="00010F1C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010F1C" w:rsidRPr="005127D3" w:rsidRDefault="00010F1C" w:rsidP="00010F1C">
      <w:pPr>
        <w:pStyle w:val="Konspn"/>
        <w:suppressAutoHyphens w:val="0"/>
        <w:spacing w:line="240" w:lineRule="auto"/>
        <w:ind w:left="0" w:firstLine="284"/>
        <w:rPr>
          <w:sz w:val="22"/>
          <w:szCs w:val="22"/>
        </w:rPr>
      </w:pPr>
      <w:r w:rsidRPr="005127D3">
        <w:rPr>
          <w:sz w:val="22"/>
          <w:szCs w:val="22"/>
        </w:rPr>
        <w:t>Umowa została sporządzona w dwóch jednobrzmiących egzemplarzach, po jednym dla każdej ze stron.</w:t>
      </w:r>
    </w:p>
    <w:p w:rsidR="00010F1C" w:rsidRPr="005127D3" w:rsidRDefault="00010F1C" w:rsidP="00010F1C">
      <w:pPr>
        <w:pStyle w:val="Konspn"/>
        <w:suppressAutoHyphens w:val="0"/>
        <w:spacing w:line="240" w:lineRule="auto"/>
        <w:ind w:left="0" w:firstLine="284"/>
        <w:rPr>
          <w:sz w:val="22"/>
          <w:szCs w:val="22"/>
        </w:rPr>
      </w:pPr>
      <w:r w:rsidRPr="005127D3">
        <w:rPr>
          <w:sz w:val="22"/>
          <w:szCs w:val="22"/>
        </w:rPr>
        <w:t xml:space="preserve">Strony zobowiązują się do wskazania zmian adresów do doręczeń pod rygorem przyjęcia, </w:t>
      </w:r>
      <w:r w:rsidRPr="005127D3">
        <w:rPr>
          <w:sz w:val="22"/>
          <w:szCs w:val="22"/>
        </w:rPr>
        <w:br/>
        <w:t>że korespondencja wysłana pod adres dotychczasowy jest doręczana skutecznie.</w:t>
      </w:r>
    </w:p>
    <w:p w:rsidR="00010F1C" w:rsidRPr="005127D3" w:rsidRDefault="00010F1C" w:rsidP="00010F1C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010F1C" w:rsidRPr="005127D3" w:rsidRDefault="00010F1C" w:rsidP="00010F1C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010F1C" w:rsidRPr="005127D3" w:rsidRDefault="00010F1C" w:rsidP="00010F1C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010F1C" w:rsidRPr="005127D3" w:rsidRDefault="00010F1C" w:rsidP="00010F1C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b/>
          <w:sz w:val="22"/>
          <w:szCs w:val="22"/>
        </w:rPr>
      </w:pPr>
      <w:r w:rsidRPr="005127D3">
        <w:rPr>
          <w:b/>
          <w:sz w:val="22"/>
          <w:szCs w:val="22"/>
        </w:rPr>
        <w:t>WYKONAWCA</w:t>
      </w:r>
      <w:r w:rsidRPr="005127D3">
        <w:rPr>
          <w:b/>
          <w:sz w:val="22"/>
          <w:szCs w:val="22"/>
        </w:rPr>
        <w:tab/>
      </w:r>
      <w:r w:rsidRPr="005127D3">
        <w:rPr>
          <w:b/>
          <w:sz w:val="22"/>
          <w:szCs w:val="22"/>
        </w:rPr>
        <w:tab/>
      </w:r>
      <w:r w:rsidRPr="005127D3">
        <w:rPr>
          <w:b/>
          <w:sz w:val="22"/>
          <w:szCs w:val="22"/>
        </w:rPr>
        <w:tab/>
      </w:r>
      <w:r w:rsidRPr="005127D3">
        <w:rPr>
          <w:b/>
          <w:sz w:val="22"/>
          <w:szCs w:val="22"/>
        </w:rPr>
        <w:tab/>
      </w:r>
      <w:r w:rsidRPr="005127D3">
        <w:rPr>
          <w:b/>
          <w:sz w:val="22"/>
          <w:szCs w:val="22"/>
        </w:rPr>
        <w:tab/>
      </w:r>
      <w:r w:rsidRPr="005127D3">
        <w:rPr>
          <w:b/>
          <w:sz w:val="22"/>
          <w:szCs w:val="22"/>
        </w:rPr>
        <w:tab/>
      </w:r>
      <w:r w:rsidRPr="005127D3">
        <w:rPr>
          <w:b/>
          <w:sz w:val="22"/>
          <w:szCs w:val="22"/>
        </w:rPr>
        <w:tab/>
        <w:t>ZAMAWIAJĄCY</w:t>
      </w:r>
    </w:p>
    <w:p w:rsidR="00010F1C" w:rsidRDefault="00010F1C" w:rsidP="00010F1C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010F1C" w:rsidRPr="005127D3" w:rsidRDefault="00010F1C" w:rsidP="00010F1C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010F1C" w:rsidRPr="006531C4" w:rsidRDefault="00010F1C" w:rsidP="00010F1C">
      <w:pPr>
        <w:pStyle w:val="BodyText21"/>
        <w:pageBreakBefore/>
        <w:spacing w:before="40" w:after="120"/>
        <w:jc w:val="right"/>
        <w:rPr>
          <w:rFonts w:ascii="Arial Narrow" w:hAnsi="Arial Narrow"/>
          <w:sz w:val="20"/>
        </w:rPr>
      </w:pPr>
      <w:r w:rsidRPr="006531C4">
        <w:rPr>
          <w:rFonts w:ascii="Arial Narrow" w:hAnsi="Arial Narrow"/>
          <w:sz w:val="20"/>
        </w:rPr>
        <w:lastRenderedPageBreak/>
        <w:t xml:space="preserve">Załącznik nr 2 do umowy </w:t>
      </w:r>
    </w:p>
    <w:p w:rsidR="00010F1C" w:rsidRPr="006531C4" w:rsidRDefault="00010F1C" w:rsidP="00010F1C">
      <w:pPr>
        <w:pStyle w:val="BodyText21"/>
        <w:spacing w:before="40" w:after="120"/>
        <w:rPr>
          <w:rFonts w:ascii="Arial Narrow" w:hAnsi="Arial Narrow" w:cs="Aria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127250" cy="1064260"/>
                <wp:effectExtent l="5080" t="10160" r="10795" b="1143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1064260"/>
                          <a:chOff x="0" y="55"/>
                          <a:chExt cx="3349" cy="167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55"/>
                            <a:ext cx="3349" cy="1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1311"/>
                            <a:ext cx="2183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37AC" w:rsidRDefault="00E737AC" w:rsidP="00010F1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pieczątka Wykonawcy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7" style="position:absolute;left:0;text-align:left;margin-left:0;margin-top:2.75pt;width:167.5pt;height:83.8pt;z-index:251660288;mso-wrap-distance-left:0;mso-wrap-distance-right:0" coordorigin=",55" coordsize="3349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">
                <v:roundrect id="AutoShape 3" o:spid="_x0000_s1028" style="position:absolute;top:55;width:3349;height:167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JDL8A&#10;AADaAAAADwAAAGRycy9kb3ducmV2LnhtbESPwYoCMRBE74L/EFrwphlFRGaNsgiCh0VY9QOaSTsZ&#10;nHTCpNVxv94sLOyxqHpV1Hrb+1Y9qEtNYAOzaQGKuAq24drA5byfrEAlQbbYBiYDL0qw3QwHayxt&#10;ePI3PU5Sq1zCqUQDTiSWWqfKkcc0DZE4e9fQeZQsu1rbDp+53Ld6XhRL7bHhvOAw0s5RdTvdvYH5&#10;64cWuBfH7nqLcXn8asSujBmP+s8PUEK9/If/6IPNHPxeyTdAb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JgkMvwAAANoAAAAPAAAAAAAAAAAAAAAAAJgCAABkcnMvZG93bnJl&#10;di54bWxQSwUGAAAAAAQABAD1AAAAhAMAAAAA&#10;" strokeweight=".26mm">
                  <v:stroke joinstyle="miter"/>
                </v:roundrect>
                <v:shape id="Text Box 5" o:spid="_x0000_s1029" type="#_x0000_t202" style="position:absolute;left:581;top:1311;width:2183;height: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WpcMA&#10;AADaAAAADwAAAGRycy9kb3ducmV2LnhtbESP3WoCMRSE7wt9h3AK3mnWCv6sRrGCYkGQWkEvD5vj&#10;7uLmZNlEN769KQi9HGbmG2a2CKYSd2pcaVlBv5eAIM6sLjlXcPxdd8cgnEfWWFkmBQ9ysJi/v80w&#10;1bblH7offC4ihF2KCgrv61RKlxVk0PVsTRy9i20M+iibXOoG2wg3lfxMkqE0WHJcKLCmVUHZ9XAz&#10;Clo/mWxG6+/8vByOv046XFzY7ZXqfITlFISn4P/Dr/ZWKxjA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xWpcMAAADaAAAADwAAAAAAAAAAAAAAAACYAgAAZHJzL2Rv&#10;d25yZXYueG1sUEsFBgAAAAAEAAQA9QAAAIgDAAAAAA==&#10;" stroked="f">
                  <v:stroke joinstyle="round"/>
                  <v:textbox>
                    <w:txbxContent>
                      <w:p w:rsidR="00E737AC" w:rsidRDefault="00E737AC" w:rsidP="00010F1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pieczątka Wykonawcy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0F1C" w:rsidRPr="006531C4" w:rsidRDefault="00010F1C" w:rsidP="00010F1C">
      <w:pPr>
        <w:tabs>
          <w:tab w:val="left" w:pos="6545"/>
        </w:tabs>
        <w:rPr>
          <w:rFonts w:ascii="Arial Narrow" w:hAnsi="Arial Narrow" w:cs="Arial"/>
        </w:rPr>
      </w:pPr>
    </w:p>
    <w:p w:rsidR="00010F1C" w:rsidRPr="006531C4" w:rsidRDefault="00010F1C" w:rsidP="00010F1C">
      <w:pPr>
        <w:tabs>
          <w:tab w:val="left" w:pos="6545"/>
        </w:tabs>
        <w:rPr>
          <w:rFonts w:ascii="Arial Narrow" w:hAnsi="Arial Narrow" w:cs="Arial"/>
        </w:rPr>
      </w:pPr>
    </w:p>
    <w:p w:rsidR="00010F1C" w:rsidRPr="006531C4" w:rsidRDefault="00010F1C" w:rsidP="00010F1C">
      <w:pPr>
        <w:tabs>
          <w:tab w:val="left" w:pos="6240"/>
        </w:tabs>
        <w:rPr>
          <w:rFonts w:ascii="Arial Narrow" w:hAnsi="Arial Narrow" w:cs="Arial"/>
        </w:rPr>
      </w:pPr>
      <w:r w:rsidRPr="006531C4">
        <w:rPr>
          <w:rFonts w:ascii="Arial Narrow" w:hAnsi="Arial Narrow" w:cs="Arial"/>
        </w:rPr>
        <w:tab/>
        <w:t>Szczecin, dn.…………………</w:t>
      </w:r>
    </w:p>
    <w:p w:rsidR="00010F1C" w:rsidRPr="006531C4" w:rsidRDefault="00010F1C" w:rsidP="00010F1C">
      <w:pPr>
        <w:tabs>
          <w:tab w:val="left" w:pos="6240"/>
        </w:tabs>
        <w:rPr>
          <w:rFonts w:ascii="Arial Narrow" w:hAnsi="Arial Narrow" w:cs="Arial"/>
        </w:rPr>
      </w:pPr>
    </w:p>
    <w:p w:rsidR="00010F1C" w:rsidRPr="006531C4" w:rsidRDefault="00010F1C" w:rsidP="00010F1C">
      <w:pPr>
        <w:tabs>
          <w:tab w:val="left" w:pos="6240"/>
        </w:tabs>
        <w:rPr>
          <w:rFonts w:ascii="Arial Narrow" w:hAnsi="Arial Narrow" w:cs="Arial"/>
        </w:rPr>
      </w:pPr>
    </w:p>
    <w:p w:rsidR="00010F1C" w:rsidRPr="006531C4" w:rsidRDefault="00010F1C" w:rsidP="00010F1C">
      <w:pPr>
        <w:tabs>
          <w:tab w:val="left" w:pos="6240"/>
        </w:tabs>
        <w:jc w:val="center"/>
        <w:rPr>
          <w:b/>
          <w:u w:val="single"/>
        </w:rPr>
      </w:pPr>
      <w:r w:rsidRPr="006531C4">
        <w:rPr>
          <w:b/>
          <w:u w:val="single"/>
        </w:rPr>
        <w:t>WZÓR</w:t>
      </w:r>
    </w:p>
    <w:p w:rsidR="00010F1C" w:rsidRPr="006531C4" w:rsidRDefault="00010F1C" w:rsidP="00010F1C">
      <w:pPr>
        <w:tabs>
          <w:tab w:val="left" w:pos="6240"/>
        </w:tabs>
        <w:rPr>
          <w:rFonts w:ascii="Arial Narrow" w:hAnsi="Arial Narrow" w:cs="Arial"/>
          <w:b/>
          <w:u w:val="single"/>
        </w:rPr>
      </w:pPr>
    </w:p>
    <w:p w:rsidR="00010F1C" w:rsidRPr="006531C4" w:rsidRDefault="00010F1C" w:rsidP="00010F1C">
      <w:pPr>
        <w:tabs>
          <w:tab w:val="left" w:pos="6240"/>
        </w:tabs>
        <w:spacing w:line="360" w:lineRule="auto"/>
        <w:rPr>
          <w:rFonts w:ascii="Arial Narrow" w:hAnsi="Arial Narrow" w:cs="Arial"/>
        </w:rPr>
      </w:pPr>
      <w:r w:rsidRPr="006531C4">
        <w:rPr>
          <w:rFonts w:ascii="Arial Narrow" w:hAnsi="Arial Narrow" w:cs="Arial"/>
        </w:rPr>
        <w:tab/>
        <w:t>Akademia Morska w Szczecinie</w:t>
      </w:r>
    </w:p>
    <w:p w:rsidR="00010F1C" w:rsidRPr="00D72FB2" w:rsidRDefault="00010F1C" w:rsidP="00010F1C">
      <w:pPr>
        <w:tabs>
          <w:tab w:val="left" w:pos="6240"/>
        </w:tabs>
        <w:spacing w:line="360" w:lineRule="auto"/>
        <w:rPr>
          <w:rFonts w:ascii="Arial Narrow" w:hAnsi="Arial Narrow" w:cs="Arial"/>
        </w:rPr>
      </w:pPr>
      <w:r w:rsidRPr="00D72FB2">
        <w:rPr>
          <w:rFonts w:ascii="Arial Narrow" w:hAnsi="Arial Narrow" w:cs="Arial"/>
        </w:rPr>
        <w:tab/>
        <w:t>ul. Wały Chrobrego 1-2</w:t>
      </w:r>
    </w:p>
    <w:p w:rsidR="00010F1C" w:rsidRPr="00D72FB2" w:rsidRDefault="00010F1C" w:rsidP="00010F1C">
      <w:pPr>
        <w:tabs>
          <w:tab w:val="left" w:pos="6240"/>
        </w:tabs>
        <w:spacing w:line="360" w:lineRule="auto"/>
        <w:rPr>
          <w:rFonts w:ascii="Arial Narrow" w:hAnsi="Arial Narrow" w:cs="Arial"/>
        </w:rPr>
      </w:pPr>
      <w:r w:rsidRPr="00D72FB2">
        <w:rPr>
          <w:rFonts w:ascii="Arial Narrow" w:hAnsi="Arial Narrow" w:cs="Arial"/>
        </w:rPr>
        <w:tab/>
        <w:t>70 – 500 Szczecin</w:t>
      </w:r>
    </w:p>
    <w:p w:rsidR="00010F1C" w:rsidRPr="00D72FB2" w:rsidRDefault="00010F1C" w:rsidP="00010F1C">
      <w:pPr>
        <w:tabs>
          <w:tab w:val="left" w:pos="5416"/>
        </w:tabs>
        <w:rPr>
          <w:rFonts w:ascii="Arial Narrow" w:hAnsi="Arial Narrow"/>
        </w:rPr>
      </w:pPr>
      <w:r w:rsidRPr="00D72FB2">
        <w:rPr>
          <w:rFonts w:ascii="Arial Narrow" w:hAnsi="Arial Narrow" w:cs="Arial"/>
        </w:rPr>
        <w:t>Nr sprawy: AG/IU/33</w:t>
      </w:r>
      <w:r w:rsidRPr="00D72FB2">
        <w:rPr>
          <w:rFonts w:ascii="Arial Narrow" w:hAnsi="Arial Narrow"/>
        </w:rPr>
        <w:t>/2014</w:t>
      </w:r>
    </w:p>
    <w:p w:rsidR="00010F1C" w:rsidRPr="00D72FB2" w:rsidRDefault="00010F1C" w:rsidP="00010F1C">
      <w:pPr>
        <w:tabs>
          <w:tab w:val="left" w:pos="5416"/>
        </w:tabs>
        <w:rPr>
          <w:rFonts w:ascii="Arial Narrow" w:hAnsi="Arial Narrow" w:cs="Arial"/>
        </w:rPr>
      </w:pPr>
    </w:p>
    <w:p w:rsidR="00010F1C" w:rsidRPr="00D72FB2" w:rsidRDefault="00010F1C" w:rsidP="00010F1C">
      <w:pPr>
        <w:tabs>
          <w:tab w:val="left" w:pos="5416"/>
        </w:tabs>
        <w:rPr>
          <w:rFonts w:ascii="Arial Narrow" w:hAnsi="Arial Narrow" w:cs="Arial"/>
        </w:rPr>
      </w:pPr>
    </w:p>
    <w:p w:rsidR="00010F1C" w:rsidRPr="00D72FB2" w:rsidRDefault="00010F1C" w:rsidP="00010F1C">
      <w:pPr>
        <w:tabs>
          <w:tab w:val="left" w:pos="5416"/>
        </w:tabs>
        <w:jc w:val="center"/>
        <w:rPr>
          <w:rFonts w:ascii="Arial Narrow" w:hAnsi="Arial Narrow" w:cs="Arial"/>
          <w:b/>
          <w:i/>
          <w:caps/>
        </w:rPr>
      </w:pPr>
      <w:r w:rsidRPr="00D72FB2">
        <w:rPr>
          <w:rFonts w:ascii="Arial Narrow" w:hAnsi="Arial Narrow" w:cs="Arial"/>
          <w:b/>
          <w:i/>
          <w:caps/>
        </w:rPr>
        <w:t xml:space="preserve">PROTOKÓŁ odbioru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906"/>
        <w:gridCol w:w="1701"/>
        <w:gridCol w:w="2835"/>
      </w:tblGrid>
      <w:tr w:rsidR="00010F1C" w:rsidRPr="00D72FB2" w:rsidTr="0009119C">
        <w:trPr>
          <w:trHeight w:val="442"/>
        </w:trPr>
        <w:tc>
          <w:tcPr>
            <w:tcW w:w="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D72FB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90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D72FB2">
              <w:rPr>
                <w:rFonts w:ascii="Arial Narrow" w:hAnsi="Arial Narrow" w:cs="Arial"/>
                <w:b/>
              </w:rPr>
              <w:t>Nazwa towaru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D72FB2">
              <w:rPr>
                <w:rFonts w:ascii="Arial Narrow" w:hAnsi="Arial Narrow" w:cs="Arial"/>
                <w:b/>
              </w:rPr>
              <w:t>Ilość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D72FB2">
              <w:rPr>
                <w:rFonts w:ascii="Arial Narrow" w:hAnsi="Arial Narrow" w:cs="Arial"/>
                <w:b/>
              </w:rPr>
              <w:t>Uwagi</w:t>
            </w:r>
          </w:p>
        </w:tc>
      </w:tr>
      <w:tr w:rsidR="00010F1C" w:rsidRPr="00D72FB2" w:rsidTr="0009119C">
        <w:trPr>
          <w:trHeight w:val="50"/>
        </w:trPr>
        <w:tc>
          <w:tcPr>
            <w:tcW w:w="48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  <w:p w:rsidR="00010F1C" w:rsidRPr="00D72FB2" w:rsidRDefault="00010F1C" w:rsidP="0009119C">
            <w:pPr>
              <w:tabs>
                <w:tab w:val="left" w:pos="5416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rPr>
                <w:rFonts w:ascii="Arial Narrow" w:hAnsi="Arial Narrow" w:cs="Arial"/>
              </w:rPr>
            </w:pPr>
          </w:p>
        </w:tc>
      </w:tr>
      <w:tr w:rsidR="00010F1C" w:rsidRPr="00D72FB2" w:rsidTr="0009119C">
        <w:trPr>
          <w:trHeight w:val="893"/>
        </w:trPr>
        <w:tc>
          <w:tcPr>
            <w:tcW w:w="4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</w:pPr>
          </w:p>
        </w:tc>
      </w:tr>
    </w:tbl>
    <w:p w:rsidR="00010F1C" w:rsidRPr="00D72FB2" w:rsidRDefault="00010F1C" w:rsidP="00010F1C">
      <w:pPr>
        <w:tabs>
          <w:tab w:val="left" w:pos="5416"/>
        </w:tabs>
        <w:jc w:val="both"/>
      </w:pPr>
    </w:p>
    <w:p w:rsidR="00010F1C" w:rsidRPr="00D72FB2" w:rsidRDefault="00010F1C" w:rsidP="00010F1C">
      <w:pPr>
        <w:tabs>
          <w:tab w:val="left" w:pos="5416"/>
        </w:tabs>
        <w:jc w:val="both"/>
        <w:rPr>
          <w:rFonts w:ascii="Arial Narrow" w:hAnsi="Arial Narrow" w:cs="Arial"/>
        </w:rPr>
      </w:pPr>
      <w:r w:rsidRPr="00D72FB2">
        <w:rPr>
          <w:rFonts w:ascii="Arial Narrow" w:hAnsi="Arial Narrow" w:cs="Aria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 w:rsidR="00010F1C" w:rsidRPr="00D72FB2" w:rsidRDefault="00010F1C" w:rsidP="00010F1C">
      <w:pPr>
        <w:tabs>
          <w:tab w:val="left" w:pos="5416"/>
        </w:tabs>
        <w:jc w:val="both"/>
        <w:rPr>
          <w:rFonts w:ascii="Arial Narrow" w:hAnsi="Arial Narrow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8"/>
        <w:gridCol w:w="4539"/>
      </w:tblGrid>
      <w:tr w:rsidR="00010F1C" w:rsidRPr="00D72FB2" w:rsidTr="0009119C">
        <w:trPr>
          <w:trHeight w:val="417"/>
        </w:trPr>
        <w:tc>
          <w:tcPr>
            <w:tcW w:w="4538" w:type="dxa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jc w:val="center"/>
              <w:rPr>
                <w:rFonts w:ascii="Arial Narrow" w:hAnsi="Arial Narrow" w:cs="Arial"/>
              </w:rPr>
            </w:pPr>
            <w:r w:rsidRPr="00D72FB2">
              <w:rPr>
                <w:rFonts w:ascii="Arial Narrow" w:hAnsi="Arial Narrow" w:cs="Arial"/>
              </w:rPr>
              <w:t>Przekazał:</w:t>
            </w:r>
          </w:p>
          <w:p w:rsidR="00010F1C" w:rsidRPr="00D72FB2" w:rsidRDefault="00010F1C" w:rsidP="0009119C">
            <w:pPr>
              <w:tabs>
                <w:tab w:val="left" w:pos="5416"/>
              </w:tabs>
              <w:jc w:val="center"/>
              <w:rPr>
                <w:rFonts w:ascii="Arial Narrow" w:hAnsi="Arial Narrow" w:cs="Arial"/>
              </w:rPr>
            </w:pPr>
            <w:r w:rsidRPr="00D72FB2">
              <w:rPr>
                <w:rFonts w:ascii="Arial Narrow" w:hAnsi="Arial Narrow" w:cs="Arial"/>
              </w:rPr>
              <w:t xml:space="preserve">Podpis upoważnionego pracownika </w:t>
            </w:r>
          </w:p>
          <w:p w:rsidR="00010F1C" w:rsidRPr="00D72FB2" w:rsidRDefault="00010F1C" w:rsidP="0009119C">
            <w:pPr>
              <w:tabs>
                <w:tab w:val="left" w:pos="5416"/>
              </w:tabs>
              <w:jc w:val="center"/>
              <w:rPr>
                <w:rFonts w:ascii="Arial Narrow" w:hAnsi="Arial Narrow" w:cs="Arial"/>
              </w:rPr>
            </w:pPr>
            <w:r w:rsidRPr="00D72FB2">
              <w:rPr>
                <w:rFonts w:ascii="Arial Narrow" w:hAnsi="Arial Narrow" w:cs="Arial"/>
              </w:rPr>
              <w:t>Wykonawcy</w:t>
            </w:r>
          </w:p>
          <w:p w:rsidR="00010F1C" w:rsidRPr="00D72FB2" w:rsidRDefault="00010F1C" w:rsidP="0009119C">
            <w:pPr>
              <w:tabs>
                <w:tab w:val="left" w:pos="5416"/>
              </w:tabs>
              <w:jc w:val="center"/>
              <w:rPr>
                <w:rFonts w:ascii="Arial Narrow" w:hAnsi="Arial Narrow" w:cs="Arial"/>
              </w:rPr>
            </w:pPr>
          </w:p>
          <w:p w:rsidR="00010F1C" w:rsidRPr="00D72FB2" w:rsidRDefault="00010F1C" w:rsidP="0009119C">
            <w:pPr>
              <w:tabs>
                <w:tab w:val="left" w:pos="5416"/>
              </w:tabs>
              <w:jc w:val="center"/>
              <w:rPr>
                <w:rFonts w:ascii="Arial Narrow" w:hAnsi="Arial Narrow" w:cs="Arial"/>
              </w:rPr>
            </w:pPr>
          </w:p>
          <w:p w:rsidR="00010F1C" w:rsidRPr="00D72FB2" w:rsidRDefault="00010F1C" w:rsidP="0009119C">
            <w:pPr>
              <w:tabs>
                <w:tab w:val="left" w:pos="5416"/>
              </w:tabs>
              <w:jc w:val="center"/>
              <w:rPr>
                <w:rFonts w:ascii="Arial Narrow" w:hAnsi="Arial Narrow" w:cs="Arial"/>
              </w:rPr>
            </w:pPr>
            <w:r w:rsidRPr="00D72FB2">
              <w:rPr>
                <w:rFonts w:ascii="Arial Narrow" w:hAnsi="Arial Narrow" w:cs="Arial"/>
              </w:rPr>
              <w:t>………………………………..</w:t>
            </w:r>
          </w:p>
          <w:p w:rsidR="00010F1C" w:rsidRPr="00D72FB2" w:rsidRDefault="00010F1C" w:rsidP="0009119C">
            <w:pPr>
              <w:tabs>
                <w:tab w:val="left" w:pos="5416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9" w:type="dxa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jc w:val="center"/>
              <w:rPr>
                <w:rFonts w:ascii="Arial Narrow" w:hAnsi="Arial Narrow" w:cs="Arial"/>
              </w:rPr>
            </w:pPr>
            <w:r w:rsidRPr="00D72FB2">
              <w:rPr>
                <w:rFonts w:ascii="Arial Narrow" w:hAnsi="Arial Narrow" w:cs="Arial"/>
              </w:rPr>
              <w:t>Odebrał:</w:t>
            </w:r>
          </w:p>
          <w:p w:rsidR="00010F1C" w:rsidRPr="00D72FB2" w:rsidRDefault="00010F1C" w:rsidP="0009119C">
            <w:pPr>
              <w:tabs>
                <w:tab w:val="left" w:pos="5416"/>
              </w:tabs>
              <w:jc w:val="center"/>
              <w:rPr>
                <w:rFonts w:ascii="Arial Narrow" w:hAnsi="Arial Narrow" w:cs="Arial"/>
              </w:rPr>
            </w:pPr>
            <w:r w:rsidRPr="00D72FB2">
              <w:rPr>
                <w:rFonts w:ascii="Arial Narrow" w:hAnsi="Arial Narrow" w:cs="Arial"/>
              </w:rPr>
              <w:t xml:space="preserve">Podpis </w:t>
            </w:r>
          </w:p>
          <w:p w:rsidR="00010F1C" w:rsidRPr="00D72FB2" w:rsidRDefault="00010F1C" w:rsidP="0009119C">
            <w:pPr>
              <w:tabs>
                <w:tab w:val="left" w:pos="5416"/>
              </w:tabs>
              <w:jc w:val="center"/>
              <w:rPr>
                <w:rFonts w:ascii="Arial Narrow" w:hAnsi="Arial Narrow" w:cs="Arial"/>
              </w:rPr>
            </w:pPr>
          </w:p>
          <w:p w:rsidR="00010F1C" w:rsidRPr="00D72FB2" w:rsidRDefault="00010F1C" w:rsidP="0009119C">
            <w:pPr>
              <w:tabs>
                <w:tab w:val="left" w:pos="5416"/>
              </w:tabs>
              <w:jc w:val="center"/>
              <w:rPr>
                <w:rFonts w:ascii="Arial Narrow" w:hAnsi="Arial Narrow" w:cs="Arial"/>
              </w:rPr>
            </w:pPr>
          </w:p>
          <w:p w:rsidR="00010F1C" w:rsidRPr="00D72FB2" w:rsidRDefault="00010F1C" w:rsidP="0009119C">
            <w:pPr>
              <w:tabs>
                <w:tab w:val="left" w:pos="5416"/>
              </w:tabs>
              <w:jc w:val="center"/>
              <w:rPr>
                <w:rFonts w:ascii="Arial Narrow" w:hAnsi="Arial Narrow" w:cs="Arial"/>
              </w:rPr>
            </w:pPr>
            <w:r w:rsidRPr="00D72FB2">
              <w:rPr>
                <w:rFonts w:ascii="Arial Narrow" w:hAnsi="Arial Narrow" w:cs="Arial"/>
              </w:rPr>
              <w:t>………………………………..</w:t>
            </w:r>
          </w:p>
        </w:tc>
      </w:tr>
    </w:tbl>
    <w:p w:rsidR="00010F1C" w:rsidRPr="00D72FB2" w:rsidRDefault="00010F1C" w:rsidP="00010F1C">
      <w:pPr>
        <w:pStyle w:val="BodyText21"/>
        <w:spacing w:before="40" w:after="120"/>
        <w:ind w:firstLine="284"/>
      </w:pPr>
    </w:p>
    <w:p w:rsidR="00010F1C" w:rsidRPr="00D72FB2" w:rsidRDefault="00010F1C" w:rsidP="00010F1C">
      <w:pPr>
        <w:pStyle w:val="BodyText21"/>
        <w:spacing w:before="40" w:after="120"/>
      </w:pPr>
    </w:p>
    <w:p w:rsidR="00010F1C" w:rsidRPr="00D72FB2" w:rsidRDefault="00010F1C" w:rsidP="00010F1C">
      <w:pPr>
        <w:pStyle w:val="BodyText21"/>
        <w:spacing w:before="40" w:after="120"/>
      </w:pPr>
    </w:p>
    <w:p w:rsidR="00010F1C" w:rsidRPr="00D72FB2" w:rsidRDefault="00010F1C" w:rsidP="00010F1C">
      <w:pPr>
        <w:pStyle w:val="BodyText21"/>
        <w:spacing w:before="40" w:after="120"/>
      </w:pPr>
    </w:p>
    <w:p w:rsidR="00010F1C" w:rsidRPr="00D72FB2" w:rsidRDefault="00010F1C" w:rsidP="00010F1C">
      <w:pPr>
        <w:pStyle w:val="BodyText21"/>
        <w:spacing w:before="40" w:after="120"/>
      </w:pPr>
    </w:p>
    <w:p w:rsidR="00010F1C" w:rsidRPr="00D72FB2" w:rsidRDefault="00010F1C" w:rsidP="00010F1C">
      <w:pPr>
        <w:pStyle w:val="BodyText21"/>
        <w:spacing w:before="40" w:after="120"/>
      </w:pPr>
    </w:p>
    <w:p w:rsidR="00010F1C" w:rsidRPr="00D72FB2" w:rsidRDefault="00010F1C" w:rsidP="00010F1C">
      <w:pPr>
        <w:pStyle w:val="BodyText21"/>
        <w:spacing w:before="40" w:after="120"/>
      </w:pPr>
    </w:p>
    <w:p w:rsidR="00010F1C" w:rsidRPr="00D72FB2" w:rsidRDefault="00010F1C" w:rsidP="00010F1C">
      <w:pPr>
        <w:pStyle w:val="BodyText21"/>
        <w:spacing w:before="40" w:after="120"/>
      </w:pPr>
    </w:p>
    <w:p w:rsidR="00010F1C" w:rsidRPr="00D72FB2" w:rsidRDefault="00010F1C" w:rsidP="00010F1C">
      <w:pPr>
        <w:pStyle w:val="BodyText21"/>
        <w:spacing w:before="40" w:after="120"/>
      </w:pPr>
    </w:p>
    <w:p w:rsidR="00010F1C" w:rsidRPr="00D72FB2" w:rsidRDefault="00010F1C" w:rsidP="00010F1C">
      <w:pPr>
        <w:pStyle w:val="BodyText21"/>
        <w:spacing w:before="40" w:after="120"/>
      </w:pPr>
    </w:p>
    <w:p w:rsidR="00010F1C" w:rsidRPr="00D72FB2" w:rsidRDefault="00010F1C" w:rsidP="00010F1C">
      <w:pPr>
        <w:pStyle w:val="BodyText21"/>
        <w:spacing w:before="40" w:after="120"/>
        <w:ind w:firstLine="284"/>
        <w:jc w:val="right"/>
      </w:pPr>
      <w:r w:rsidRPr="00D72FB2">
        <w:t xml:space="preserve"> </w:t>
      </w:r>
    </w:p>
    <w:p w:rsidR="00010F1C" w:rsidRPr="00D72FB2" w:rsidRDefault="00010F1C" w:rsidP="00010F1C">
      <w:r w:rsidRPr="00D72FB2">
        <w:br w:type="page"/>
      </w:r>
      <w:r w:rsidRPr="00D72FB2">
        <w:lastRenderedPageBreak/>
        <w:t xml:space="preserve">Zapisy Specyfikacji Istotnych Warunków Zamówienia (nr AG/IU/33/2014) wraz z załącznikami stanowiącymi jej integralną część </w:t>
      </w:r>
      <w:proofErr w:type="spellStart"/>
      <w:r w:rsidRPr="00D72FB2">
        <w:t>tj</w:t>
      </w:r>
      <w:proofErr w:type="spellEnd"/>
      <w:r w:rsidRPr="00D72FB2">
        <w:t>:</w:t>
      </w:r>
    </w:p>
    <w:p w:rsidR="00010F1C" w:rsidRPr="00D72FB2" w:rsidRDefault="00010F1C" w:rsidP="00010F1C">
      <w:pPr>
        <w:tabs>
          <w:tab w:val="left" w:pos="5416"/>
        </w:tabs>
        <w:jc w:val="both"/>
      </w:pPr>
      <w:r w:rsidRPr="00D72FB2">
        <w:t>Załącznik nr 1 do SIWZ– oferta wykonawcy,</w:t>
      </w:r>
    </w:p>
    <w:p w:rsidR="00010F1C" w:rsidRPr="00D72FB2" w:rsidRDefault="00010F1C" w:rsidP="00010F1C">
      <w:pPr>
        <w:tabs>
          <w:tab w:val="left" w:pos="5416"/>
        </w:tabs>
        <w:jc w:val="both"/>
      </w:pPr>
      <w:r w:rsidRPr="00D72FB2">
        <w:t xml:space="preserve">Załącznik nr 1a do SIWZ – opis przedmiotu zamówienia, </w:t>
      </w:r>
    </w:p>
    <w:p w:rsidR="00010F1C" w:rsidRPr="00D72FB2" w:rsidRDefault="00010F1C" w:rsidP="00010F1C">
      <w:pPr>
        <w:tabs>
          <w:tab w:val="left" w:pos="5416"/>
        </w:tabs>
        <w:jc w:val="both"/>
      </w:pPr>
      <w:r w:rsidRPr="00D72FB2">
        <w:t>Załącznik nr 2 do SIWZ – oświadczenie o spełnianiu warunków udziału w postępowaniu,</w:t>
      </w:r>
    </w:p>
    <w:p w:rsidR="00010F1C" w:rsidRPr="00D72FB2" w:rsidRDefault="00010F1C" w:rsidP="00010F1C">
      <w:pPr>
        <w:tabs>
          <w:tab w:val="left" w:pos="5416"/>
        </w:tabs>
        <w:jc w:val="both"/>
      </w:pPr>
      <w:r w:rsidRPr="00D72FB2">
        <w:t>Załącznik nr 3 do SIWZ – oświadczenie o braku podstaw do wykluczenia,</w:t>
      </w:r>
    </w:p>
    <w:p w:rsidR="00010F1C" w:rsidRPr="00D72FB2" w:rsidRDefault="00010F1C" w:rsidP="00010F1C">
      <w:pPr>
        <w:tabs>
          <w:tab w:val="left" w:pos="5416"/>
        </w:tabs>
        <w:jc w:val="both"/>
      </w:pPr>
      <w:r w:rsidRPr="00D72FB2">
        <w:t>Załącznik nr 4 do SIWZ – oświadczenie dotyczące grupy kapitałowej,</w:t>
      </w:r>
    </w:p>
    <w:p w:rsidR="00010F1C" w:rsidRPr="00D72FB2" w:rsidRDefault="00010F1C" w:rsidP="00010F1C">
      <w:pPr>
        <w:tabs>
          <w:tab w:val="left" w:pos="5416"/>
        </w:tabs>
        <w:jc w:val="both"/>
      </w:pPr>
      <w:r w:rsidRPr="00D72FB2">
        <w:t>Załącznik nr 5 do SIWZ – wzór umowy,</w:t>
      </w:r>
    </w:p>
    <w:p w:rsidR="00010F1C" w:rsidRPr="00D72FB2" w:rsidRDefault="00010F1C" w:rsidP="00010F1C">
      <w:pPr>
        <w:tabs>
          <w:tab w:val="left" w:pos="5416"/>
        </w:tabs>
        <w:ind w:firstLine="284"/>
        <w:jc w:val="both"/>
      </w:pPr>
    </w:p>
    <w:p w:rsidR="00010F1C" w:rsidRPr="00D72FB2" w:rsidRDefault="00010F1C" w:rsidP="00010F1C">
      <w:pPr>
        <w:tabs>
          <w:tab w:val="left" w:pos="5416"/>
        </w:tabs>
        <w:jc w:val="both"/>
      </w:pPr>
      <w:r w:rsidRPr="00D72FB2">
        <w:t>zostały zaakceptowane zgodnie z odpowiedzialnością określoną w Regulaminie  udzielania Zamówień Publicznych Uczelni, przez członków komisji przetargowej poprzez złożenie podpisów w poniższej tabeli: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3148"/>
      </w:tblGrid>
      <w:tr w:rsidR="00010F1C" w:rsidRPr="00D72FB2" w:rsidTr="0009119C">
        <w:trPr>
          <w:trHeight w:val="11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  <w:rPr>
                <w:b/>
              </w:rPr>
            </w:pP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</w:rPr>
            </w:pPr>
            <w:r w:rsidRPr="00D72FB2">
              <w:rPr>
                <w:b/>
              </w:rPr>
              <w:t>Funkcja w komisji przetargowej</w:t>
            </w: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  <w:rPr>
                <w:b/>
              </w:rPr>
            </w:pPr>
            <w:r w:rsidRPr="00D72FB2">
              <w:rPr>
                <w:b/>
              </w:rPr>
              <w:t>Imię i nazwisko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  <w:rPr>
                <w:b/>
              </w:rPr>
            </w:pPr>
            <w:r w:rsidRPr="00D72FB2">
              <w:rPr>
                <w:b/>
              </w:rPr>
              <w:t>Podpis</w:t>
            </w:r>
          </w:p>
        </w:tc>
      </w:tr>
      <w:tr w:rsidR="00010F1C" w:rsidRPr="00D72FB2" w:rsidTr="0009119C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  <w:rPr>
                <w:b/>
              </w:rPr>
            </w:pP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</w:rPr>
            </w:pPr>
            <w:r w:rsidRPr="00D72FB2">
              <w:rPr>
                <w:b/>
              </w:rPr>
              <w:t>Przewodniczący</w:t>
            </w: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</w:pPr>
            <w:r w:rsidRPr="00D72FB2">
              <w:t xml:space="preserve">Karina Rabenda </w:t>
            </w: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</w:pPr>
            <w:r w:rsidRPr="00D72FB2">
              <w:t xml:space="preserve">w zastępstwie </w:t>
            </w: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</w:pPr>
            <w:r w:rsidRPr="00D72FB2">
              <w:t>Bogdan Zieliński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</w:pPr>
            <w:r w:rsidRPr="00D72FB2">
              <w:t>…………………………</w:t>
            </w:r>
          </w:p>
        </w:tc>
      </w:tr>
      <w:tr w:rsidR="00010F1C" w:rsidRPr="00D72FB2" w:rsidTr="0009119C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</w:pPr>
            <w:r w:rsidRPr="00D72FB2">
              <w:t>Kierownik jednostki realizującej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010F1C" w:rsidRPr="00D72FB2" w:rsidTr="0009119C">
        <w:trPr>
          <w:trHeight w:val="10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</w:pP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</w:rPr>
            </w:pPr>
            <w:r w:rsidRPr="00D72FB2">
              <w:rPr>
                <w:b/>
              </w:rPr>
              <w:t>Członek</w:t>
            </w: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</w:pPr>
            <w:r w:rsidRPr="00D72FB2">
              <w:t>Zbigniew Marzec</w:t>
            </w: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</w:pPr>
            <w:r w:rsidRPr="00D72FB2">
              <w:t xml:space="preserve">w zastępstwie </w:t>
            </w: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</w:pPr>
            <w:r w:rsidRPr="00D72FB2">
              <w:t>Józef Krzysztoszek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</w:pP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</w:pPr>
            <w:r w:rsidRPr="00D72FB2">
              <w:t>…………………………</w:t>
            </w:r>
          </w:p>
        </w:tc>
      </w:tr>
      <w:tr w:rsidR="00010F1C" w:rsidRPr="00D72FB2" w:rsidTr="0009119C">
        <w:trPr>
          <w:trHeight w:val="3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</w:pPr>
            <w:r w:rsidRPr="00D72FB2">
              <w:t>Osoba odpowiedzialna za opis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</w:pPr>
          </w:p>
        </w:tc>
        <w:tc>
          <w:tcPr>
            <w:tcW w:w="3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</w:pPr>
          </w:p>
        </w:tc>
      </w:tr>
      <w:tr w:rsidR="00010F1C" w:rsidRPr="00D72FB2" w:rsidTr="0009119C">
        <w:trPr>
          <w:trHeight w:val="90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  <w:rPr>
                <w:b/>
              </w:rPr>
            </w:pP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</w:rPr>
            </w:pPr>
            <w:r w:rsidRPr="00D72FB2">
              <w:rPr>
                <w:b/>
              </w:rPr>
              <w:t>Sekretarz</w:t>
            </w: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</w:pPr>
            <w:r w:rsidRPr="00D72FB2">
              <w:t>Izabela Urbańska</w:t>
            </w: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hd w:val="clear" w:color="auto" w:fill="FFFF00"/>
              </w:rPr>
            </w:pPr>
            <w:r w:rsidRPr="00D72FB2">
              <w:t xml:space="preserve">w zastępstwie  </w:t>
            </w: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</w:pPr>
            <w:r w:rsidRPr="00D72FB2">
              <w:t>Justyna Łowicka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</w:pP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</w:pPr>
            <w:r w:rsidRPr="00D72FB2">
              <w:t>…………………………</w:t>
            </w:r>
          </w:p>
        </w:tc>
      </w:tr>
      <w:tr w:rsidR="00010F1C" w:rsidRPr="00D72FB2" w:rsidTr="0009119C">
        <w:trPr>
          <w:trHeight w:val="5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</w:pPr>
            <w:r w:rsidRPr="00D72FB2">
              <w:t>Jednostka prowadząca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010F1C" w:rsidRPr="00D72FB2" w:rsidTr="0009119C">
        <w:trPr>
          <w:trHeight w:val="7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</w:rPr>
            </w:pPr>
            <w:r w:rsidRPr="00D72FB2">
              <w:rPr>
                <w:b/>
              </w:rPr>
              <w:t>Członek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</w:pPr>
            <w:r w:rsidRPr="00D72FB2">
              <w:t xml:space="preserve">Elwira </w:t>
            </w:r>
            <w:proofErr w:type="spellStart"/>
            <w:r w:rsidRPr="00D72FB2">
              <w:t>Kolmajer</w:t>
            </w:r>
            <w:proofErr w:type="spellEnd"/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</w:pPr>
            <w:r w:rsidRPr="00D72FB2">
              <w:t>w zastępstwie</w:t>
            </w: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</w:pPr>
            <w:r w:rsidRPr="00D72FB2">
              <w:t>Edyta Kniaź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</w:pPr>
          </w:p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</w:pPr>
            <w:r w:rsidRPr="00D72FB2">
              <w:t>…………………………</w:t>
            </w:r>
          </w:p>
        </w:tc>
      </w:tr>
      <w:tr w:rsidR="00010F1C" w:rsidRPr="00D72FB2" w:rsidTr="0009119C">
        <w:trPr>
          <w:trHeight w:val="48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pacing w:line="360" w:lineRule="auto"/>
              <w:ind w:firstLine="284"/>
              <w:jc w:val="center"/>
            </w:pPr>
            <w:r w:rsidRPr="00D72FB2">
              <w:t>Zamówienia Publiczne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</w:pPr>
          </w:p>
        </w:tc>
        <w:tc>
          <w:tcPr>
            <w:tcW w:w="3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1C" w:rsidRPr="00D72FB2" w:rsidRDefault="00010F1C" w:rsidP="0009119C">
            <w:pPr>
              <w:tabs>
                <w:tab w:val="left" w:pos="5416"/>
              </w:tabs>
              <w:snapToGrid w:val="0"/>
              <w:spacing w:line="360" w:lineRule="auto"/>
              <w:ind w:firstLine="284"/>
              <w:jc w:val="center"/>
            </w:pPr>
          </w:p>
        </w:tc>
      </w:tr>
    </w:tbl>
    <w:p w:rsidR="00010F1C" w:rsidRPr="00D72FB2" w:rsidRDefault="00010F1C" w:rsidP="00010F1C">
      <w:pPr>
        <w:ind w:firstLine="284"/>
      </w:pPr>
    </w:p>
    <w:p w:rsidR="001B0F07" w:rsidRDefault="001B0F07"/>
    <w:sectPr w:rsidR="001B0F07">
      <w:headerReference w:type="default" r:id="rId11"/>
      <w:footerReference w:type="default" r:id="rId12"/>
      <w:pgSz w:w="11905" w:h="16837"/>
      <w:pgMar w:top="1418" w:right="1417" w:bottom="1418" w:left="1418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95" w:rsidRDefault="00275495">
      <w:r>
        <w:separator/>
      </w:r>
    </w:p>
  </w:endnote>
  <w:endnote w:type="continuationSeparator" w:id="0">
    <w:p w:rsidR="00275495" w:rsidRDefault="0027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AC" w:rsidRPr="00CC621A" w:rsidRDefault="00E737AC" w:rsidP="0009119C">
    <w:pPr>
      <w:jc w:val="center"/>
      <w:rPr>
        <w:b/>
        <w:sz w:val="16"/>
        <w:szCs w:val="16"/>
      </w:rPr>
    </w:pPr>
    <w:r w:rsidRPr="00FB7705">
      <w:rPr>
        <w:sz w:val="16"/>
        <w:szCs w:val="16"/>
      </w:rPr>
      <w:t>Projekt</w:t>
    </w:r>
    <w:r>
      <w:rPr>
        <w:sz w:val="16"/>
        <w:szCs w:val="16"/>
      </w:rPr>
      <w:t xml:space="preserve"> </w:t>
    </w:r>
    <w:r>
      <w:rPr>
        <w:sz w:val="16"/>
        <w:szCs w:val="16"/>
      </w:rPr>
      <w:br/>
      <w:t xml:space="preserve">pt.:  </w:t>
    </w:r>
    <w:r w:rsidRPr="00CC621A">
      <w:rPr>
        <w:b/>
        <w:sz w:val="16"/>
        <w:szCs w:val="16"/>
      </w:rPr>
      <w:t>„</w:t>
    </w:r>
    <w:r>
      <w:rPr>
        <w:b/>
        <w:sz w:val="16"/>
        <w:szCs w:val="16"/>
      </w:rPr>
      <w:t>Utworzenie Centrum Badania Paliw, Cieczy Roboczych i Ochrony Środowiska</w:t>
    </w:r>
    <w:r w:rsidRPr="00CC621A">
      <w:rPr>
        <w:b/>
        <w:sz w:val="16"/>
        <w:szCs w:val="16"/>
      </w:rPr>
      <w:t>”</w:t>
    </w:r>
  </w:p>
  <w:p w:rsidR="00E737AC" w:rsidRPr="00FB7705" w:rsidRDefault="00E737AC" w:rsidP="0009119C">
    <w:pPr>
      <w:pStyle w:val="Stopka"/>
      <w:jc w:val="center"/>
      <w:rPr>
        <w:sz w:val="16"/>
        <w:szCs w:val="16"/>
      </w:rPr>
    </w:pPr>
    <w:r w:rsidRPr="00FB7705">
      <w:rPr>
        <w:sz w:val="16"/>
        <w:szCs w:val="16"/>
      </w:rPr>
      <w:t>Projekt współfinansowany przez Unię Europejską z Europejskiego Funduszu Rozwoju Regionalnego</w:t>
    </w:r>
    <w:r>
      <w:rPr>
        <w:sz w:val="16"/>
        <w:szCs w:val="16"/>
      </w:rPr>
      <w:t xml:space="preserve"> oraz budżetu państwa </w:t>
    </w:r>
  </w:p>
  <w:p w:rsidR="00E737AC" w:rsidRPr="00FB7705" w:rsidRDefault="00E737AC" w:rsidP="0009119C">
    <w:pPr>
      <w:pStyle w:val="Stopka"/>
      <w:jc w:val="center"/>
      <w:rPr>
        <w:sz w:val="16"/>
        <w:szCs w:val="16"/>
      </w:rPr>
    </w:pPr>
    <w:r w:rsidRPr="00FB7705">
      <w:rPr>
        <w:sz w:val="16"/>
        <w:szCs w:val="16"/>
      </w:rPr>
      <w:t>w ramach Regionalnego Programu Operacyjnego Województwa Zachodniopomorskiego  na lata 2007-2013</w:t>
    </w:r>
  </w:p>
  <w:p w:rsidR="00E737AC" w:rsidRDefault="00E737AC">
    <w:pPr>
      <w:jc w:val="center"/>
      <w:rPr>
        <w:rFonts w:ascii="Arial" w:hAnsi="Arial" w:cs="Arial"/>
        <w:sz w:val="16"/>
        <w:szCs w:val="16"/>
      </w:rPr>
    </w:pPr>
  </w:p>
  <w:p w:rsidR="00E737AC" w:rsidRDefault="00E737AC"/>
  <w:p w:rsidR="00E737AC" w:rsidRDefault="00E73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95" w:rsidRDefault="00275495">
      <w:r>
        <w:separator/>
      </w:r>
    </w:p>
  </w:footnote>
  <w:footnote w:type="continuationSeparator" w:id="0">
    <w:p w:rsidR="00275495" w:rsidRDefault="0027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AC" w:rsidRDefault="00E737AC" w:rsidP="0009119C">
    <w:pPr>
      <w:pStyle w:val="Nagwek"/>
    </w:pPr>
  </w:p>
  <w:p w:rsidR="00E737AC" w:rsidRDefault="00E737AC" w:rsidP="0009119C">
    <w:pPr>
      <w:pStyle w:val="Nagwek"/>
    </w:pPr>
    <w:r>
      <w:rPr>
        <w:noProof/>
        <w:lang w:eastAsia="pl-PL"/>
      </w:rPr>
      <w:drawing>
        <wp:inline distT="0" distB="0" distL="0" distR="0">
          <wp:extent cx="5734050" cy="6381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7AC" w:rsidRDefault="00E737AC" w:rsidP="0009119C">
    <w:pPr>
      <w:pStyle w:val="Nagwek"/>
    </w:pPr>
  </w:p>
  <w:p w:rsidR="00E737AC" w:rsidRDefault="00E737AC">
    <w:pPr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66" w:hanging="360"/>
      </w:pPr>
      <w:rPr>
        <w:strike w:val="0"/>
        <w:dstrike w:val="0"/>
        <w:color w:val="auto"/>
      </w:rPr>
    </w:lvl>
  </w:abstractNum>
  <w:abstractNum w:abstractNumId="4">
    <w:nsid w:val="00000008"/>
    <w:multiLevelType w:val="multilevel"/>
    <w:tmpl w:val="A5427CD4"/>
    <w:name w:val="WW8Num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86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502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9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0">
    <w:nsid w:val="00000012"/>
    <w:multiLevelType w:val="multilevel"/>
    <w:tmpl w:val="00000012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14"/>
    <w:multiLevelType w:val="singleLevel"/>
    <w:tmpl w:val="71BA4F3C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2"/>
      </w:rPr>
    </w:lvl>
  </w:abstractNum>
  <w:abstractNum w:abstractNumId="12">
    <w:nsid w:val="00000015"/>
    <w:multiLevelType w:val="singleLevel"/>
    <w:tmpl w:val="2EA85C7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4">
    <w:nsid w:val="00000018"/>
    <w:multiLevelType w:val="multilevel"/>
    <w:tmpl w:val="F3DE4E28"/>
    <w:name w:val="WW8Num24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6">
    <w:nsid w:val="00000020"/>
    <w:multiLevelType w:val="singleLevel"/>
    <w:tmpl w:val="1AE406FA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i w:val="0"/>
      </w:rPr>
    </w:lvl>
  </w:abstractNum>
  <w:abstractNum w:abstractNumId="17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0">
    <w:nsid w:val="00000024"/>
    <w:multiLevelType w:val="multilevel"/>
    <w:tmpl w:val="00000024"/>
    <w:name w:val="WW8Num36"/>
    <w:lvl w:ilvl="0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25"/>
    <w:multiLevelType w:val="multi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22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3">
    <w:nsid w:val="00000029"/>
    <w:multiLevelType w:val="multilevel"/>
    <w:tmpl w:val="4AB4314C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9">
    <w:nsid w:val="0000002F"/>
    <w:multiLevelType w:val="multilevel"/>
    <w:tmpl w:val="0000002F"/>
    <w:name w:val="WW8Num47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2CD76C52"/>
    <w:multiLevelType w:val="hybridMultilevel"/>
    <w:tmpl w:val="C4F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AE15A2"/>
    <w:multiLevelType w:val="hybridMultilevel"/>
    <w:tmpl w:val="4C68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C26FD"/>
    <w:multiLevelType w:val="hybridMultilevel"/>
    <w:tmpl w:val="DD4E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1E47DE"/>
    <w:multiLevelType w:val="hybridMultilevel"/>
    <w:tmpl w:val="1EFC209C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1" w:tplc="187252E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ascii="Times New Roman" w:hAnsi="Times New Roman" w:cs="Times New Roman"/>
      </w:r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  <w:rPr>
        <w:rFonts w:ascii="Times New Roman" w:hAnsi="Times New Roman" w:cs="Times New Roman"/>
      </w:rPr>
    </w:lvl>
    <w:lvl w:ilvl="6" w:tplc="456EE05E">
      <w:start w:val="1"/>
      <w:numFmt w:val="decimal"/>
      <w:lvlText w:val="%7)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3B4F0082"/>
    <w:multiLevelType w:val="hybridMultilevel"/>
    <w:tmpl w:val="DD3A9834"/>
    <w:lvl w:ilvl="0" w:tplc="746A969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5">
    <w:nsid w:val="3FA97659"/>
    <w:multiLevelType w:val="multilevel"/>
    <w:tmpl w:val="99A27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ADF0179"/>
    <w:multiLevelType w:val="hybridMultilevel"/>
    <w:tmpl w:val="37F2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FA273C"/>
    <w:multiLevelType w:val="hybridMultilevel"/>
    <w:tmpl w:val="195AD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FA1E6B"/>
    <w:multiLevelType w:val="hybridMultilevel"/>
    <w:tmpl w:val="3954C3E6"/>
    <w:lvl w:ilvl="0" w:tplc="46800E7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ascii="Times New Roman" w:hAnsi="Times New Roman"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41">
    <w:nsid w:val="687E74D9"/>
    <w:multiLevelType w:val="hybridMultilevel"/>
    <w:tmpl w:val="38EE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3"/>
  </w:num>
  <w:num w:numId="32">
    <w:abstractNumId w:val="34"/>
  </w:num>
  <w:num w:numId="33">
    <w:abstractNumId w:val="39"/>
  </w:num>
  <w:num w:numId="34">
    <w:abstractNumId w:val="40"/>
  </w:num>
  <w:num w:numId="35">
    <w:abstractNumId w:val="35"/>
  </w:num>
  <w:num w:numId="36">
    <w:abstractNumId w:val="38"/>
  </w:num>
  <w:num w:numId="37">
    <w:abstractNumId w:val="41"/>
  </w:num>
  <w:num w:numId="38">
    <w:abstractNumId w:val="32"/>
  </w:num>
  <w:num w:numId="39">
    <w:abstractNumId w:val="37"/>
  </w:num>
  <w:num w:numId="40">
    <w:abstractNumId w:val="31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1C"/>
    <w:rsid w:val="00010F1C"/>
    <w:rsid w:val="00026582"/>
    <w:rsid w:val="0009119C"/>
    <w:rsid w:val="000F0C91"/>
    <w:rsid w:val="001113A5"/>
    <w:rsid w:val="00112DEB"/>
    <w:rsid w:val="001B0F07"/>
    <w:rsid w:val="0020256C"/>
    <w:rsid w:val="00275495"/>
    <w:rsid w:val="002B6694"/>
    <w:rsid w:val="003661BA"/>
    <w:rsid w:val="003C05C4"/>
    <w:rsid w:val="00475D86"/>
    <w:rsid w:val="005035C0"/>
    <w:rsid w:val="006E66AA"/>
    <w:rsid w:val="00810A6F"/>
    <w:rsid w:val="008455F3"/>
    <w:rsid w:val="00912A21"/>
    <w:rsid w:val="00984840"/>
    <w:rsid w:val="00986AEA"/>
    <w:rsid w:val="00A935E0"/>
    <w:rsid w:val="00B50097"/>
    <w:rsid w:val="00B975A4"/>
    <w:rsid w:val="00BB5B72"/>
    <w:rsid w:val="00BF1BDC"/>
    <w:rsid w:val="00C36558"/>
    <w:rsid w:val="00CA3943"/>
    <w:rsid w:val="00CE2B4D"/>
    <w:rsid w:val="00E44872"/>
    <w:rsid w:val="00E737AC"/>
    <w:rsid w:val="00F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0F1C"/>
    <w:pPr>
      <w:keepNext/>
      <w:numPr>
        <w:numId w:val="1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010F1C"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F1C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10F1C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styleId="Hipercze">
    <w:name w:val="Hyperlink"/>
    <w:rsid w:val="00010F1C"/>
    <w:rPr>
      <w:color w:val="0000FF"/>
      <w:u w:val="single"/>
    </w:rPr>
  </w:style>
  <w:style w:type="character" w:customStyle="1" w:styleId="FontStyle18">
    <w:name w:val="Font Style18"/>
    <w:rsid w:val="00010F1C"/>
    <w:rPr>
      <w:rFonts w:ascii="Times New Roman" w:hAnsi="Times New Roman" w:cs="Times New Roman"/>
      <w:sz w:val="22"/>
      <w:szCs w:val="22"/>
    </w:rPr>
  </w:style>
  <w:style w:type="character" w:styleId="Odwoanieprzypisudolnego">
    <w:name w:val="footnote reference"/>
    <w:uiPriority w:val="99"/>
    <w:rsid w:val="00010F1C"/>
    <w:rPr>
      <w:vertAlign w:val="superscript"/>
    </w:rPr>
  </w:style>
  <w:style w:type="paragraph" w:styleId="Tekstpodstawowy">
    <w:name w:val="Body Text"/>
    <w:basedOn w:val="Normalny"/>
    <w:link w:val="TekstpodstawowyZnak"/>
    <w:rsid w:val="00010F1C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010F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010F1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10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10F1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10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010F1C"/>
    <w:pPr>
      <w:jc w:val="both"/>
    </w:pPr>
    <w:rPr>
      <w:sz w:val="24"/>
    </w:rPr>
  </w:style>
  <w:style w:type="paragraph" w:customStyle="1" w:styleId="Zwykytekst1">
    <w:name w:val="Zwykły tekst1"/>
    <w:basedOn w:val="Normalny"/>
    <w:rsid w:val="00010F1C"/>
    <w:rPr>
      <w:rFonts w:ascii="Courier New" w:hAnsi="Courier New"/>
    </w:rPr>
  </w:style>
  <w:style w:type="paragraph" w:customStyle="1" w:styleId="Tekstpodstawowy21">
    <w:name w:val="Tekst podstawowy 21"/>
    <w:basedOn w:val="Normalny"/>
    <w:rsid w:val="00010F1C"/>
    <w:rPr>
      <w:sz w:val="44"/>
    </w:rPr>
  </w:style>
  <w:style w:type="paragraph" w:styleId="Akapitzlist">
    <w:name w:val="List Paragraph"/>
    <w:basedOn w:val="Normalny"/>
    <w:uiPriority w:val="34"/>
    <w:qFormat/>
    <w:rsid w:val="00010F1C"/>
    <w:pPr>
      <w:ind w:left="708"/>
    </w:pPr>
  </w:style>
  <w:style w:type="paragraph" w:customStyle="1" w:styleId="Konspn">
    <w:name w:val="Konspn"/>
    <w:basedOn w:val="Normalny"/>
    <w:rsid w:val="00010F1C"/>
    <w:pPr>
      <w:numPr>
        <w:numId w:val="30"/>
      </w:numPr>
      <w:spacing w:line="360" w:lineRule="auto"/>
      <w:jc w:val="both"/>
    </w:pPr>
    <w:rPr>
      <w:sz w:val="24"/>
      <w:szCs w:val="24"/>
    </w:rPr>
  </w:style>
  <w:style w:type="paragraph" w:customStyle="1" w:styleId="Default">
    <w:name w:val="Default"/>
    <w:rsid w:val="00010F1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10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0F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Indent2">
    <w:name w:val="Body Text Indent2"/>
    <w:basedOn w:val="Normalny"/>
    <w:rsid w:val="00010F1C"/>
    <w:pPr>
      <w:suppressAutoHyphens w:val="0"/>
    </w:pPr>
    <w:rPr>
      <w:sz w:val="44"/>
      <w:szCs w:val="44"/>
      <w:lang w:eastAsia="pl-PL"/>
    </w:rPr>
  </w:style>
  <w:style w:type="character" w:styleId="Odwoaniedokomentarza">
    <w:name w:val="annotation reference"/>
    <w:uiPriority w:val="99"/>
    <w:semiHidden/>
    <w:unhideWhenUsed/>
    <w:rsid w:val="00010F1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10F1C"/>
    <w:rPr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010F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010F1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e1">
    <w:name w:val="Style1"/>
    <w:basedOn w:val="Normalny"/>
    <w:uiPriority w:val="99"/>
    <w:rsid w:val="00010F1C"/>
    <w:pPr>
      <w:widowControl w:val="0"/>
      <w:suppressAutoHyphens w:val="0"/>
      <w:autoSpaceDE w:val="0"/>
      <w:autoSpaceDN w:val="0"/>
      <w:adjustRightInd w:val="0"/>
      <w:spacing w:line="192" w:lineRule="exact"/>
      <w:jc w:val="both"/>
    </w:pPr>
    <w:rPr>
      <w:rFonts w:ascii="Segoe UI" w:hAnsi="Segoe UI" w:cs="Segoe UI"/>
      <w:sz w:val="24"/>
      <w:szCs w:val="24"/>
      <w:lang w:eastAsia="pl-PL"/>
    </w:rPr>
  </w:style>
  <w:style w:type="character" w:customStyle="1" w:styleId="FontStyle11">
    <w:name w:val="Font Style11"/>
    <w:uiPriority w:val="99"/>
    <w:rsid w:val="00010F1C"/>
    <w:rPr>
      <w:rFonts w:ascii="Segoe UI" w:hAnsi="Segoe UI" w:cs="Segoe UI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F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0F1C"/>
    <w:pPr>
      <w:keepNext/>
      <w:numPr>
        <w:numId w:val="1"/>
      </w:numPr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010F1C"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F1C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10F1C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styleId="Hipercze">
    <w:name w:val="Hyperlink"/>
    <w:rsid w:val="00010F1C"/>
    <w:rPr>
      <w:color w:val="0000FF"/>
      <w:u w:val="single"/>
    </w:rPr>
  </w:style>
  <w:style w:type="character" w:customStyle="1" w:styleId="FontStyle18">
    <w:name w:val="Font Style18"/>
    <w:rsid w:val="00010F1C"/>
    <w:rPr>
      <w:rFonts w:ascii="Times New Roman" w:hAnsi="Times New Roman" w:cs="Times New Roman"/>
      <w:sz w:val="22"/>
      <w:szCs w:val="22"/>
    </w:rPr>
  </w:style>
  <w:style w:type="character" w:styleId="Odwoanieprzypisudolnego">
    <w:name w:val="footnote reference"/>
    <w:uiPriority w:val="99"/>
    <w:rsid w:val="00010F1C"/>
    <w:rPr>
      <w:vertAlign w:val="superscript"/>
    </w:rPr>
  </w:style>
  <w:style w:type="paragraph" w:styleId="Tekstpodstawowy">
    <w:name w:val="Body Text"/>
    <w:basedOn w:val="Normalny"/>
    <w:link w:val="TekstpodstawowyZnak"/>
    <w:rsid w:val="00010F1C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010F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010F1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10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10F1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10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010F1C"/>
    <w:pPr>
      <w:jc w:val="both"/>
    </w:pPr>
    <w:rPr>
      <w:sz w:val="24"/>
    </w:rPr>
  </w:style>
  <w:style w:type="paragraph" w:customStyle="1" w:styleId="Zwykytekst1">
    <w:name w:val="Zwykły tekst1"/>
    <w:basedOn w:val="Normalny"/>
    <w:rsid w:val="00010F1C"/>
    <w:rPr>
      <w:rFonts w:ascii="Courier New" w:hAnsi="Courier New"/>
    </w:rPr>
  </w:style>
  <w:style w:type="paragraph" w:customStyle="1" w:styleId="Tekstpodstawowy21">
    <w:name w:val="Tekst podstawowy 21"/>
    <w:basedOn w:val="Normalny"/>
    <w:rsid w:val="00010F1C"/>
    <w:rPr>
      <w:sz w:val="44"/>
    </w:rPr>
  </w:style>
  <w:style w:type="paragraph" w:styleId="Akapitzlist">
    <w:name w:val="List Paragraph"/>
    <w:basedOn w:val="Normalny"/>
    <w:uiPriority w:val="34"/>
    <w:qFormat/>
    <w:rsid w:val="00010F1C"/>
    <w:pPr>
      <w:ind w:left="708"/>
    </w:pPr>
  </w:style>
  <w:style w:type="paragraph" w:customStyle="1" w:styleId="Konspn">
    <w:name w:val="Konspn"/>
    <w:basedOn w:val="Normalny"/>
    <w:rsid w:val="00010F1C"/>
    <w:pPr>
      <w:numPr>
        <w:numId w:val="30"/>
      </w:numPr>
      <w:spacing w:line="360" w:lineRule="auto"/>
      <w:jc w:val="both"/>
    </w:pPr>
    <w:rPr>
      <w:sz w:val="24"/>
      <w:szCs w:val="24"/>
    </w:rPr>
  </w:style>
  <w:style w:type="paragraph" w:customStyle="1" w:styleId="Default">
    <w:name w:val="Default"/>
    <w:rsid w:val="00010F1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10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0F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Indent2">
    <w:name w:val="Body Text Indent2"/>
    <w:basedOn w:val="Normalny"/>
    <w:rsid w:val="00010F1C"/>
    <w:pPr>
      <w:suppressAutoHyphens w:val="0"/>
    </w:pPr>
    <w:rPr>
      <w:sz w:val="44"/>
      <w:szCs w:val="44"/>
      <w:lang w:eastAsia="pl-PL"/>
    </w:rPr>
  </w:style>
  <w:style w:type="character" w:styleId="Odwoaniedokomentarza">
    <w:name w:val="annotation reference"/>
    <w:uiPriority w:val="99"/>
    <w:semiHidden/>
    <w:unhideWhenUsed/>
    <w:rsid w:val="00010F1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10F1C"/>
    <w:rPr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010F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010F1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e1">
    <w:name w:val="Style1"/>
    <w:basedOn w:val="Normalny"/>
    <w:uiPriority w:val="99"/>
    <w:rsid w:val="00010F1C"/>
    <w:pPr>
      <w:widowControl w:val="0"/>
      <w:suppressAutoHyphens w:val="0"/>
      <w:autoSpaceDE w:val="0"/>
      <w:autoSpaceDN w:val="0"/>
      <w:adjustRightInd w:val="0"/>
      <w:spacing w:line="192" w:lineRule="exact"/>
      <w:jc w:val="both"/>
    </w:pPr>
    <w:rPr>
      <w:rFonts w:ascii="Segoe UI" w:hAnsi="Segoe UI" w:cs="Segoe UI"/>
      <w:sz w:val="24"/>
      <w:szCs w:val="24"/>
      <w:lang w:eastAsia="pl-PL"/>
    </w:rPr>
  </w:style>
  <w:style w:type="character" w:customStyle="1" w:styleId="FontStyle11">
    <w:name w:val="Font Style11"/>
    <w:uiPriority w:val="99"/>
    <w:rsid w:val="00010F1C"/>
    <w:rPr>
      <w:rFonts w:ascii="Segoe UI" w:hAnsi="Segoe UI" w:cs="Segoe UI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F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26</Pages>
  <Words>8209</Words>
  <Characters>49255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Urbańska</dc:creator>
  <cp:lastModifiedBy>Izabela Urbańska</cp:lastModifiedBy>
  <cp:revision>11</cp:revision>
  <dcterms:created xsi:type="dcterms:W3CDTF">2014-11-28T09:02:00Z</dcterms:created>
  <dcterms:modified xsi:type="dcterms:W3CDTF">2014-12-15T12:42:00Z</dcterms:modified>
</cp:coreProperties>
</file>