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F7237" w14:textId="77777777" w:rsidR="00276588" w:rsidRPr="007C0C21" w:rsidRDefault="00276588" w:rsidP="00AD2AC6"/>
    <w:p w14:paraId="419D8411" w14:textId="77777777" w:rsidR="009C3A14" w:rsidRPr="007C0C21" w:rsidRDefault="00571D20" w:rsidP="009C3A14">
      <w:pPr>
        <w:jc w:val="center"/>
      </w:pPr>
      <w:r w:rsidRPr="007C0C21">
        <w:rPr>
          <w:noProof/>
        </w:rPr>
        <w:drawing>
          <wp:inline distT="0" distB="0" distL="0" distR="0" wp14:anchorId="6F1A24E3" wp14:editId="59060FD3">
            <wp:extent cx="723900" cy="914400"/>
            <wp:effectExtent l="0" t="0" r="0" b="0"/>
            <wp:docPr id="1" name="Obraz 1" descr="logo 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zar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p w14:paraId="52E06315" w14:textId="77777777" w:rsidR="00AF7CD3" w:rsidRPr="007C0C21" w:rsidRDefault="00AF7CD3" w:rsidP="009C3A14">
      <w:pPr>
        <w:jc w:val="center"/>
      </w:pPr>
    </w:p>
    <w:p w14:paraId="0545ED7B" w14:textId="77777777" w:rsidR="009C3A14" w:rsidRPr="007C0C21" w:rsidRDefault="009C3A14" w:rsidP="009C3A14">
      <w:pPr>
        <w:jc w:val="center"/>
      </w:pPr>
      <w:r w:rsidRPr="007C0C21">
        <w:t>AKADEMIA MORSKA W SZCZECINIE</w:t>
      </w:r>
    </w:p>
    <w:p w14:paraId="66B43AC8" w14:textId="77777777" w:rsidR="005C62FD" w:rsidRPr="007C0C21" w:rsidRDefault="005C62FD" w:rsidP="009C3A14">
      <w:pPr>
        <w:jc w:val="center"/>
      </w:pPr>
      <w:r w:rsidRPr="007C0C21">
        <w:t>DZIAŁ ADMINISTRACYJNO-GOSPODARCZY</w:t>
      </w:r>
    </w:p>
    <w:p w14:paraId="2B400637" w14:textId="77777777" w:rsidR="009C3A14" w:rsidRPr="007C0C21" w:rsidRDefault="00E3517F" w:rsidP="009C3A14">
      <w:pPr>
        <w:jc w:val="center"/>
        <w:rPr>
          <w:spacing w:val="20"/>
        </w:rPr>
      </w:pPr>
      <w:r w:rsidRPr="007C0C21">
        <w:rPr>
          <w:spacing w:val="20"/>
        </w:rPr>
        <w:t>ul.</w:t>
      </w:r>
      <w:r w:rsidR="009C3A14" w:rsidRPr="007C0C21">
        <w:rPr>
          <w:spacing w:val="20"/>
        </w:rPr>
        <w:t xml:space="preserve"> Wały Chrobrego 1-2</w:t>
      </w:r>
      <w:r w:rsidR="009C3A14" w:rsidRPr="007C0C21">
        <w:rPr>
          <w:spacing w:val="20"/>
        </w:rPr>
        <w:tab/>
        <w:t>70 -500 Szczecin</w:t>
      </w:r>
    </w:p>
    <w:p w14:paraId="523B339C" w14:textId="77777777" w:rsidR="009C3A14" w:rsidRPr="007C0C21" w:rsidRDefault="00E3517F" w:rsidP="009C3A14">
      <w:pPr>
        <w:jc w:val="center"/>
        <w:rPr>
          <w:spacing w:val="20"/>
        </w:rPr>
      </w:pPr>
      <w:r w:rsidRPr="007C0C21">
        <w:rPr>
          <w:spacing w:val="20"/>
        </w:rPr>
        <w:t>t</w:t>
      </w:r>
      <w:r w:rsidR="005C62FD" w:rsidRPr="007C0C21">
        <w:rPr>
          <w:spacing w:val="20"/>
        </w:rPr>
        <w:t xml:space="preserve">elefon (+48 91) 480 93 </w:t>
      </w:r>
      <w:r w:rsidR="00DE46BA" w:rsidRPr="007C0C21">
        <w:rPr>
          <w:spacing w:val="20"/>
        </w:rPr>
        <w:t>04</w:t>
      </w:r>
      <w:r w:rsidR="005C62FD" w:rsidRPr="007C0C21">
        <w:rPr>
          <w:spacing w:val="20"/>
        </w:rPr>
        <w:tab/>
        <w:t>fax (+48 91) 480 95 75</w:t>
      </w:r>
    </w:p>
    <w:p w14:paraId="4437DA63" w14:textId="77777777" w:rsidR="009C3A14" w:rsidRPr="007C0C21" w:rsidRDefault="009C3A14" w:rsidP="009C3A14">
      <w:pPr>
        <w:jc w:val="center"/>
        <w:rPr>
          <w:spacing w:val="20"/>
        </w:rPr>
      </w:pPr>
      <w:r w:rsidRPr="007C0C21">
        <w:rPr>
          <w:spacing w:val="20"/>
        </w:rPr>
        <w:t>www.am.szczecin.pl</w:t>
      </w:r>
      <w:r w:rsidRPr="007C0C21">
        <w:rPr>
          <w:spacing w:val="20"/>
        </w:rPr>
        <w:tab/>
        <w:t>e-mail:</w:t>
      </w:r>
      <w:r w:rsidR="00734193" w:rsidRPr="007C0C21">
        <w:rPr>
          <w:spacing w:val="20"/>
        </w:rPr>
        <w:t>am@am.</w:t>
      </w:r>
      <w:r w:rsidRPr="007C0C21">
        <w:rPr>
          <w:spacing w:val="20"/>
        </w:rPr>
        <w:t xml:space="preserve">szczecin.pl </w:t>
      </w:r>
    </w:p>
    <w:p w14:paraId="2DC1E554" w14:textId="77777777" w:rsidR="009C3A14" w:rsidRPr="007C0C21" w:rsidRDefault="009C3A14" w:rsidP="009C3A14">
      <w:pPr>
        <w:jc w:val="center"/>
        <w:rPr>
          <w:spacing w:val="20"/>
        </w:rPr>
      </w:pPr>
    </w:p>
    <w:p w14:paraId="0287876F" w14:textId="77777777" w:rsidR="009C3A14" w:rsidRPr="007C0C21" w:rsidRDefault="00571D20" w:rsidP="009C3A14">
      <w:pPr>
        <w:jc w:val="center"/>
        <w:rPr>
          <w:spacing w:val="20"/>
        </w:rPr>
      </w:pPr>
      <w:r w:rsidRPr="007C0C21">
        <w:rPr>
          <w:noProof/>
          <w:spacing w:val="20"/>
        </w:rPr>
        <w:drawing>
          <wp:inline distT="0" distB="0" distL="0" distR="0" wp14:anchorId="5899F921" wp14:editId="25F73AE9">
            <wp:extent cx="7562850" cy="133350"/>
            <wp:effectExtent l="0" t="0" r="0" b="0"/>
            <wp:docPr id="2" name="Obraz 2" descr="pa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e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2850" cy="133350"/>
                    </a:xfrm>
                    <a:prstGeom prst="rect">
                      <a:avLst/>
                    </a:prstGeom>
                    <a:noFill/>
                    <a:ln>
                      <a:noFill/>
                    </a:ln>
                  </pic:spPr>
                </pic:pic>
              </a:graphicData>
            </a:graphic>
          </wp:inline>
        </w:drawing>
      </w:r>
    </w:p>
    <w:p w14:paraId="24635E7B" w14:textId="6C7D483F" w:rsidR="008C5D90" w:rsidRPr="007C0C21" w:rsidRDefault="00BB3EF3" w:rsidP="008C5D90">
      <w:pPr>
        <w:jc w:val="center"/>
      </w:pPr>
      <w:r w:rsidRPr="007C0C21">
        <w:tab/>
      </w:r>
      <w:r w:rsidRPr="007C0C21">
        <w:tab/>
      </w:r>
      <w:r w:rsidRPr="007C0C21">
        <w:tab/>
      </w:r>
      <w:r w:rsidRPr="007C0C21">
        <w:tab/>
      </w:r>
      <w:r w:rsidRPr="007C0C21">
        <w:tab/>
      </w:r>
      <w:r w:rsidRPr="007C0C21">
        <w:tab/>
      </w:r>
      <w:r w:rsidRPr="007C0C21">
        <w:tab/>
      </w:r>
      <w:r w:rsidRPr="007C0C21">
        <w:tab/>
      </w:r>
      <w:r w:rsidRPr="007C0C21">
        <w:tab/>
      </w:r>
      <w:r w:rsidR="00703A29" w:rsidRPr="007C0C21">
        <w:t xml:space="preserve">     </w:t>
      </w:r>
      <w:r w:rsidR="008C5D90" w:rsidRPr="007C0C21">
        <w:rPr>
          <w:lang w:eastAsia="en-US"/>
        </w:rPr>
        <w:t xml:space="preserve">Szczecin, </w:t>
      </w:r>
      <w:r w:rsidR="00703A29" w:rsidRPr="007C0C21">
        <w:rPr>
          <w:lang w:eastAsia="en-US"/>
        </w:rPr>
        <w:t>2</w:t>
      </w:r>
      <w:r w:rsidR="002872B8">
        <w:rPr>
          <w:lang w:eastAsia="en-US"/>
        </w:rPr>
        <w:t>7</w:t>
      </w:r>
      <w:r w:rsidR="0045304B" w:rsidRPr="007C0C21">
        <w:rPr>
          <w:lang w:eastAsia="en-US"/>
        </w:rPr>
        <w:t>.01.20</w:t>
      </w:r>
      <w:r w:rsidR="009E1905">
        <w:rPr>
          <w:lang w:eastAsia="en-US"/>
        </w:rPr>
        <w:t>2</w:t>
      </w:r>
      <w:r w:rsidR="00BB0AE8">
        <w:rPr>
          <w:lang w:eastAsia="en-US"/>
        </w:rPr>
        <w:t>1</w:t>
      </w:r>
      <w:r w:rsidR="0045304B" w:rsidRPr="007C0C21">
        <w:rPr>
          <w:lang w:eastAsia="en-US"/>
        </w:rPr>
        <w:t>r</w:t>
      </w:r>
    </w:p>
    <w:p w14:paraId="132C4E29" w14:textId="77777777" w:rsidR="00BF6188" w:rsidRPr="007C0C21" w:rsidRDefault="00BF6188" w:rsidP="00BF6188">
      <w:pPr>
        <w:jc w:val="both"/>
        <w:rPr>
          <w:b/>
          <w:lang w:eastAsia="en-US"/>
        </w:rPr>
      </w:pPr>
    </w:p>
    <w:p w14:paraId="25BF2B3A" w14:textId="77777777" w:rsidR="00BF6188" w:rsidRPr="007C0C21" w:rsidRDefault="00BF6188" w:rsidP="00BF6188">
      <w:pPr>
        <w:jc w:val="both"/>
        <w:rPr>
          <w:b/>
          <w:lang w:eastAsia="en-US"/>
        </w:rPr>
      </w:pPr>
    </w:p>
    <w:p w14:paraId="31EA099E" w14:textId="77777777" w:rsidR="00545745" w:rsidRPr="007C0C21" w:rsidRDefault="00545745" w:rsidP="00BF6188">
      <w:pPr>
        <w:jc w:val="both"/>
        <w:rPr>
          <w:b/>
          <w:lang w:eastAsia="en-US"/>
        </w:rPr>
      </w:pPr>
    </w:p>
    <w:p w14:paraId="7A7FB90D" w14:textId="77777777" w:rsidR="00545745" w:rsidRPr="007C0C21" w:rsidRDefault="00545745" w:rsidP="00BF6188">
      <w:pPr>
        <w:jc w:val="both"/>
        <w:rPr>
          <w:b/>
          <w:lang w:eastAsia="en-US"/>
        </w:rPr>
      </w:pPr>
    </w:p>
    <w:p w14:paraId="10EB32F1" w14:textId="77777777" w:rsidR="00545745" w:rsidRPr="007C0C21" w:rsidRDefault="00545745" w:rsidP="00BF6188">
      <w:pPr>
        <w:jc w:val="both"/>
        <w:rPr>
          <w:b/>
          <w:lang w:eastAsia="en-US"/>
        </w:rPr>
      </w:pPr>
    </w:p>
    <w:p w14:paraId="2A0E0DE9" w14:textId="77777777" w:rsidR="00545745" w:rsidRPr="007C0C21" w:rsidRDefault="00545745" w:rsidP="00BF6188">
      <w:pPr>
        <w:jc w:val="both"/>
        <w:rPr>
          <w:b/>
          <w:lang w:eastAsia="en-US"/>
        </w:rPr>
      </w:pPr>
    </w:p>
    <w:p w14:paraId="78386C9F" w14:textId="3E8DAFDE" w:rsidR="00BF6188" w:rsidRPr="007C0C21" w:rsidRDefault="00BF6188" w:rsidP="00BF6188">
      <w:pPr>
        <w:jc w:val="both"/>
        <w:rPr>
          <w:b/>
          <w:lang w:eastAsia="en-US"/>
        </w:rPr>
      </w:pPr>
      <w:r w:rsidRPr="007C0C21">
        <w:rPr>
          <w:b/>
          <w:lang w:eastAsia="en-US"/>
        </w:rPr>
        <w:t>Znak sprawy AG/MW</w:t>
      </w:r>
      <w:r w:rsidR="0045304B" w:rsidRPr="007C0C21">
        <w:rPr>
          <w:b/>
          <w:lang w:eastAsia="en-US"/>
        </w:rPr>
        <w:t>-20</w:t>
      </w:r>
      <w:r w:rsidR="009E1905">
        <w:rPr>
          <w:b/>
          <w:lang w:eastAsia="en-US"/>
        </w:rPr>
        <w:t>2</w:t>
      </w:r>
      <w:r w:rsidR="00BB0AE8">
        <w:rPr>
          <w:b/>
          <w:lang w:eastAsia="en-US"/>
        </w:rPr>
        <w:t>1</w:t>
      </w:r>
      <w:r w:rsidR="0045304B" w:rsidRPr="007C0C21">
        <w:rPr>
          <w:b/>
          <w:lang w:eastAsia="en-US"/>
        </w:rPr>
        <w:t>/01</w:t>
      </w:r>
    </w:p>
    <w:p w14:paraId="27AC0CD2" w14:textId="77777777" w:rsidR="00BF6188" w:rsidRPr="007C0C21" w:rsidRDefault="00BF6188" w:rsidP="00BF6188">
      <w:pPr>
        <w:jc w:val="both"/>
        <w:rPr>
          <w:b/>
          <w:lang w:eastAsia="en-US"/>
        </w:rPr>
      </w:pPr>
    </w:p>
    <w:p w14:paraId="0E748DEA" w14:textId="77777777" w:rsidR="00545745" w:rsidRPr="007C0C21" w:rsidRDefault="00545745" w:rsidP="00BF6188">
      <w:pPr>
        <w:jc w:val="both"/>
        <w:rPr>
          <w:b/>
          <w:lang w:eastAsia="en-US"/>
        </w:rPr>
      </w:pPr>
    </w:p>
    <w:p w14:paraId="2874F146" w14:textId="77777777" w:rsidR="00BF6188" w:rsidRPr="002E26BD" w:rsidRDefault="00BF6188" w:rsidP="00BF6188">
      <w:pPr>
        <w:numPr>
          <w:ilvl w:val="0"/>
          <w:numId w:val="16"/>
        </w:numPr>
        <w:spacing w:line="360" w:lineRule="auto"/>
        <w:jc w:val="both"/>
        <w:rPr>
          <w:b/>
          <w:u w:val="single"/>
          <w:lang w:eastAsia="en-US"/>
        </w:rPr>
      </w:pPr>
      <w:r w:rsidRPr="002E26BD">
        <w:rPr>
          <w:b/>
          <w:u w:val="single"/>
          <w:lang w:eastAsia="en-US"/>
        </w:rPr>
        <w:t xml:space="preserve">Dotyczy: Zapytania ofertowego </w:t>
      </w:r>
      <w:r w:rsidR="00B369C2" w:rsidRPr="002E26BD">
        <w:rPr>
          <w:b/>
          <w:u w:val="single"/>
          <w:lang w:eastAsia="en-US"/>
        </w:rPr>
        <w:t>na ś</w:t>
      </w:r>
      <w:r w:rsidRPr="002E26BD">
        <w:rPr>
          <w:b/>
          <w:u w:val="single"/>
          <w:lang w:eastAsia="en-US"/>
        </w:rPr>
        <w:t>wi</w:t>
      </w:r>
      <w:r w:rsidR="00437E0B" w:rsidRPr="002E26BD">
        <w:rPr>
          <w:b/>
          <w:u w:val="single"/>
          <w:lang w:eastAsia="en-US"/>
        </w:rPr>
        <w:t>adczenie</w:t>
      </w:r>
      <w:r w:rsidRPr="002E26BD">
        <w:rPr>
          <w:b/>
          <w:u w:val="single"/>
          <w:lang w:eastAsia="en-US"/>
        </w:rPr>
        <w:t xml:space="preserve"> usług pocztowych w obrocie krajowym i zagranicznym dla Akademii Morskiej w Szczecinie.</w:t>
      </w:r>
    </w:p>
    <w:p w14:paraId="2958C4CD" w14:textId="77777777" w:rsidR="00BF6188" w:rsidRPr="002E26BD" w:rsidRDefault="00BF6188" w:rsidP="00BF6188">
      <w:pPr>
        <w:jc w:val="both"/>
        <w:rPr>
          <w:b/>
          <w:lang w:eastAsia="en-US"/>
        </w:rPr>
      </w:pPr>
    </w:p>
    <w:p w14:paraId="4D82B30E" w14:textId="77777777" w:rsidR="00BF6188" w:rsidRPr="007C0C21" w:rsidRDefault="00BF6188" w:rsidP="00BF6188">
      <w:pPr>
        <w:jc w:val="both"/>
        <w:rPr>
          <w:lang w:eastAsia="en-US"/>
        </w:rPr>
      </w:pPr>
    </w:p>
    <w:p w14:paraId="2A1BFDF9" w14:textId="77777777" w:rsidR="00545745" w:rsidRPr="007C0C21" w:rsidRDefault="00545745" w:rsidP="00BF6188">
      <w:pPr>
        <w:jc w:val="both"/>
        <w:rPr>
          <w:lang w:eastAsia="en-US"/>
        </w:rPr>
      </w:pPr>
    </w:p>
    <w:p w14:paraId="0EEB03CA" w14:textId="77777777" w:rsidR="00BF6188" w:rsidRPr="007C0C21" w:rsidRDefault="00BF6188" w:rsidP="00545745">
      <w:pPr>
        <w:ind w:firstLine="360"/>
        <w:jc w:val="both"/>
        <w:rPr>
          <w:lang w:eastAsia="en-US"/>
        </w:rPr>
      </w:pPr>
      <w:r w:rsidRPr="007C0C21">
        <w:rPr>
          <w:lang w:eastAsia="en-US"/>
        </w:rPr>
        <w:t xml:space="preserve">W związku ze zwróceniem się Wykonawców </w:t>
      </w:r>
      <w:r w:rsidR="00437E0B" w:rsidRPr="007C0C21">
        <w:rPr>
          <w:lang w:eastAsia="en-US"/>
        </w:rPr>
        <w:t>do</w:t>
      </w:r>
      <w:r w:rsidRPr="007C0C21">
        <w:rPr>
          <w:lang w:eastAsia="en-US"/>
        </w:rPr>
        <w:t xml:space="preserve"> Zamawiającego o wyjaśnienie treści</w:t>
      </w:r>
      <w:r w:rsidR="00545745" w:rsidRPr="007C0C21">
        <w:rPr>
          <w:lang w:eastAsia="en-US"/>
        </w:rPr>
        <w:t xml:space="preserve"> zawartych w zapytaniu ofertowym, Akademia Morska w Szczecinie przekazuje treść zapytań, które wpłynęły wraz z wyjaśnieniami.</w:t>
      </w:r>
    </w:p>
    <w:p w14:paraId="68FD170D" w14:textId="77777777" w:rsidR="00545745" w:rsidRPr="007C0C21" w:rsidRDefault="00545745" w:rsidP="00545745">
      <w:pPr>
        <w:ind w:firstLine="360"/>
        <w:jc w:val="both"/>
        <w:rPr>
          <w:lang w:eastAsia="en-US"/>
        </w:rPr>
      </w:pPr>
    </w:p>
    <w:p w14:paraId="506A302E" w14:textId="77777777" w:rsidR="0023515D" w:rsidRPr="007C0C21" w:rsidRDefault="0023515D" w:rsidP="00BF6188">
      <w:pPr>
        <w:jc w:val="both"/>
        <w:rPr>
          <w:lang w:eastAsia="en-US"/>
        </w:rPr>
      </w:pPr>
      <w:r w:rsidRPr="002E26BD">
        <w:rPr>
          <w:lang w:eastAsia="en-US"/>
        </w:rPr>
        <w:t>Odpowiedzi na pytania oferentów</w:t>
      </w:r>
      <w:r w:rsidR="00636486" w:rsidRPr="007C0C21">
        <w:rPr>
          <w:lang w:eastAsia="en-US"/>
        </w:rPr>
        <w:t>.</w:t>
      </w:r>
      <w:r w:rsidRPr="007C0C21">
        <w:rPr>
          <w:lang w:eastAsia="en-US"/>
        </w:rPr>
        <w:t xml:space="preserve"> </w:t>
      </w:r>
    </w:p>
    <w:p w14:paraId="36747E5D" w14:textId="77777777" w:rsidR="007C0C21" w:rsidRPr="007C0C21" w:rsidRDefault="007C0C21" w:rsidP="002808C2">
      <w:pPr>
        <w:jc w:val="both"/>
        <w:rPr>
          <w:lang w:eastAsia="en-US"/>
        </w:rPr>
      </w:pPr>
    </w:p>
    <w:p w14:paraId="2E2088BB" w14:textId="77777777" w:rsidR="00270475" w:rsidRPr="002E26BD" w:rsidRDefault="00270475" w:rsidP="007A5313">
      <w:pPr>
        <w:ind w:firstLine="360"/>
        <w:rPr>
          <w:b/>
          <w:lang w:eastAsia="en-US"/>
        </w:rPr>
      </w:pPr>
      <w:r w:rsidRPr="002E26BD">
        <w:rPr>
          <w:b/>
          <w:lang w:eastAsia="en-US"/>
        </w:rPr>
        <w:t>Pytanie nr 1:</w:t>
      </w:r>
    </w:p>
    <w:p w14:paraId="312A4AB2" w14:textId="3F4C28D9" w:rsidR="00270475" w:rsidRDefault="00270475" w:rsidP="00270475">
      <w:pPr>
        <w:ind w:firstLine="360"/>
        <w:jc w:val="both"/>
        <w:rPr>
          <w:lang w:eastAsia="en-US"/>
        </w:rPr>
      </w:pPr>
    </w:p>
    <w:p w14:paraId="502D92C0" w14:textId="77777777" w:rsidR="002808C2" w:rsidRPr="002808C2" w:rsidRDefault="002808C2" w:rsidP="002808C2">
      <w:pPr>
        <w:autoSpaceDE w:val="0"/>
        <w:autoSpaceDN w:val="0"/>
        <w:adjustRightInd w:val="0"/>
        <w:ind w:firstLine="360"/>
        <w:jc w:val="both"/>
        <w:rPr>
          <w:lang w:eastAsia="en-US"/>
        </w:rPr>
      </w:pPr>
      <w:r w:rsidRPr="002808C2">
        <w:rPr>
          <w:lang w:eastAsia="en-US"/>
        </w:rPr>
        <w:t xml:space="preserve">Czy Zamawiający wyrazi zgodę na otrzymywanie faktur w wersji elektronicznej ? </w:t>
      </w:r>
    </w:p>
    <w:p w14:paraId="56EDF293" w14:textId="774B7F97" w:rsidR="00F33FCA" w:rsidRPr="002808C2" w:rsidRDefault="002808C2" w:rsidP="002808C2">
      <w:pPr>
        <w:autoSpaceDE w:val="0"/>
        <w:autoSpaceDN w:val="0"/>
        <w:adjustRightInd w:val="0"/>
        <w:jc w:val="both"/>
        <w:rPr>
          <w:lang w:eastAsia="en-US"/>
        </w:rPr>
      </w:pPr>
      <w:r w:rsidRPr="002808C2">
        <w:rPr>
          <w:lang w:eastAsia="en-US"/>
        </w:rPr>
        <w:t>Wygenerowane e-faktury w formacie PDF były by automatycznie wysyłane na wskazane przez Zamawiającego adresy e-mailowe. W załączniku nr 1 zawarto wzór porozumienia w sprawie przesyłania faktur w formie elektronicznej.</w:t>
      </w:r>
    </w:p>
    <w:p w14:paraId="5E783712" w14:textId="77777777" w:rsidR="007C0C21" w:rsidRPr="00955D4A" w:rsidRDefault="007C0C21" w:rsidP="0076419F">
      <w:pPr>
        <w:autoSpaceDE w:val="0"/>
        <w:autoSpaceDN w:val="0"/>
        <w:adjustRightInd w:val="0"/>
        <w:jc w:val="both"/>
        <w:rPr>
          <w:lang w:eastAsia="en-US"/>
        </w:rPr>
      </w:pPr>
    </w:p>
    <w:p w14:paraId="44E58A60" w14:textId="77777777" w:rsidR="00E6573B" w:rsidRPr="002E26BD" w:rsidRDefault="00E6573B" w:rsidP="00270475">
      <w:pPr>
        <w:ind w:firstLine="360"/>
        <w:jc w:val="both"/>
        <w:rPr>
          <w:u w:val="single"/>
          <w:lang w:eastAsia="en-US"/>
        </w:rPr>
      </w:pPr>
      <w:r w:rsidRPr="002E26BD">
        <w:rPr>
          <w:u w:val="single"/>
          <w:lang w:eastAsia="en-US"/>
        </w:rPr>
        <w:t>Odpowiedź:</w:t>
      </w:r>
    </w:p>
    <w:p w14:paraId="34FA60BD" w14:textId="77777777" w:rsidR="007C0C21" w:rsidRPr="002E26BD" w:rsidRDefault="007C0C21" w:rsidP="00270475">
      <w:pPr>
        <w:ind w:firstLine="360"/>
        <w:jc w:val="both"/>
        <w:rPr>
          <w:lang w:eastAsia="en-US"/>
        </w:rPr>
      </w:pPr>
    </w:p>
    <w:p w14:paraId="045E00AA" w14:textId="77777777" w:rsidR="00316B67" w:rsidRPr="007C0C21" w:rsidRDefault="00B27F64" w:rsidP="002808C2">
      <w:pPr>
        <w:ind w:firstLine="360"/>
        <w:jc w:val="both"/>
        <w:rPr>
          <w:lang w:eastAsia="en-US"/>
        </w:rPr>
      </w:pPr>
      <w:r w:rsidRPr="007C0C21">
        <w:rPr>
          <w:lang w:eastAsia="en-US"/>
        </w:rPr>
        <w:t>Zamawiający zgadza się na otrzymywanie faktur drogą elektroniczną na adres</w:t>
      </w:r>
      <w:r w:rsidR="00955D4A">
        <w:rPr>
          <w:lang w:eastAsia="en-US"/>
        </w:rPr>
        <w:t>:</w:t>
      </w:r>
      <w:r w:rsidRPr="007C0C21">
        <w:rPr>
          <w:lang w:eastAsia="en-US"/>
        </w:rPr>
        <w:t>am.faktury@am.szczecin.pl.</w:t>
      </w:r>
    </w:p>
    <w:p w14:paraId="254C309B" w14:textId="77777777" w:rsidR="00316B67" w:rsidRPr="007C0C21" w:rsidRDefault="00B27F64" w:rsidP="00270475">
      <w:pPr>
        <w:ind w:firstLine="360"/>
        <w:jc w:val="both"/>
        <w:rPr>
          <w:lang w:eastAsia="en-US"/>
        </w:rPr>
      </w:pPr>
      <w:r w:rsidRPr="007C0C21">
        <w:rPr>
          <w:lang w:eastAsia="en-US"/>
        </w:rPr>
        <w:t>Faktury i faktury korygujące będą przesyłane w formacie PDF. W tytule e-maila znajdzie się nazwa wystawcy oraz numer faktury. Każdy e-mail będzie zawierał tylko jedna fakturę. Jeśli Zamawiający zmieni adres e-mail, to niezwłocznie poinformuje wystawcę faktury o nowym adresie e-mail do przesłania faktur i faktur korygujących.</w:t>
      </w:r>
    </w:p>
    <w:p w14:paraId="6904645D" w14:textId="3183E764" w:rsidR="002808C2" w:rsidRDefault="0076419F" w:rsidP="002808C2">
      <w:pPr>
        <w:ind w:firstLine="360"/>
        <w:jc w:val="both"/>
        <w:rPr>
          <w:lang w:eastAsia="en-US"/>
        </w:rPr>
      </w:pPr>
      <w:r w:rsidRPr="007C0C21">
        <w:rPr>
          <w:lang w:eastAsia="en-US"/>
        </w:rPr>
        <w:t>Ponadto Wykonawca z Zamawiającym podpisze zgodę na przesyłanie faktur VAT i faktury korygujące w formie elektronicznej.</w:t>
      </w:r>
    </w:p>
    <w:p w14:paraId="2A2DFA11" w14:textId="688B34A0" w:rsidR="00B369C2" w:rsidRDefault="00B369C2" w:rsidP="00B369C2">
      <w:pPr>
        <w:ind w:firstLine="360"/>
        <w:jc w:val="both"/>
        <w:rPr>
          <w:b/>
          <w:lang w:eastAsia="en-US"/>
        </w:rPr>
      </w:pPr>
      <w:r w:rsidRPr="002E26BD">
        <w:rPr>
          <w:b/>
          <w:lang w:eastAsia="en-US"/>
        </w:rPr>
        <w:lastRenderedPageBreak/>
        <w:t>Pytanie nr 2:</w:t>
      </w:r>
    </w:p>
    <w:p w14:paraId="3F6ECD18" w14:textId="18BEEBEF" w:rsidR="002808C2" w:rsidRDefault="002808C2" w:rsidP="00B369C2">
      <w:pPr>
        <w:ind w:firstLine="360"/>
        <w:jc w:val="both"/>
        <w:rPr>
          <w:b/>
          <w:lang w:eastAsia="en-US"/>
        </w:rPr>
      </w:pPr>
    </w:p>
    <w:p w14:paraId="5531943C" w14:textId="77777777" w:rsidR="002808C2" w:rsidRPr="002808C2" w:rsidRDefault="002808C2" w:rsidP="002808C2">
      <w:pPr>
        <w:ind w:firstLine="360"/>
        <w:jc w:val="both"/>
        <w:rPr>
          <w:lang w:eastAsia="en-US"/>
        </w:rPr>
      </w:pPr>
      <w:r w:rsidRPr="002808C2">
        <w:rPr>
          <w:lang w:eastAsia="en-US"/>
        </w:rPr>
        <w:t xml:space="preserve">Czy Zamawiający wyrazi zgodę na zamieszczenie w zapisach Umowy poniższego zdania: </w:t>
      </w:r>
    </w:p>
    <w:p w14:paraId="6A10A021" w14:textId="77777777" w:rsidR="002808C2" w:rsidRPr="002808C2" w:rsidRDefault="002808C2" w:rsidP="002808C2">
      <w:pPr>
        <w:jc w:val="both"/>
        <w:rPr>
          <w:lang w:eastAsia="en-US"/>
        </w:rPr>
      </w:pPr>
      <w:r w:rsidRPr="002808C2">
        <w:rPr>
          <w:lang w:eastAsia="en-US"/>
        </w:rPr>
        <w:t>„Strony dopuszczają możliwość przesunięcia nadania przesyłek na dzień następny w przypadku uzasadnionych zastrzeżeń do odebranych przesyłek (nieprawidłowe opakowanie, niezgodność wpisów do dokumentów nadawczych z wpisami na przesyłkach, brak znaków opłaty) i braku możliwości ich wyjaśnienia lub usunięcia w dniu ich odbioru. Nadanie odebranych przesyłek nastąpi przez Wykonawcę w dniu następnym lub po całkowitym usunięciu nieprawidłowości przez Zamawiającego”.</w:t>
      </w:r>
    </w:p>
    <w:p w14:paraId="67687C1F" w14:textId="77777777" w:rsidR="007C0C21" w:rsidRPr="002E26BD" w:rsidRDefault="007C0C21" w:rsidP="002808C2">
      <w:pPr>
        <w:jc w:val="both"/>
        <w:rPr>
          <w:lang w:eastAsia="en-US"/>
        </w:rPr>
      </w:pPr>
    </w:p>
    <w:p w14:paraId="2E6E9A76" w14:textId="77777777" w:rsidR="00E6573B" w:rsidRPr="002E26BD" w:rsidRDefault="00E6573B" w:rsidP="00E6573B">
      <w:pPr>
        <w:ind w:firstLine="360"/>
        <w:jc w:val="both"/>
        <w:rPr>
          <w:u w:val="single"/>
          <w:lang w:eastAsia="en-US"/>
        </w:rPr>
      </w:pPr>
      <w:r w:rsidRPr="002E26BD">
        <w:rPr>
          <w:u w:val="single"/>
          <w:lang w:eastAsia="en-US"/>
        </w:rPr>
        <w:t>Odpowiedź:</w:t>
      </w:r>
    </w:p>
    <w:p w14:paraId="64287B9A" w14:textId="77777777" w:rsidR="00781083" w:rsidRPr="007C0C21" w:rsidRDefault="00781083" w:rsidP="00E6573B">
      <w:pPr>
        <w:ind w:firstLine="360"/>
        <w:jc w:val="both"/>
        <w:rPr>
          <w:lang w:eastAsia="en-US"/>
        </w:rPr>
      </w:pPr>
    </w:p>
    <w:p w14:paraId="001AC1E1" w14:textId="77777777" w:rsidR="00E6573B" w:rsidRDefault="00781083" w:rsidP="002E26BD">
      <w:pPr>
        <w:jc w:val="both"/>
        <w:rPr>
          <w:lang w:eastAsia="en-US"/>
        </w:rPr>
      </w:pPr>
      <w:r w:rsidRPr="007C0C21">
        <w:rPr>
          <w:lang w:eastAsia="en-US"/>
        </w:rPr>
        <w:t xml:space="preserve">Zamawiający </w:t>
      </w:r>
      <w:r w:rsidR="003811B1" w:rsidRPr="007C0C21">
        <w:rPr>
          <w:lang w:eastAsia="en-US"/>
        </w:rPr>
        <w:t>dopuszcza możliwości przesunięcia nadani</w:t>
      </w:r>
      <w:r w:rsidR="00955D4A">
        <w:rPr>
          <w:lang w:eastAsia="en-US"/>
        </w:rPr>
        <w:t>a</w:t>
      </w:r>
      <w:r w:rsidR="003811B1" w:rsidRPr="007C0C21">
        <w:rPr>
          <w:lang w:eastAsia="en-US"/>
        </w:rPr>
        <w:t xml:space="preserve"> przesyłek </w:t>
      </w:r>
      <w:r w:rsidR="00DC1E94" w:rsidRPr="007C0C21">
        <w:rPr>
          <w:lang w:eastAsia="en-US"/>
        </w:rPr>
        <w:t xml:space="preserve"> z powodów przedstawionych jw.</w:t>
      </w:r>
    </w:p>
    <w:p w14:paraId="1D8C7CAD" w14:textId="77777777" w:rsidR="00D20F34" w:rsidRPr="007C0C21" w:rsidRDefault="00D20F34" w:rsidP="003811B1">
      <w:pPr>
        <w:ind w:firstLine="360"/>
        <w:jc w:val="both"/>
        <w:rPr>
          <w:lang w:eastAsia="en-US"/>
        </w:rPr>
      </w:pPr>
    </w:p>
    <w:p w14:paraId="3197CB92" w14:textId="77777777" w:rsidR="00B369C2" w:rsidRPr="002E26BD" w:rsidRDefault="00B369C2" w:rsidP="00B369C2">
      <w:pPr>
        <w:ind w:firstLine="360"/>
        <w:jc w:val="both"/>
        <w:rPr>
          <w:b/>
          <w:lang w:eastAsia="en-US"/>
        </w:rPr>
      </w:pPr>
      <w:r w:rsidRPr="002E26BD">
        <w:rPr>
          <w:b/>
          <w:lang w:eastAsia="en-US"/>
        </w:rPr>
        <w:t>Pytanie nr 3:</w:t>
      </w:r>
    </w:p>
    <w:p w14:paraId="27697649" w14:textId="2C50BFBF" w:rsidR="00955D4A" w:rsidRDefault="00955D4A" w:rsidP="00B369C2">
      <w:pPr>
        <w:ind w:firstLine="360"/>
        <w:jc w:val="both"/>
        <w:rPr>
          <w:b/>
          <w:lang w:eastAsia="en-US"/>
        </w:rPr>
      </w:pPr>
    </w:p>
    <w:p w14:paraId="0EB1A8DA" w14:textId="77777777" w:rsidR="002808C2" w:rsidRPr="002808C2" w:rsidRDefault="002808C2" w:rsidP="002808C2">
      <w:pPr>
        <w:spacing w:before="120"/>
        <w:ind w:firstLine="360"/>
        <w:jc w:val="both"/>
        <w:rPr>
          <w:lang w:eastAsia="en-US"/>
        </w:rPr>
      </w:pPr>
      <w:r w:rsidRPr="002808C2">
        <w:rPr>
          <w:lang w:eastAsia="en-US"/>
        </w:rPr>
        <w:t>W formularzu ofertowym w poz. 103-115 Zamawiający wykazał paczki krajowe ekonomiczne oraz priorytetowe. Prosimy o wskazanie gabarytu przedmiotowych paczek:</w:t>
      </w:r>
    </w:p>
    <w:p w14:paraId="50A77DAC" w14:textId="77777777" w:rsidR="002808C2" w:rsidRPr="002808C2" w:rsidRDefault="002808C2" w:rsidP="002808C2">
      <w:pPr>
        <w:pStyle w:val="Akapitzlist"/>
        <w:spacing w:before="120"/>
        <w:rPr>
          <w:sz w:val="24"/>
          <w:szCs w:val="24"/>
          <w:lang w:eastAsia="en-US"/>
        </w:rPr>
      </w:pPr>
      <w:r w:rsidRPr="001153D7">
        <w:rPr>
          <w:sz w:val="24"/>
          <w:szCs w:val="24"/>
          <w:u w:val="single"/>
          <w:lang w:eastAsia="en-US"/>
        </w:rPr>
        <w:t>GABARYT A</w:t>
      </w:r>
      <w:r w:rsidRPr="002808C2">
        <w:rPr>
          <w:sz w:val="24"/>
          <w:szCs w:val="24"/>
          <w:lang w:eastAsia="en-US"/>
        </w:rPr>
        <w:t xml:space="preserve"> to paczki o wymiarach:</w:t>
      </w:r>
    </w:p>
    <w:p w14:paraId="448D1E74" w14:textId="77777777" w:rsidR="002808C2" w:rsidRPr="002808C2" w:rsidRDefault="002808C2" w:rsidP="002808C2">
      <w:pPr>
        <w:pStyle w:val="Akapitzlist"/>
        <w:rPr>
          <w:sz w:val="24"/>
          <w:szCs w:val="24"/>
          <w:lang w:eastAsia="en-US"/>
        </w:rPr>
      </w:pPr>
      <w:r w:rsidRPr="002808C2">
        <w:rPr>
          <w:sz w:val="24"/>
          <w:szCs w:val="24"/>
          <w:lang w:eastAsia="en-US"/>
        </w:rPr>
        <w:t>MINIMUM: wymiary strony adresowej nie mogą być mniejsze niż 90 x 140 mm</w:t>
      </w:r>
    </w:p>
    <w:p w14:paraId="74D6225A" w14:textId="77777777" w:rsidR="002808C2" w:rsidRPr="002808C2" w:rsidRDefault="002808C2" w:rsidP="002808C2">
      <w:pPr>
        <w:pStyle w:val="Akapitzlist"/>
        <w:rPr>
          <w:sz w:val="24"/>
          <w:szCs w:val="24"/>
          <w:lang w:eastAsia="en-US"/>
        </w:rPr>
      </w:pPr>
      <w:r w:rsidRPr="002808C2">
        <w:rPr>
          <w:sz w:val="24"/>
          <w:szCs w:val="24"/>
          <w:lang w:eastAsia="en-US"/>
        </w:rPr>
        <w:t>MAKSIMUM: żaden z wymiarów nie może przekroczyć: długość 600 mm, szerokość 500 mm, wysokość 300 mm</w:t>
      </w:r>
    </w:p>
    <w:p w14:paraId="55F0CB35" w14:textId="77777777" w:rsidR="002808C2" w:rsidRPr="002808C2" w:rsidRDefault="002808C2" w:rsidP="002808C2">
      <w:pPr>
        <w:pStyle w:val="Akapitzlist"/>
        <w:spacing w:before="120"/>
        <w:contextualSpacing w:val="0"/>
        <w:rPr>
          <w:sz w:val="24"/>
          <w:szCs w:val="24"/>
          <w:lang w:eastAsia="en-US"/>
        </w:rPr>
      </w:pPr>
      <w:r w:rsidRPr="001153D7">
        <w:rPr>
          <w:sz w:val="24"/>
          <w:szCs w:val="24"/>
          <w:u w:val="single"/>
          <w:lang w:eastAsia="en-US"/>
        </w:rPr>
        <w:t>GABARYT B</w:t>
      </w:r>
      <w:r w:rsidRPr="002808C2">
        <w:rPr>
          <w:sz w:val="24"/>
          <w:szCs w:val="24"/>
          <w:lang w:eastAsia="en-US"/>
        </w:rPr>
        <w:t xml:space="preserve"> to paczki o wymiarach:</w:t>
      </w:r>
    </w:p>
    <w:p w14:paraId="11B09B7B" w14:textId="690EAC88" w:rsidR="002808C2" w:rsidRPr="002808C2" w:rsidRDefault="002808C2" w:rsidP="002808C2">
      <w:pPr>
        <w:pStyle w:val="Akapitzlist"/>
        <w:rPr>
          <w:sz w:val="24"/>
          <w:szCs w:val="24"/>
          <w:lang w:eastAsia="en-US"/>
        </w:rPr>
      </w:pPr>
      <w:r w:rsidRPr="002808C2">
        <w:rPr>
          <w:sz w:val="24"/>
          <w:szCs w:val="24"/>
          <w:lang w:eastAsia="en-US"/>
        </w:rPr>
        <w:t>MINIMUM:</w:t>
      </w:r>
      <w:r w:rsidR="001153D7">
        <w:rPr>
          <w:sz w:val="24"/>
          <w:szCs w:val="24"/>
          <w:lang w:eastAsia="en-US"/>
        </w:rPr>
        <w:t xml:space="preserve"> </w:t>
      </w:r>
      <w:r w:rsidRPr="002808C2">
        <w:rPr>
          <w:sz w:val="24"/>
          <w:szCs w:val="24"/>
          <w:lang w:eastAsia="en-US"/>
        </w:rPr>
        <w:t>jeśli choć jeden z wymiarów przekracza długość 600 mm lub szerokość 500 mm lub wysokość 300 mm</w:t>
      </w:r>
    </w:p>
    <w:p w14:paraId="3F496E63" w14:textId="77777777" w:rsidR="002808C2" w:rsidRPr="002808C2" w:rsidRDefault="002808C2" w:rsidP="002808C2">
      <w:pPr>
        <w:pStyle w:val="Akapitzlist"/>
        <w:rPr>
          <w:sz w:val="24"/>
          <w:szCs w:val="24"/>
          <w:lang w:eastAsia="en-US"/>
        </w:rPr>
      </w:pPr>
      <w:r w:rsidRPr="002808C2">
        <w:rPr>
          <w:sz w:val="24"/>
          <w:szCs w:val="24"/>
          <w:lang w:eastAsia="en-US"/>
        </w:rPr>
        <w:t>MAKSIMUM suma długości i największego obwodu mierzonego w innym kierunku niż długość 3000 mm, przy czym największy wymiar nie może przekroczyć 1500 mm</w:t>
      </w:r>
    </w:p>
    <w:p w14:paraId="4E827565" w14:textId="77777777" w:rsidR="002808C2" w:rsidRPr="002E26BD" w:rsidRDefault="002808C2" w:rsidP="002808C2">
      <w:pPr>
        <w:jc w:val="both"/>
        <w:rPr>
          <w:b/>
          <w:lang w:eastAsia="en-US"/>
        </w:rPr>
      </w:pPr>
    </w:p>
    <w:p w14:paraId="123118B9" w14:textId="77777777" w:rsidR="008674FD" w:rsidRPr="002E26BD" w:rsidRDefault="008674FD" w:rsidP="008674FD">
      <w:pPr>
        <w:ind w:firstLine="360"/>
        <w:jc w:val="both"/>
        <w:rPr>
          <w:u w:val="single"/>
          <w:lang w:eastAsia="en-US"/>
        </w:rPr>
      </w:pPr>
      <w:r w:rsidRPr="002E26BD">
        <w:rPr>
          <w:u w:val="single"/>
          <w:lang w:eastAsia="en-US"/>
        </w:rPr>
        <w:t>Odpowiedź:</w:t>
      </w:r>
    </w:p>
    <w:p w14:paraId="008E2AD5" w14:textId="54E45912" w:rsidR="00A44DE4" w:rsidRPr="007C0C21" w:rsidRDefault="00A44DE4" w:rsidP="00A44DE4">
      <w:pPr>
        <w:spacing w:before="120"/>
        <w:ind w:left="714"/>
        <w:jc w:val="both"/>
        <w:rPr>
          <w:lang w:eastAsia="en-US"/>
        </w:rPr>
      </w:pPr>
      <w:r w:rsidRPr="007C0C21">
        <w:rPr>
          <w:lang w:eastAsia="en-US"/>
        </w:rPr>
        <w:t>Zamawiający wykazał w poz.1</w:t>
      </w:r>
      <w:r>
        <w:rPr>
          <w:lang w:eastAsia="en-US"/>
        </w:rPr>
        <w:t>03</w:t>
      </w:r>
      <w:r w:rsidRPr="007C0C21">
        <w:rPr>
          <w:lang w:eastAsia="en-US"/>
        </w:rPr>
        <w:t>-1</w:t>
      </w:r>
      <w:r>
        <w:rPr>
          <w:lang w:eastAsia="en-US"/>
        </w:rPr>
        <w:t>1</w:t>
      </w:r>
      <w:r w:rsidRPr="007C0C21">
        <w:rPr>
          <w:lang w:eastAsia="en-US"/>
        </w:rPr>
        <w:t>5 paczki krajowe ekonomiczne oraz priorytetowe w gabarycie A</w:t>
      </w:r>
      <w:r w:rsidR="002808C2">
        <w:rPr>
          <w:lang w:eastAsia="en-US"/>
        </w:rPr>
        <w:t xml:space="preserve"> i w gabarycie B.</w:t>
      </w:r>
    </w:p>
    <w:p w14:paraId="690DD4A4" w14:textId="77777777" w:rsidR="00D20F34" w:rsidRPr="002E26BD" w:rsidRDefault="00D20F34" w:rsidP="008674FD">
      <w:pPr>
        <w:ind w:firstLine="360"/>
        <w:jc w:val="both"/>
        <w:rPr>
          <w:lang w:eastAsia="en-US"/>
        </w:rPr>
      </w:pPr>
    </w:p>
    <w:p w14:paraId="52A37850" w14:textId="77777777" w:rsidR="00B369C2" w:rsidRPr="002E26BD" w:rsidRDefault="00B369C2" w:rsidP="0076419F">
      <w:pPr>
        <w:ind w:firstLine="360"/>
        <w:jc w:val="both"/>
        <w:rPr>
          <w:b/>
          <w:lang w:eastAsia="en-US"/>
        </w:rPr>
      </w:pPr>
      <w:r w:rsidRPr="002E26BD">
        <w:rPr>
          <w:b/>
          <w:lang w:eastAsia="en-US"/>
        </w:rPr>
        <w:t>Pytanie nr 4:</w:t>
      </w:r>
    </w:p>
    <w:p w14:paraId="644B671B" w14:textId="5739E9B2" w:rsidR="00955D4A" w:rsidRDefault="00955D4A" w:rsidP="0076419F">
      <w:pPr>
        <w:ind w:firstLine="360"/>
        <w:jc w:val="both"/>
        <w:rPr>
          <w:lang w:eastAsia="en-US"/>
        </w:rPr>
      </w:pPr>
    </w:p>
    <w:p w14:paraId="10FF607F" w14:textId="77777777" w:rsidR="002808C2" w:rsidRPr="002808C2" w:rsidRDefault="002808C2" w:rsidP="002808C2">
      <w:pPr>
        <w:spacing w:before="120"/>
        <w:ind w:firstLine="360"/>
        <w:jc w:val="both"/>
        <w:rPr>
          <w:lang w:eastAsia="en-US"/>
        </w:rPr>
      </w:pPr>
      <w:r w:rsidRPr="002808C2">
        <w:rPr>
          <w:lang w:eastAsia="en-US"/>
        </w:rPr>
        <w:t xml:space="preserve">W opisie przedmiotu Zamówienia Załącznik nr 1 Zamawiający zawarł zapis: „W trakcie obowiązywania umowy, przedstawione w ofercie stawki opłat na usługi pocztowe, krajowe i zagraniczne nie podlegają zmianie”. </w:t>
      </w:r>
    </w:p>
    <w:p w14:paraId="3025A4E8" w14:textId="77777777" w:rsidR="002808C2" w:rsidRPr="002808C2" w:rsidRDefault="002808C2" w:rsidP="002808C2">
      <w:pPr>
        <w:spacing w:before="120"/>
        <w:jc w:val="both"/>
        <w:rPr>
          <w:lang w:eastAsia="en-US"/>
        </w:rPr>
      </w:pPr>
      <w:r w:rsidRPr="002808C2">
        <w:rPr>
          <w:lang w:eastAsia="en-US"/>
        </w:rPr>
        <w:t xml:space="preserve">  Czy Zamawiający wyrazi zgodę na zamieszczenie w zapisach umowy zmianę cen przesyłek (tj. podwyższenie lub obniżenie) trybem przewidzianym w zapisach Ustawy Prawo Pocztowe w następującym brzmieniu:</w:t>
      </w:r>
    </w:p>
    <w:p w14:paraId="63C7298E" w14:textId="2F3417AC" w:rsidR="002808C2" w:rsidRDefault="002808C2" w:rsidP="002808C2">
      <w:pPr>
        <w:spacing w:before="120"/>
        <w:jc w:val="both"/>
        <w:rPr>
          <w:lang w:eastAsia="en-US"/>
        </w:rPr>
      </w:pPr>
      <w:r w:rsidRPr="002808C2">
        <w:rPr>
          <w:lang w:eastAsia="en-US"/>
        </w:rPr>
        <w:t xml:space="preserve"> „Zmiana cen w trakcie obowiązywania umowy jest możliwa w przypadku zmiany Cennika Usług Powszechnych w trybie przewidywanym w Ustawie Prawo Pocztowe i Zatwierdzonej przez  Prezesa Urzędu Komunikacji Elektronicznej</w:t>
      </w:r>
    </w:p>
    <w:p w14:paraId="3AAD269E" w14:textId="77777777" w:rsidR="000E1AB6" w:rsidRPr="007C0C21" w:rsidRDefault="000E1AB6" w:rsidP="006B402A">
      <w:pPr>
        <w:jc w:val="both"/>
        <w:rPr>
          <w:lang w:eastAsia="en-US"/>
        </w:rPr>
      </w:pPr>
    </w:p>
    <w:p w14:paraId="1FAF4907" w14:textId="003C5C86" w:rsidR="008674FD" w:rsidRDefault="008674FD" w:rsidP="008674FD">
      <w:pPr>
        <w:ind w:firstLine="360"/>
        <w:jc w:val="both"/>
        <w:rPr>
          <w:u w:val="single"/>
          <w:lang w:eastAsia="en-US"/>
        </w:rPr>
      </w:pPr>
      <w:r w:rsidRPr="002E26BD">
        <w:rPr>
          <w:u w:val="single"/>
          <w:lang w:eastAsia="en-US"/>
        </w:rPr>
        <w:t>Odpowiedź:</w:t>
      </w:r>
    </w:p>
    <w:p w14:paraId="26B62339" w14:textId="3472116F" w:rsidR="002808C2" w:rsidRDefault="002808C2" w:rsidP="008674FD">
      <w:pPr>
        <w:ind w:firstLine="360"/>
        <w:jc w:val="both"/>
        <w:rPr>
          <w:u w:val="single"/>
          <w:lang w:eastAsia="en-US"/>
        </w:rPr>
      </w:pPr>
    </w:p>
    <w:p w14:paraId="44A87DF5" w14:textId="77777777" w:rsidR="002808C2" w:rsidRDefault="002808C2" w:rsidP="002808C2">
      <w:pPr>
        <w:tabs>
          <w:tab w:val="left" w:pos="426"/>
          <w:tab w:val="center" w:pos="709"/>
          <w:tab w:val="right" w:pos="9072"/>
        </w:tabs>
        <w:jc w:val="both"/>
        <w:rPr>
          <w:lang w:eastAsia="en-US"/>
        </w:rPr>
      </w:pPr>
      <w:r w:rsidRPr="007C0C21">
        <w:rPr>
          <w:lang w:eastAsia="en-US"/>
        </w:rPr>
        <w:t xml:space="preserve">Zamawiający </w:t>
      </w:r>
      <w:r>
        <w:rPr>
          <w:lang w:eastAsia="en-US"/>
        </w:rPr>
        <w:t>dopuszcza zmianę cen usług pocztowych tylko w przypadku ich obniżenia.</w:t>
      </w:r>
    </w:p>
    <w:p w14:paraId="17139B61" w14:textId="663C99B9" w:rsidR="002808C2" w:rsidRDefault="002808C2" w:rsidP="008674FD">
      <w:pPr>
        <w:ind w:firstLine="360"/>
        <w:jc w:val="both"/>
        <w:rPr>
          <w:u w:val="single"/>
          <w:lang w:eastAsia="en-US"/>
        </w:rPr>
      </w:pPr>
    </w:p>
    <w:p w14:paraId="2724E3F2" w14:textId="77777777" w:rsidR="00575066" w:rsidRPr="007C0C21" w:rsidRDefault="00575066" w:rsidP="00D20F34">
      <w:pPr>
        <w:jc w:val="both"/>
        <w:rPr>
          <w:lang w:eastAsia="en-US"/>
        </w:rPr>
      </w:pPr>
    </w:p>
    <w:p w14:paraId="4D4986BE" w14:textId="77777777" w:rsidR="00A44DE4" w:rsidRDefault="00B369C2" w:rsidP="002E26BD">
      <w:pPr>
        <w:ind w:firstLine="360"/>
        <w:jc w:val="both"/>
        <w:rPr>
          <w:b/>
          <w:lang w:eastAsia="en-US"/>
        </w:rPr>
      </w:pPr>
      <w:r w:rsidRPr="002E26BD">
        <w:rPr>
          <w:b/>
          <w:lang w:eastAsia="en-US"/>
        </w:rPr>
        <w:lastRenderedPageBreak/>
        <w:t>Pytanie nr 5:</w:t>
      </w:r>
    </w:p>
    <w:p w14:paraId="18C2F9F9" w14:textId="00F5DC33" w:rsidR="002E26BD" w:rsidRDefault="002E26BD" w:rsidP="002E26BD">
      <w:pPr>
        <w:ind w:firstLine="360"/>
        <w:jc w:val="both"/>
        <w:rPr>
          <w:b/>
          <w:lang w:eastAsia="en-US"/>
        </w:rPr>
      </w:pPr>
    </w:p>
    <w:p w14:paraId="3F815A9F" w14:textId="16FD9B5B" w:rsidR="00F95A0D" w:rsidRPr="00F95A0D" w:rsidRDefault="00F95A0D" w:rsidP="00F95A0D">
      <w:pPr>
        <w:spacing w:before="120"/>
        <w:ind w:firstLine="360"/>
        <w:jc w:val="both"/>
        <w:rPr>
          <w:lang w:eastAsia="en-US"/>
        </w:rPr>
      </w:pPr>
      <w:r w:rsidRPr="00F95A0D">
        <w:rPr>
          <w:lang w:eastAsia="en-US"/>
        </w:rPr>
        <w:t>Wykonawca zwraca się do Zamawiającego z propozycją dopuszczenia możliwości świadczenia usług w zakresie ich przyjmowania z wykorzystaniem systemu informatycznego, który automatycznie dopuszcza możliwość korzystania z bezpłatnej internetowej aplikacji elektronicznej. Aplikacja dokonuje automatycznego przekazywania i odbierania plików z informacjami o zarejestrowanych usługach, komunikując się bezpośrednio z placówką pocztową wskazaną w umowie  Czy Zamawiający dopuszcza zastosowanie programu elektronicznego – EN (elektroniczny nadawca).</w:t>
      </w:r>
    </w:p>
    <w:p w14:paraId="607E6E5C" w14:textId="77777777" w:rsidR="00F95A0D" w:rsidRPr="00F95A0D" w:rsidRDefault="00F95A0D" w:rsidP="00F95A0D">
      <w:pPr>
        <w:spacing w:before="120"/>
        <w:ind w:firstLine="360"/>
        <w:jc w:val="both"/>
        <w:rPr>
          <w:lang w:eastAsia="en-US"/>
        </w:rPr>
      </w:pPr>
      <w:r w:rsidRPr="00F95A0D">
        <w:rPr>
          <w:lang w:eastAsia="en-US"/>
        </w:rPr>
        <w:t xml:space="preserve">Dzięki aplikacji Zamawiający będzie miał możliwość wygenerowania nalepek adresowych gotowych do druku czy książki nadawczej, ułatwi ona również dostęp do dokumentacji związanej z obsługą przesyłek oraz umożliwi Zamawiającemu przygotowanie raportu z nadanych przesyłek. Aplikacja umożliwia ponadto elektroniczne potwierdzenie książki nadawczej jak również składanie reklamacji w formie elektronicznej, co usprawnia proces i skraca okres oczekiwania na jej rozpatrzenie. W razie potrzeby, istnieje możliwość importu danych o przesyłkach za pomocą integracji aplikacji z WebAPI lub XML zgodny z wymaganiami Wykonawcy oraz z plików XLS. </w:t>
      </w:r>
    </w:p>
    <w:p w14:paraId="6D5CAF23" w14:textId="77777777" w:rsidR="00F95A0D" w:rsidRPr="00F95A0D" w:rsidRDefault="00F95A0D" w:rsidP="00F95A0D">
      <w:pPr>
        <w:spacing w:before="120"/>
        <w:ind w:firstLine="360"/>
        <w:jc w:val="both"/>
        <w:rPr>
          <w:lang w:eastAsia="en-US"/>
        </w:rPr>
      </w:pPr>
      <w:r w:rsidRPr="00F95A0D">
        <w:rPr>
          <w:lang w:eastAsia="en-US"/>
        </w:rPr>
        <w:t>Czy Zamawiający jest zainteresowany wykorzystaniem powyższej aplikacji przy świadczeniu usług ?</w:t>
      </w:r>
    </w:p>
    <w:p w14:paraId="45E670BE" w14:textId="77777777" w:rsidR="00F95A0D" w:rsidRPr="007C0C21" w:rsidRDefault="00F95A0D" w:rsidP="00B369C2">
      <w:pPr>
        <w:jc w:val="both"/>
        <w:rPr>
          <w:lang w:eastAsia="en-US"/>
        </w:rPr>
      </w:pPr>
    </w:p>
    <w:p w14:paraId="0D631544" w14:textId="77777777" w:rsidR="008674FD" w:rsidRPr="002E26BD" w:rsidRDefault="008674FD" w:rsidP="008674FD">
      <w:pPr>
        <w:ind w:firstLine="360"/>
        <w:jc w:val="both"/>
        <w:rPr>
          <w:u w:val="single"/>
          <w:lang w:eastAsia="en-US"/>
        </w:rPr>
      </w:pPr>
      <w:r w:rsidRPr="002E26BD">
        <w:rPr>
          <w:u w:val="single"/>
          <w:lang w:eastAsia="en-US"/>
        </w:rPr>
        <w:t>Odpowiedź:</w:t>
      </w:r>
    </w:p>
    <w:p w14:paraId="2D33882D" w14:textId="1A3DC2C2" w:rsidR="00D20F34" w:rsidRDefault="00D20F34" w:rsidP="008674FD">
      <w:pPr>
        <w:ind w:firstLine="360"/>
        <w:jc w:val="both"/>
        <w:rPr>
          <w:lang w:eastAsia="en-US"/>
        </w:rPr>
      </w:pPr>
    </w:p>
    <w:p w14:paraId="2143EF6D" w14:textId="77777777" w:rsidR="00F95A0D" w:rsidRPr="007C0C21" w:rsidRDefault="00F95A0D" w:rsidP="00F95A0D">
      <w:pPr>
        <w:ind w:firstLine="360"/>
        <w:jc w:val="both"/>
        <w:rPr>
          <w:lang w:eastAsia="en-US"/>
        </w:rPr>
      </w:pPr>
      <w:r>
        <w:rPr>
          <w:lang w:eastAsia="en-US"/>
        </w:rPr>
        <w:t>Z</w:t>
      </w:r>
      <w:r w:rsidRPr="007C0C21">
        <w:rPr>
          <w:lang w:eastAsia="en-US"/>
        </w:rPr>
        <w:t>amawiający nie dopuszcza zastosowanie elektronicznego programu Wykonawcy ze względu na charakterystyczną dla Uczelni strukturę organizacyjną.</w:t>
      </w:r>
    </w:p>
    <w:p w14:paraId="5AED9F9E" w14:textId="77777777" w:rsidR="000C19F5" w:rsidRPr="007C0C21" w:rsidRDefault="000C19F5" w:rsidP="00F95A0D">
      <w:pPr>
        <w:spacing w:before="120"/>
        <w:jc w:val="both"/>
        <w:rPr>
          <w:lang w:eastAsia="en-US"/>
        </w:rPr>
      </w:pPr>
    </w:p>
    <w:p w14:paraId="69114D9B" w14:textId="77777777" w:rsidR="0076419F" w:rsidRPr="002E26BD" w:rsidRDefault="0076419F" w:rsidP="0076419F">
      <w:pPr>
        <w:ind w:firstLine="360"/>
        <w:jc w:val="both"/>
        <w:rPr>
          <w:b/>
          <w:lang w:eastAsia="en-US"/>
        </w:rPr>
      </w:pPr>
      <w:r w:rsidRPr="002E26BD">
        <w:rPr>
          <w:b/>
          <w:lang w:eastAsia="en-US"/>
        </w:rPr>
        <w:t>Pytanie nr 6:</w:t>
      </w:r>
    </w:p>
    <w:p w14:paraId="57DB3203" w14:textId="4644E930" w:rsidR="00D20F34" w:rsidRDefault="00D20F34" w:rsidP="0076419F">
      <w:pPr>
        <w:ind w:firstLine="360"/>
        <w:jc w:val="both"/>
        <w:rPr>
          <w:lang w:eastAsia="en-US"/>
        </w:rPr>
      </w:pPr>
    </w:p>
    <w:p w14:paraId="1321E8AC" w14:textId="77777777" w:rsidR="00F95A0D" w:rsidRPr="00F95A0D" w:rsidRDefault="00F95A0D" w:rsidP="00F95A0D">
      <w:pPr>
        <w:spacing w:before="120"/>
        <w:ind w:firstLine="360"/>
        <w:jc w:val="both"/>
        <w:rPr>
          <w:lang w:eastAsia="en-US"/>
        </w:rPr>
      </w:pPr>
      <w:r w:rsidRPr="00F95A0D">
        <w:rPr>
          <w:lang w:eastAsia="en-US"/>
        </w:rPr>
        <w:t xml:space="preserve">Czy Zamawiający wyraża zgodę, aby zapisy Umowy uwzględniały zmiany wynagrodzenia należnego Wykonawcy, w poniższych przypadkach:  </w:t>
      </w:r>
    </w:p>
    <w:p w14:paraId="16E7D9A4" w14:textId="77777777" w:rsidR="00F95A0D" w:rsidRPr="00F95A0D" w:rsidRDefault="00F95A0D" w:rsidP="00F95A0D">
      <w:pPr>
        <w:autoSpaceDE w:val="0"/>
        <w:autoSpaceDN w:val="0"/>
        <w:ind w:left="850" w:hanging="142"/>
        <w:jc w:val="both"/>
        <w:rPr>
          <w:lang w:eastAsia="en-US"/>
        </w:rPr>
      </w:pPr>
      <w:r w:rsidRPr="00F95A0D">
        <w:rPr>
          <w:lang w:eastAsia="en-US"/>
        </w:rPr>
        <w:t>1)    stawki podatku od towarów i usług,</w:t>
      </w:r>
    </w:p>
    <w:p w14:paraId="5795232C" w14:textId="77777777" w:rsidR="00F95A0D" w:rsidRPr="00F95A0D" w:rsidRDefault="00F95A0D" w:rsidP="00F95A0D">
      <w:pPr>
        <w:autoSpaceDE w:val="0"/>
        <w:autoSpaceDN w:val="0"/>
        <w:ind w:left="1133" w:hanging="425"/>
        <w:jc w:val="both"/>
        <w:rPr>
          <w:lang w:eastAsia="en-US"/>
        </w:rPr>
      </w:pPr>
      <w:r w:rsidRPr="00F95A0D">
        <w:rPr>
          <w:lang w:eastAsia="en-US"/>
        </w:rPr>
        <w:t>2)    wysokości minimalnego wynagrodzenia za pracę ustalonego na podstawie art. 2 ust. 3-5 ustawy z dnia 10 października 2002 r. o minimalnym wynagrodzeniu za pracę,</w:t>
      </w:r>
    </w:p>
    <w:p w14:paraId="0F732A7A" w14:textId="77777777" w:rsidR="00F95A0D" w:rsidRPr="00F95A0D" w:rsidRDefault="00F95A0D" w:rsidP="00F95A0D">
      <w:pPr>
        <w:autoSpaceDE w:val="0"/>
        <w:autoSpaceDN w:val="0"/>
        <w:ind w:left="1144" w:hanging="436"/>
        <w:jc w:val="both"/>
        <w:rPr>
          <w:lang w:eastAsia="en-US"/>
        </w:rPr>
      </w:pPr>
      <w:r w:rsidRPr="00F95A0D">
        <w:rPr>
          <w:lang w:eastAsia="en-US"/>
        </w:rPr>
        <w:t xml:space="preserve">3)    zasad podlegania ubezpieczeniom społecznym lub ubezpieczeniu zdrowotnemu lub wysokości stawki składki na ubezpieczenia społeczne lub zdrowotne </w:t>
      </w:r>
    </w:p>
    <w:p w14:paraId="5031357A" w14:textId="77777777" w:rsidR="00F95A0D" w:rsidRPr="00F95A0D" w:rsidRDefault="00F95A0D" w:rsidP="00F95A0D">
      <w:pPr>
        <w:autoSpaceDE w:val="0"/>
        <w:autoSpaceDN w:val="0"/>
        <w:ind w:left="436" w:firstLine="708"/>
        <w:jc w:val="both"/>
        <w:rPr>
          <w:lang w:eastAsia="en-US"/>
        </w:rPr>
      </w:pPr>
      <w:r w:rsidRPr="00F95A0D">
        <w:rPr>
          <w:lang w:eastAsia="en-US"/>
        </w:rPr>
        <w:t xml:space="preserve">- jeżeli zmiany te będą miały wpływ na koszty wykonania zamówienia przez Wykonawcę. </w:t>
      </w:r>
    </w:p>
    <w:p w14:paraId="0ADD7B24" w14:textId="72FDD1B1" w:rsidR="00F95A0D" w:rsidRPr="00F95A0D" w:rsidRDefault="00F95A0D" w:rsidP="00F95A0D">
      <w:pPr>
        <w:autoSpaceDE w:val="0"/>
        <w:autoSpaceDN w:val="0"/>
        <w:ind w:firstLine="436"/>
        <w:jc w:val="both"/>
        <w:rPr>
          <w:lang w:eastAsia="en-US"/>
        </w:rPr>
      </w:pPr>
      <w:r w:rsidRPr="00F95A0D">
        <w:rPr>
          <w:lang w:eastAsia="en-US"/>
        </w:rPr>
        <w:t>Zwracamy uwagę, że nawet Umowy zawierane na okres krótszy (mniej niż 12 miesięcy), bywają w pewnych okolicznościach (przykładowo w okresie na przełomie roku) wrażliwe na wpływ czynników makroekonomicznych, zatem konieczność zawierania postanowień o zasadach wprowadzania odpowiednich zmian wysokości wynagrodzenia należnego wykonawcy jest jak najbardziej uzasadniona.</w:t>
      </w:r>
    </w:p>
    <w:p w14:paraId="1503428D" w14:textId="716BF3D1" w:rsidR="00F95A0D" w:rsidRDefault="00F95A0D" w:rsidP="00F95A0D">
      <w:pPr>
        <w:autoSpaceDE w:val="0"/>
        <w:autoSpaceDN w:val="0"/>
        <w:ind w:firstLine="436"/>
        <w:jc w:val="both"/>
        <w:rPr>
          <w:lang w:eastAsia="en-US"/>
        </w:rPr>
      </w:pPr>
      <w:r w:rsidRPr="00F95A0D">
        <w:rPr>
          <w:lang w:eastAsia="en-US"/>
        </w:rPr>
        <w:t xml:space="preserve">Bez wątpienia istotnym celem wprowadzenia ww. zmian jest zapewnienie bezpieczeństwa zatrudnienia i godnego wynagrodzenia wszystkim tym pracownikom wykonawcy, którzy zostali zaangażowani do realizacji określonego zamówienia publicznego. Taka postawa pozwoli wzmocnić nie tylko rynek pracy, ale także prawidłową wycenę ofert oraz sposób realizacji zamówienia. Troska o należyte wynagrodzenie wykonawcy niejednokrotnie może się przełożyć na jakość oraz efektywność realizowanych przez wykonawców zamówień, o którą od dawna tak bardzo zabiegają instytucje zamawiające. </w:t>
      </w:r>
    </w:p>
    <w:p w14:paraId="55757F47" w14:textId="17A0A56E" w:rsidR="001153D7" w:rsidRDefault="001153D7" w:rsidP="00F95A0D">
      <w:pPr>
        <w:autoSpaceDE w:val="0"/>
        <w:autoSpaceDN w:val="0"/>
        <w:ind w:firstLine="436"/>
        <w:jc w:val="both"/>
        <w:rPr>
          <w:lang w:eastAsia="en-US"/>
        </w:rPr>
      </w:pPr>
    </w:p>
    <w:p w14:paraId="08F73040" w14:textId="77777777" w:rsidR="001153D7" w:rsidRPr="002E26BD" w:rsidRDefault="001153D7" w:rsidP="00F95A0D">
      <w:pPr>
        <w:autoSpaceDE w:val="0"/>
        <w:autoSpaceDN w:val="0"/>
        <w:ind w:firstLine="436"/>
        <w:jc w:val="both"/>
        <w:rPr>
          <w:lang w:eastAsia="en-US"/>
        </w:rPr>
      </w:pPr>
    </w:p>
    <w:p w14:paraId="24B6511B" w14:textId="391CE5ED" w:rsidR="00DC1D9C" w:rsidRDefault="00DC1D9C" w:rsidP="00DC1D9C">
      <w:pPr>
        <w:ind w:firstLine="360"/>
        <w:jc w:val="both"/>
        <w:rPr>
          <w:u w:val="single"/>
          <w:lang w:eastAsia="en-US"/>
        </w:rPr>
      </w:pPr>
      <w:r w:rsidRPr="002E26BD">
        <w:rPr>
          <w:u w:val="single"/>
          <w:lang w:eastAsia="en-US"/>
        </w:rPr>
        <w:lastRenderedPageBreak/>
        <w:t>Odpowiedź:</w:t>
      </w:r>
    </w:p>
    <w:p w14:paraId="24AD929C" w14:textId="31DE3886" w:rsidR="00F95A0D" w:rsidRDefault="00F95A0D" w:rsidP="00DC1D9C">
      <w:pPr>
        <w:ind w:firstLine="360"/>
        <w:jc w:val="both"/>
        <w:rPr>
          <w:u w:val="single"/>
          <w:lang w:eastAsia="en-US"/>
        </w:rPr>
      </w:pPr>
    </w:p>
    <w:p w14:paraId="14A6D40B" w14:textId="77777777" w:rsidR="00F95A0D" w:rsidRPr="007C0C21" w:rsidRDefault="00F95A0D" w:rsidP="00F95A0D">
      <w:pPr>
        <w:ind w:firstLine="360"/>
        <w:jc w:val="both"/>
        <w:rPr>
          <w:lang w:eastAsia="en-US"/>
        </w:rPr>
      </w:pPr>
      <w:r w:rsidRPr="007C0C21">
        <w:rPr>
          <w:lang w:eastAsia="en-US"/>
        </w:rPr>
        <w:t>Zamawiający nie wyraża zgody z wyjątkiem stawki podatku VAT.</w:t>
      </w:r>
    </w:p>
    <w:p w14:paraId="5CBBF1AB" w14:textId="77777777" w:rsidR="00F95A0D" w:rsidRPr="002E26BD" w:rsidRDefault="00F95A0D" w:rsidP="00F95A0D">
      <w:pPr>
        <w:jc w:val="both"/>
        <w:rPr>
          <w:u w:val="single"/>
          <w:lang w:eastAsia="en-US"/>
        </w:rPr>
      </w:pPr>
    </w:p>
    <w:p w14:paraId="63857CF3" w14:textId="77777777" w:rsidR="00DC1D9C" w:rsidRPr="002E26BD" w:rsidRDefault="00DC1D9C" w:rsidP="00DC1D9C">
      <w:pPr>
        <w:ind w:firstLine="360"/>
        <w:jc w:val="both"/>
        <w:rPr>
          <w:b/>
          <w:lang w:eastAsia="en-US"/>
        </w:rPr>
      </w:pPr>
      <w:r w:rsidRPr="002E26BD">
        <w:rPr>
          <w:b/>
          <w:lang w:eastAsia="en-US"/>
        </w:rPr>
        <w:t>Pytanie nr 7:</w:t>
      </w:r>
    </w:p>
    <w:p w14:paraId="13175D28" w14:textId="34037FC2" w:rsidR="00D20F34" w:rsidRDefault="00D20F34" w:rsidP="00DC1D9C">
      <w:pPr>
        <w:ind w:firstLine="360"/>
        <w:jc w:val="both"/>
        <w:rPr>
          <w:lang w:eastAsia="en-US"/>
        </w:rPr>
      </w:pPr>
    </w:p>
    <w:p w14:paraId="7CB922B5" w14:textId="77777777" w:rsidR="00F95A0D" w:rsidRPr="00F95A0D" w:rsidRDefault="00F95A0D" w:rsidP="00F95A0D">
      <w:pPr>
        <w:autoSpaceDE w:val="0"/>
        <w:autoSpaceDN w:val="0"/>
        <w:adjustRightInd w:val="0"/>
        <w:ind w:firstLine="360"/>
        <w:jc w:val="both"/>
        <w:rPr>
          <w:lang w:eastAsia="en-US"/>
        </w:rPr>
      </w:pPr>
      <w:r w:rsidRPr="00F95A0D">
        <w:rPr>
          <w:lang w:eastAsia="en-US"/>
        </w:rPr>
        <w:t>W formularzu ofertowym w poz. 19-30 Zamawiający wykazał przesyłki  „zagraniczne zwykłe ekonomiczne kraje Europejskie i Pozaeuropejskie”.</w:t>
      </w:r>
    </w:p>
    <w:p w14:paraId="679DB4B2" w14:textId="7254A0E3" w:rsidR="00F95A0D" w:rsidRPr="00F95A0D" w:rsidRDefault="00F95A0D" w:rsidP="00F95A0D">
      <w:pPr>
        <w:autoSpaceDE w:val="0"/>
        <w:autoSpaceDN w:val="0"/>
        <w:adjustRightInd w:val="0"/>
        <w:jc w:val="both"/>
        <w:rPr>
          <w:lang w:eastAsia="en-US"/>
        </w:rPr>
      </w:pPr>
      <w:r w:rsidRPr="00F95A0D">
        <w:rPr>
          <w:lang w:eastAsia="en-US"/>
        </w:rPr>
        <w:t>Wykonawca informuje, że w obrocie zagranicznym świadczy usługi tylko w jednym terminie, priorytetowym.</w:t>
      </w:r>
    </w:p>
    <w:p w14:paraId="282A0375" w14:textId="77777777" w:rsidR="00F95A0D" w:rsidRPr="00F95A0D" w:rsidRDefault="00F95A0D" w:rsidP="00F95A0D">
      <w:pPr>
        <w:pStyle w:val="NormalnyWeb"/>
        <w:shd w:val="clear" w:color="auto" w:fill="FFFFFF"/>
        <w:ind w:firstLine="708"/>
        <w:jc w:val="both"/>
        <w:rPr>
          <w:rFonts w:eastAsia="Times New Roman"/>
          <w:lang w:eastAsia="en-US"/>
        </w:rPr>
      </w:pPr>
      <w:r w:rsidRPr="00F95A0D">
        <w:rPr>
          <w:rFonts w:eastAsia="Times New Roman"/>
          <w:lang w:eastAsia="en-US"/>
        </w:rPr>
        <w:t>Czy w związku z powyższym Zamawiający wyraża zgodę na potraktowanie omawianych przesyłek jako przesyłki listowe priorytetowe i jednocześnie zezwala Wykonawcy na taką ich wycenę?</w:t>
      </w:r>
    </w:p>
    <w:p w14:paraId="7BAB4265" w14:textId="77777777" w:rsidR="0076419F" w:rsidRPr="007C0C21" w:rsidRDefault="0076419F" w:rsidP="00970292">
      <w:pPr>
        <w:jc w:val="both"/>
        <w:rPr>
          <w:lang w:eastAsia="en-US"/>
        </w:rPr>
      </w:pPr>
    </w:p>
    <w:p w14:paraId="741F1ACB" w14:textId="77777777" w:rsidR="00DC1D9C" w:rsidRPr="002E26BD" w:rsidRDefault="00DC1D9C" w:rsidP="00DC1D9C">
      <w:pPr>
        <w:ind w:firstLine="360"/>
        <w:jc w:val="both"/>
        <w:rPr>
          <w:u w:val="single"/>
          <w:lang w:eastAsia="en-US"/>
        </w:rPr>
      </w:pPr>
      <w:r w:rsidRPr="002E26BD">
        <w:rPr>
          <w:u w:val="single"/>
          <w:lang w:eastAsia="en-US"/>
        </w:rPr>
        <w:t>Odpowiedź:</w:t>
      </w:r>
    </w:p>
    <w:p w14:paraId="6853D28F" w14:textId="77777777" w:rsidR="00751886" w:rsidRPr="002E26BD" w:rsidRDefault="00751886" w:rsidP="00DC1D9C">
      <w:pPr>
        <w:ind w:firstLine="360"/>
        <w:jc w:val="both"/>
        <w:rPr>
          <w:lang w:eastAsia="en-US"/>
        </w:rPr>
      </w:pPr>
    </w:p>
    <w:p w14:paraId="080B3829" w14:textId="1859BDCF" w:rsidR="002E26BD" w:rsidRPr="00970292" w:rsidRDefault="00970292" w:rsidP="00970292">
      <w:pPr>
        <w:pStyle w:val="NormalnyWeb"/>
        <w:shd w:val="clear" w:color="auto" w:fill="FFFFFF"/>
        <w:ind w:firstLine="360"/>
        <w:jc w:val="both"/>
        <w:rPr>
          <w:rFonts w:eastAsia="Times New Roman"/>
          <w:lang w:eastAsia="en-US"/>
        </w:rPr>
      </w:pPr>
      <w:r w:rsidRPr="00F95A0D">
        <w:rPr>
          <w:rFonts w:eastAsia="Times New Roman"/>
          <w:lang w:eastAsia="en-US"/>
        </w:rPr>
        <w:t>Zamawiający wyraża zgodę na potraktowanie omawianych przesyłek jako przesyłki listowe priorytetowe i zezwala Wykonawcy na taką ich wycenę</w:t>
      </w:r>
      <w:r w:rsidR="00AC7D17">
        <w:rPr>
          <w:rFonts w:eastAsia="Times New Roman"/>
          <w:lang w:eastAsia="en-US"/>
        </w:rPr>
        <w:t>.</w:t>
      </w:r>
    </w:p>
    <w:p w14:paraId="31763491" w14:textId="77777777" w:rsidR="0076419F" w:rsidRPr="007C0C21" w:rsidRDefault="0076419F" w:rsidP="00270475">
      <w:pPr>
        <w:ind w:firstLine="360"/>
        <w:jc w:val="both"/>
        <w:rPr>
          <w:lang w:eastAsia="en-US"/>
        </w:rPr>
      </w:pPr>
    </w:p>
    <w:p w14:paraId="1ECB76F2" w14:textId="77777777" w:rsidR="00DC1D9C" w:rsidRPr="002E26BD" w:rsidRDefault="00DC1D9C" w:rsidP="00DC1D9C">
      <w:pPr>
        <w:ind w:firstLine="360"/>
        <w:jc w:val="both"/>
        <w:rPr>
          <w:b/>
          <w:lang w:eastAsia="en-US"/>
        </w:rPr>
      </w:pPr>
      <w:r w:rsidRPr="002E26BD">
        <w:rPr>
          <w:b/>
          <w:lang w:eastAsia="en-US"/>
        </w:rPr>
        <w:t>Pytanie nr 8:</w:t>
      </w:r>
    </w:p>
    <w:p w14:paraId="7E9ED456" w14:textId="1A3F5702" w:rsidR="0076419F" w:rsidRDefault="0076419F" w:rsidP="00270475">
      <w:pPr>
        <w:ind w:firstLine="360"/>
        <w:jc w:val="both"/>
        <w:rPr>
          <w:b/>
          <w:lang w:eastAsia="en-US"/>
        </w:rPr>
      </w:pPr>
    </w:p>
    <w:p w14:paraId="1D6B498F" w14:textId="0F28EC5B" w:rsidR="00970292" w:rsidRPr="00970292" w:rsidRDefault="00970292" w:rsidP="00970292">
      <w:pPr>
        <w:pStyle w:val="NormalnyWeb"/>
        <w:shd w:val="clear" w:color="auto" w:fill="FFFFFF"/>
        <w:ind w:firstLine="708"/>
        <w:jc w:val="both"/>
        <w:rPr>
          <w:rFonts w:eastAsia="Times New Roman"/>
          <w:lang w:eastAsia="en-US"/>
        </w:rPr>
      </w:pPr>
      <w:r w:rsidRPr="00970292">
        <w:rPr>
          <w:rFonts w:eastAsia="Times New Roman"/>
          <w:lang w:eastAsia="en-US"/>
        </w:rPr>
        <w:t>W formularzu ofertowym dotyczącym zapytania ofertowego  Zamawiający wskazał zagraniczny  rodzaj listów.</w:t>
      </w:r>
    </w:p>
    <w:p w14:paraId="37F1B5F0" w14:textId="0E02BF13" w:rsidR="00970292" w:rsidRPr="00970292" w:rsidRDefault="00970292" w:rsidP="00970292">
      <w:pPr>
        <w:pStyle w:val="NormalnyWeb"/>
        <w:shd w:val="clear" w:color="auto" w:fill="FFFFFF"/>
        <w:ind w:firstLine="708"/>
        <w:jc w:val="both"/>
        <w:rPr>
          <w:rFonts w:eastAsia="Times New Roman"/>
          <w:lang w:eastAsia="en-US"/>
        </w:rPr>
      </w:pPr>
      <w:r w:rsidRPr="00970292">
        <w:rPr>
          <w:rFonts w:eastAsia="Times New Roman"/>
          <w:lang w:eastAsia="en-US"/>
        </w:rPr>
        <w:t>Informujemy, że dostarczamy korespondencję do każdego miejsca za granicą objętego Porozumieniem ze Światowym Związkiem Pocztowym. Jednocześnie zwracamy uwagę, że w związku z ogłoszeniem stanu zagrożenia epidemicznego związanego z koronawirusem SARS-CoV-2, Wykonawca zmuszony jest na bieżąco aktualizować możliwość przyjmowania wszelkich przesyłek pocztowych w obrocie zagranicznym. W przypadku zawieszenia  wymiany z danym krajem do którego przesył</w:t>
      </w:r>
      <w:r w:rsidR="001153D7">
        <w:rPr>
          <w:rFonts w:eastAsia="Times New Roman"/>
          <w:lang w:eastAsia="en-US"/>
        </w:rPr>
        <w:t>k</w:t>
      </w:r>
      <w:r w:rsidRPr="00970292">
        <w:rPr>
          <w:rFonts w:eastAsia="Times New Roman"/>
          <w:lang w:eastAsia="en-US"/>
        </w:rPr>
        <w:t>a jest kierowana, Wykonawca zmuszony jest odmówić na etapie nadawczym usługi.</w:t>
      </w:r>
    </w:p>
    <w:p w14:paraId="4EDD7A80" w14:textId="77777777" w:rsidR="00970292" w:rsidRPr="00970292" w:rsidRDefault="00970292" w:rsidP="00970292">
      <w:pPr>
        <w:pStyle w:val="NormalnyWeb"/>
        <w:shd w:val="clear" w:color="auto" w:fill="FFFFFF"/>
        <w:ind w:firstLine="708"/>
        <w:jc w:val="both"/>
        <w:rPr>
          <w:rFonts w:eastAsia="Times New Roman"/>
          <w:lang w:eastAsia="en-US"/>
        </w:rPr>
      </w:pPr>
      <w:r w:rsidRPr="00970292">
        <w:rPr>
          <w:rFonts w:eastAsia="Times New Roman"/>
          <w:lang w:eastAsia="en-US"/>
        </w:rPr>
        <w:t>W związku z powyższym, czy Zamawiający wyraża zgodę na samodzielne wykonywanie bieżącej weryfikacji możliwości nadania przesyłki pocztowej w obrocie zagranicznym bezpośrednio na stronie Poczty Polskiej?</w:t>
      </w:r>
    </w:p>
    <w:p w14:paraId="07569DEB" w14:textId="77777777" w:rsidR="00970292" w:rsidRPr="002E26BD" w:rsidRDefault="00970292" w:rsidP="00270475">
      <w:pPr>
        <w:ind w:firstLine="360"/>
        <w:jc w:val="both"/>
        <w:rPr>
          <w:b/>
          <w:lang w:eastAsia="en-US"/>
        </w:rPr>
      </w:pPr>
    </w:p>
    <w:p w14:paraId="54A6B7D9" w14:textId="77777777" w:rsidR="00DC1D9C" w:rsidRDefault="00DC1D9C" w:rsidP="00DC1D9C">
      <w:pPr>
        <w:ind w:firstLine="360"/>
        <w:jc w:val="both"/>
        <w:rPr>
          <w:u w:val="single"/>
          <w:lang w:eastAsia="en-US"/>
        </w:rPr>
      </w:pPr>
      <w:r w:rsidRPr="002E26BD">
        <w:rPr>
          <w:u w:val="single"/>
          <w:lang w:eastAsia="en-US"/>
        </w:rPr>
        <w:t>Odpowiedź:</w:t>
      </w:r>
    </w:p>
    <w:p w14:paraId="1AE7DEC5" w14:textId="5944531E" w:rsidR="002E26BD" w:rsidRDefault="002E26BD" w:rsidP="00DC1D9C">
      <w:pPr>
        <w:ind w:firstLine="360"/>
        <w:jc w:val="both"/>
        <w:rPr>
          <w:u w:val="single"/>
          <w:lang w:eastAsia="en-US"/>
        </w:rPr>
      </w:pPr>
    </w:p>
    <w:p w14:paraId="2D359CBC" w14:textId="7D400EB0" w:rsidR="00970292" w:rsidRDefault="00970292" w:rsidP="00DC1D9C">
      <w:pPr>
        <w:ind w:firstLine="360"/>
        <w:jc w:val="both"/>
        <w:rPr>
          <w:u w:val="single"/>
          <w:lang w:eastAsia="en-US"/>
        </w:rPr>
      </w:pPr>
      <w:r w:rsidRPr="00970292">
        <w:rPr>
          <w:lang w:eastAsia="en-US"/>
        </w:rPr>
        <w:t>Zamawiający wyraża zgodę na samodzielne wykonywanie bieżącej weryfikacji możliwości nadania przesyłki pocztowej w obrocie zagranicznym bezpośrednio na stronie Poczty Polskiej</w:t>
      </w:r>
      <w:r>
        <w:rPr>
          <w:lang w:eastAsia="en-US"/>
        </w:rPr>
        <w:t xml:space="preserve"> </w:t>
      </w:r>
      <w:r w:rsidRPr="00970292">
        <w:rPr>
          <w:lang w:eastAsia="en-US"/>
        </w:rPr>
        <w:t>w związku z ogłoszeniem stanu zagrożenia epidemicznego związanego z koronawirusem SARS-CoV-2</w:t>
      </w:r>
      <w:r>
        <w:rPr>
          <w:lang w:eastAsia="en-US"/>
        </w:rPr>
        <w:t>.</w:t>
      </w:r>
    </w:p>
    <w:p w14:paraId="2F9A917D" w14:textId="77777777" w:rsidR="0076419F" w:rsidRPr="007C0C21" w:rsidRDefault="0076419F" w:rsidP="002E26BD">
      <w:pPr>
        <w:jc w:val="both"/>
        <w:rPr>
          <w:lang w:eastAsia="en-US"/>
        </w:rPr>
      </w:pPr>
    </w:p>
    <w:p w14:paraId="57CC29BF" w14:textId="77777777" w:rsidR="00D315CD" w:rsidRPr="002E26BD" w:rsidRDefault="00D315CD" w:rsidP="00D315CD">
      <w:pPr>
        <w:ind w:firstLine="360"/>
        <w:jc w:val="both"/>
        <w:rPr>
          <w:b/>
          <w:lang w:eastAsia="en-US"/>
        </w:rPr>
      </w:pPr>
      <w:r w:rsidRPr="002E26BD">
        <w:rPr>
          <w:b/>
          <w:lang w:eastAsia="en-US"/>
        </w:rPr>
        <w:t>Pytanie nr 9:</w:t>
      </w:r>
    </w:p>
    <w:p w14:paraId="4E6A6D36" w14:textId="1D806356" w:rsidR="00D20F34" w:rsidRDefault="00D20F34" w:rsidP="00D315CD">
      <w:pPr>
        <w:ind w:firstLine="360"/>
        <w:jc w:val="both"/>
        <w:rPr>
          <w:lang w:eastAsia="en-US"/>
        </w:rPr>
      </w:pPr>
    </w:p>
    <w:p w14:paraId="79435079" w14:textId="77777777" w:rsidR="00970292" w:rsidRPr="00970292" w:rsidRDefault="00970292" w:rsidP="00970292">
      <w:pPr>
        <w:autoSpaceDE w:val="0"/>
        <w:autoSpaceDN w:val="0"/>
        <w:adjustRightInd w:val="0"/>
        <w:ind w:firstLine="360"/>
        <w:jc w:val="both"/>
        <w:rPr>
          <w:lang w:eastAsia="en-US"/>
        </w:rPr>
      </w:pPr>
      <w:r w:rsidRPr="00970292">
        <w:rPr>
          <w:lang w:eastAsia="en-US"/>
        </w:rPr>
        <w:t xml:space="preserve">W formularzu ofertowym w poz. 128-130 Zamawiający wykazał  zwroty przesyłek poleconych zagranicznych w podziale na S,M,L. </w:t>
      </w:r>
    </w:p>
    <w:p w14:paraId="26733742" w14:textId="77777777" w:rsidR="00970292" w:rsidRPr="00970292" w:rsidRDefault="00970292" w:rsidP="00970292">
      <w:pPr>
        <w:autoSpaceDE w:val="0"/>
        <w:autoSpaceDN w:val="0"/>
        <w:adjustRightInd w:val="0"/>
        <w:ind w:firstLine="360"/>
        <w:jc w:val="both"/>
        <w:rPr>
          <w:lang w:eastAsia="en-US"/>
        </w:rPr>
      </w:pPr>
      <w:r w:rsidRPr="00970292">
        <w:rPr>
          <w:lang w:eastAsia="en-US"/>
        </w:rPr>
        <w:t>Wykonawca informuje, że w obrocie zagranicznym wskazane przesyłki nie mają podziału na formaty S,M,L. Są tak wyceniane, ale na fakturze są prezentowane jak przesyłki nadane: do 50g, 50-100g itd.</w:t>
      </w:r>
    </w:p>
    <w:p w14:paraId="2D1B97D9" w14:textId="77777777" w:rsidR="00970292" w:rsidRPr="00970292" w:rsidRDefault="00970292" w:rsidP="00970292">
      <w:pPr>
        <w:autoSpaceDE w:val="0"/>
        <w:autoSpaceDN w:val="0"/>
        <w:adjustRightInd w:val="0"/>
        <w:spacing w:before="120"/>
        <w:jc w:val="both"/>
        <w:rPr>
          <w:lang w:eastAsia="en-US"/>
        </w:rPr>
      </w:pPr>
      <w:r w:rsidRPr="00970292">
        <w:rPr>
          <w:lang w:eastAsia="en-US"/>
        </w:rPr>
        <w:t>Uprzejmie prosimy o uwzględnienie wskazanych zmian w formularzu ofertowym.</w:t>
      </w:r>
    </w:p>
    <w:p w14:paraId="616F9536" w14:textId="10BC1096" w:rsidR="00970292" w:rsidRDefault="00970292" w:rsidP="00970292">
      <w:pPr>
        <w:jc w:val="both"/>
        <w:rPr>
          <w:lang w:eastAsia="en-US"/>
        </w:rPr>
      </w:pPr>
    </w:p>
    <w:p w14:paraId="19D50769" w14:textId="1C8A1479" w:rsidR="00970292" w:rsidRDefault="00970292" w:rsidP="00D315CD">
      <w:pPr>
        <w:ind w:firstLine="360"/>
        <w:jc w:val="both"/>
        <w:rPr>
          <w:lang w:eastAsia="en-US"/>
        </w:rPr>
      </w:pPr>
    </w:p>
    <w:p w14:paraId="417D6687" w14:textId="77777777" w:rsidR="00970292" w:rsidRPr="002E26BD" w:rsidRDefault="00970292" w:rsidP="00970292">
      <w:pPr>
        <w:jc w:val="both"/>
        <w:rPr>
          <w:lang w:eastAsia="en-US"/>
        </w:rPr>
      </w:pPr>
    </w:p>
    <w:p w14:paraId="15205AC0" w14:textId="77777777" w:rsidR="00D315CD" w:rsidRPr="002E26BD" w:rsidRDefault="00D315CD" w:rsidP="00D315CD">
      <w:pPr>
        <w:ind w:firstLine="360"/>
        <w:jc w:val="both"/>
        <w:rPr>
          <w:u w:val="single"/>
          <w:lang w:eastAsia="en-US"/>
        </w:rPr>
      </w:pPr>
      <w:r w:rsidRPr="002E26BD">
        <w:rPr>
          <w:u w:val="single"/>
          <w:lang w:eastAsia="en-US"/>
        </w:rPr>
        <w:lastRenderedPageBreak/>
        <w:t>Odpowiedź:</w:t>
      </w:r>
    </w:p>
    <w:p w14:paraId="1546308C" w14:textId="77777777" w:rsidR="004351F0" w:rsidRPr="002E26BD" w:rsidRDefault="004351F0" w:rsidP="00D315CD">
      <w:pPr>
        <w:ind w:firstLine="360"/>
        <w:jc w:val="both"/>
        <w:rPr>
          <w:lang w:eastAsia="en-US"/>
        </w:rPr>
      </w:pPr>
    </w:p>
    <w:p w14:paraId="39D9A945" w14:textId="78C43F30" w:rsidR="00970292" w:rsidRPr="00970292" w:rsidRDefault="00751886" w:rsidP="00970292">
      <w:pPr>
        <w:autoSpaceDE w:val="0"/>
        <w:autoSpaceDN w:val="0"/>
        <w:adjustRightInd w:val="0"/>
        <w:ind w:firstLine="360"/>
        <w:jc w:val="both"/>
        <w:rPr>
          <w:lang w:eastAsia="en-US"/>
        </w:rPr>
      </w:pPr>
      <w:r w:rsidRPr="007C0C21">
        <w:rPr>
          <w:lang w:eastAsia="en-US"/>
        </w:rPr>
        <w:t xml:space="preserve">Zamawiający </w:t>
      </w:r>
      <w:r w:rsidR="00970292">
        <w:rPr>
          <w:lang w:eastAsia="en-US"/>
        </w:rPr>
        <w:t xml:space="preserve">uwzględnia </w:t>
      </w:r>
      <w:r w:rsidR="001153D7">
        <w:rPr>
          <w:lang w:eastAsia="en-US"/>
        </w:rPr>
        <w:t xml:space="preserve">w formularzu ofertowym </w:t>
      </w:r>
      <w:r w:rsidR="00C0525E">
        <w:rPr>
          <w:lang w:eastAsia="en-US"/>
        </w:rPr>
        <w:t>zwroty przesyłek zagranicznych na podział</w:t>
      </w:r>
      <w:r w:rsidR="00970292">
        <w:rPr>
          <w:lang w:eastAsia="en-US"/>
        </w:rPr>
        <w:t xml:space="preserve"> przesyłek </w:t>
      </w:r>
      <w:r w:rsidR="00970292" w:rsidRPr="00970292">
        <w:rPr>
          <w:lang w:eastAsia="en-US"/>
        </w:rPr>
        <w:t>do 50g, 50-100g itd.</w:t>
      </w:r>
    </w:p>
    <w:p w14:paraId="46D9200F" w14:textId="36A0FD02" w:rsidR="000B56A7" w:rsidRDefault="000B56A7" w:rsidP="004351F0">
      <w:pPr>
        <w:tabs>
          <w:tab w:val="left" w:pos="426"/>
          <w:tab w:val="center" w:pos="709"/>
          <w:tab w:val="right" w:pos="9072"/>
        </w:tabs>
        <w:jc w:val="both"/>
        <w:rPr>
          <w:lang w:eastAsia="en-US"/>
        </w:rPr>
      </w:pPr>
    </w:p>
    <w:p w14:paraId="32016532" w14:textId="617652DF" w:rsidR="00C0525E" w:rsidRPr="002E26BD" w:rsidRDefault="00C0525E" w:rsidP="00C0525E">
      <w:pPr>
        <w:ind w:firstLine="360"/>
        <w:jc w:val="both"/>
        <w:rPr>
          <w:b/>
          <w:lang w:eastAsia="en-US"/>
        </w:rPr>
      </w:pPr>
      <w:r w:rsidRPr="002E26BD">
        <w:rPr>
          <w:b/>
          <w:lang w:eastAsia="en-US"/>
        </w:rPr>
        <w:t xml:space="preserve">Pytanie nr </w:t>
      </w:r>
      <w:r>
        <w:rPr>
          <w:b/>
          <w:lang w:eastAsia="en-US"/>
        </w:rPr>
        <w:t>10</w:t>
      </w:r>
      <w:r w:rsidRPr="002E26BD">
        <w:rPr>
          <w:b/>
          <w:lang w:eastAsia="en-US"/>
        </w:rPr>
        <w:t>:</w:t>
      </w:r>
    </w:p>
    <w:p w14:paraId="7A9404F4" w14:textId="77777777" w:rsidR="00C0525E" w:rsidRDefault="00C0525E" w:rsidP="00C0525E">
      <w:pPr>
        <w:ind w:firstLine="360"/>
        <w:jc w:val="both"/>
        <w:rPr>
          <w:lang w:eastAsia="en-US"/>
        </w:rPr>
      </w:pPr>
    </w:p>
    <w:p w14:paraId="55744A6C" w14:textId="77777777" w:rsidR="00C0525E" w:rsidRPr="00C0525E" w:rsidRDefault="00C0525E" w:rsidP="00C0525E">
      <w:pPr>
        <w:autoSpaceDE w:val="0"/>
        <w:autoSpaceDN w:val="0"/>
        <w:adjustRightInd w:val="0"/>
        <w:ind w:firstLine="360"/>
        <w:jc w:val="both"/>
        <w:rPr>
          <w:lang w:eastAsia="en-US"/>
        </w:rPr>
      </w:pPr>
      <w:r w:rsidRPr="00C0525E">
        <w:rPr>
          <w:lang w:eastAsia="en-US"/>
        </w:rPr>
        <w:t>W Opisie Przedmiotu Zamówienia Zamawiający wpisał: „Termin płatności do 21 dni od daty prawidłowo wystawionej faktury do Zamawiającego (…)”.</w:t>
      </w:r>
    </w:p>
    <w:p w14:paraId="6957FAE2" w14:textId="77777777" w:rsidR="00C0525E" w:rsidRPr="00C0525E" w:rsidRDefault="00C0525E" w:rsidP="00C0525E">
      <w:pPr>
        <w:autoSpaceDE w:val="0"/>
        <w:autoSpaceDN w:val="0"/>
        <w:adjustRightInd w:val="0"/>
        <w:ind w:firstLine="360"/>
        <w:jc w:val="both"/>
        <w:rPr>
          <w:lang w:eastAsia="en-US"/>
        </w:rPr>
      </w:pPr>
    </w:p>
    <w:p w14:paraId="6F408E49" w14:textId="73B7A741" w:rsidR="00C0525E" w:rsidRPr="00C0525E" w:rsidRDefault="00C0525E" w:rsidP="00C0525E">
      <w:pPr>
        <w:autoSpaceDE w:val="0"/>
        <w:autoSpaceDN w:val="0"/>
        <w:adjustRightInd w:val="0"/>
        <w:ind w:firstLine="360"/>
        <w:jc w:val="both"/>
        <w:rPr>
          <w:lang w:eastAsia="en-US"/>
        </w:rPr>
      </w:pPr>
      <w:r w:rsidRPr="00C0525E">
        <w:rPr>
          <w:lang w:eastAsia="en-US"/>
        </w:rPr>
        <w:t>Przepisy prawa nie przewidują instytucji „prawidłowej” faktury VAT. Ustawa o podatku od towarów i usług (Dz.U.2018.0.2174 tj. - Ustawa z dnia 11 marca 2004 r.) w art. 106e wymienia jedynie niezbędne elementy, które musi zawierać faktura.</w:t>
      </w:r>
    </w:p>
    <w:p w14:paraId="1A9F6CB9" w14:textId="77777777" w:rsidR="00C0525E" w:rsidRPr="00C0525E" w:rsidRDefault="00C0525E" w:rsidP="00C0525E">
      <w:pPr>
        <w:autoSpaceDE w:val="0"/>
        <w:autoSpaceDN w:val="0"/>
        <w:adjustRightInd w:val="0"/>
        <w:ind w:firstLine="360"/>
        <w:jc w:val="both"/>
        <w:rPr>
          <w:lang w:eastAsia="en-US"/>
        </w:rPr>
      </w:pPr>
      <w:r w:rsidRPr="00C0525E">
        <w:rPr>
          <w:lang w:eastAsia="en-US"/>
        </w:rPr>
        <w:t xml:space="preserve">W przypadku stwierdzenia niezgodności w fakturze Zamawiający zgłasza uwagi do Wykonawcy. W uzasadnionych przypadkach Wykonawca wystawia dokument korygujący fakturę, który zgodnie z ustawą nie zwalnia Zamawiającego z zapłaty za fakturę w wyznaczonym terminie. Dlatego zapis o poprawnie wystawionej fakturze nie może zostać zaakceptowany przez Wykonawcę, gdyż rodzi niebezpieczeństwo długoterminowego odwlekania z zapłatą przez Zamawiającego na rzecz Wykonawcy za zrealizowane usługi. </w:t>
      </w:r>
    </w:p>
    <w:p w14:paraId="711AC5C1" w14:textId="408970C2" w:rsidR="00C0525E" w:rsidRPr="00C0525E" w:rsidRDefault="00C0525E" w:rsidP="00C0525E">
      <w:pPr>
        <w:autoSpaceDE w:val="0"/>
        <w:autoSpaceDN w:val="0"/>
        <w:adjustRightInd w:val="0"/>
        <w:ind w:firstLine="360"/>
        <w:jc w:val="both"/>
        <w:rPr>
          <w:lang w:eastAsia="en-US"/>
        </w:rPr>
      </w:pPr>
      <w:r w:rsidRPr="00C0525E">
        <w:rPr>
          <w:lang w:eastAsia="en-US"/>
        </w:rPr>
        <w:t>Wykonawca zwraca się z prośbą o zmianę zapisu na następujący: „Rozliczenia za wykonane usługi pocztowe następować będą w okresach miesięcznych, w formie opłaty „z dołu", w</w:t>
      </w:r>
      <w:r w:rsidR="006A3273">
        <w:rPr>
          <w:lang w:eastAsia="en-US"/>
        </w:rPr>
        <w:t xml:space="preserve"> </w:t>
      </w:r>
      <w:r w:rsidRPr="00C0525E">
        <w:rPr>
          <w:lang w:eastAsia="en-US"/>
        </w:rPr>
        <w:t>terminie do 21 dni od daty wystawienia faktury VAT przez Wykonawcę, przelewem na rachunek bankowy wskazany w fakturze VAT.”</w:t>
      </w:r>
    </w:p>
    <w:p w14:paraId="6EBD3100" w14:textId="77777777" w:rsidR="00C0525E" w:rsidRPr="002E26BD" w:rsidRDefault="00C0525E" w:rsidP="00C0525E">
      <w:pPr>
        <w:jc w:val="both"/>
        <w:rPr>
          <w:lang w:eastAsia="en-US"/>
        </w:rPr>
      </w:pPr>
    </w:p>
    <w:p w14:paraId="6B0DBFA3" w14:textId="77777777" w:rsidR="00C0525E" w:rsidRPr="002E26BD" w:rsidRDefault="00C0525E" w:rsidP="00C0525E">
      <w:pPr>
        <w:ind w:firstLine="360"/>
        <w:jc w:val="both"/>
        <w:rPr>
          <w:u w:val="single"/>
          <w:lang w:eastAsia="en-US"/>
        </w:rPr>
      </w:pPr>
      <w:r w:rsidRPr="002E26BD">
        <w:rPr>
          <w:u w:val="single"/>
          <w:lang w:eastAsia="en-US"/>
        </w:rPr>
        <w:t>Odpowiedź:</w:t>
      </w:r>
    </w:p>
    <w:p w14:paraId="4F39DC91" w14:textId="77777777" w:rsidR="00C0525E" w:rsidRDefault="00C0525E" w:rsidP="00C0525E">
      <w:pPr>
        <w:tabs>
          <w:tab w:val="left" w:pos="426"/>
          <w:tab w:val="center" w:pos="709"/>
          <w:tab w:val="right" w:pos="9072"/>
        </w:tabs>
        <w:jc w:val="both"/>
        <w:rPr>
          <w:lang w:eastAsia="en-US"/>
        </w:rPr>
      </w:pPr>
    </w:p>
    <w:p w14:paraId="1866890E" w14:textId="319561D7" w:rsidR="00C0525E" w:rsidRPr="00C0525E" w:rsidRDefault="006A3273" w:rsidP="00C0525E">
      <w:pPr>
        <w:autoSpaceDE w:val="0"/>
        <w:autoSpaceDN w:val="0"/>
        <w:adjustRightInd w:val="0"/>
        <w:ind w:firstLine="360"/>
        <w:jc w:val="both"/>
        <w:rPr>
          <w:lang w:eastAsia="en-US"/>
        </w:rPr>
      </w:pPr>
      <w:r>
        <w:rPr>
          <w:lang w:eastAsia="en-US"/>
        </w:rPr>
        <w:t xml:space="preserve">Zamawiający zmienia zapis na: </w:t>
      </w:r>
      <w:r w:rsidR="00C0525E" w:rsidRPr="00C0525E">
        <w:rPr>
          <w:lang w:eastAsia="en-US"/>
        </w:rPr>
        <w:t>„Rozliczenia za wykonane usługi pocztowe następować będą w okresach miesięcznych, w formie opłaty „z dołu", w</w:t>
      </w:r>
      <w:r>
        <w:rPr>
          <w:lang w:eastAsia="en-US"/>
        </w:rPr>
        <w:t xml:space="preserve"> </w:t>
      </w:r>
      <w:r w:rsidR="00C0525E" w:rsidRPr="00C0525E">
        <w:rPr>
          <w:lang w:eastAsia="en-US"/>
        </w:rPr>
        <w:t>terminie do 21 dni od daty wystawienia faktury VAT przez Wykonawcę, przelewem na rachunek bankowy wskazany w fakturze VAT.”</w:t>
      </w:r>
    </w:p>
    <w:p w14:paraId="79CF86A8" w14:textId="77777777" w:rsidR="00C0525E" w:rsidRDefault="00C0525E" w:rsidP="00C0525E">
      <w:pPr>
        <w:tabs>
          <w:tab w:val="left" w:pos="426"/>
          <w:tab w:val="center" w:pos="709"/>
          <w:tab w:val="right" w:pos="9072"/>
        </w:tabs>
        <w:jc w:val="both"/>
        <w:rPr>
          <w:lang w:eastAsia="en-US"/>
        </w:rPr>
      </w:pPr>
    </w:p>
    <w:p w14:paraId="296DCF06" w14:textId="77777777" w:rsidR="00C0525E" w:rsidRDefault="00C0525E" w:rsidP="00C0525E">
      <w:pPr>
        <w:tabs>
          <w:tab w:val="left" w:pos="426"/>
          <w:tab w:val="center" w:pos="709"/>
          <w:tab w:val="right" w:pos="9072"/>
        </w:tabs>
        <w:jc w:val="both"/>
        <w:rPr>
          <w:lang w:eastAsia="en-US"/>
        </w:rPr>
      </w:pPr>
    </w:p>
    <w:p w14:paraId="5917115D" w14:textId="6501FC3E" w:rsidR="00C0525E" w:rsidRDefault="00C0525E" w:rsidP="004351F0">
      <w:pPr>
        <w:tabs>
          <w:tab w:val="left" w:pos="426"/>
          <w:tab w:val="center" w:pos="709"/>
          <w:tab w:val="right" w:pos="9072"/>
        </w:tabs>
        <w:jc w:val="both"/>
        <w:rPr>
          <w:lang w:eastAsia="en-US"/>
        </w:rPr>
      </w:pPr>
    </w:p>
    <w:p w14:paraId="1836C01A" w14:textId="0774564D" w:rsidR="00C0525E" w:rsidRDefault="00C0525E" w:rsidP="004351F0">
      <w:pPr>
        <w:tabs>
          <w:tab w:val="left" w:pos="426"/>
          <w:tab w:val="center" w:pos="709"/>
          <w:tab w:val="right" w:pos="9072"/>
        </w:tabs>
        <w:jc w:val="both"/>
        <w:rPr>
          <w:lang w:eastAsia="en-US"/>
        </w:rPr>
      </w:pPr>
    </w:p>
    <w:p w14:paraId="151F8BF0" w14:textId="76481FFF" w:rsidR="00C0525E" w:rsidRDefault="00C0525E" w:rsidP="004351F0">
      <w:pPr>
        <w:tabs>
          <w:tab w:val="left" w:pos="426"/>
          <w:tab w:val="center" w:pos="709"/>
          <w:tab w:val="right" w:pos="9072"/>
        </w:tabs>
        <w:jc w:val="both"/>
        <w:rPr>
          <w:lang w:eastAsia="en-US"/>
        </w:rPr>
      </w:pPr>
    </w:p>
    <w:p w14:paraId="4800611D" w14:textId="519A6987" w:rsidR="00C0525E" w:rsidRDefault="00C0525E" w:rsidP="004351F0">
      <w:pPr>
        <w:tabs>
          <w:tab w:val="left" w:pos="426"/>
          <w:tab w:val="center" w:pos="709"/>
          <w:tab w:val="right" w:pos="9072"/>
        </w:tabs>
        <w:jc w:val="both"/>
        <w:rPr>
          <w:lang w:eastAsia="en-US"/>
        </w:rPr>
      </w:pPr>
    </w:p>
    <w:p w14:paraId="2BCF51A3" w14:textId="4B7B9BC7" w:rsidR="00C0525E" w:rsidRDefault="00C0525E" w:rsidP="004351F0">
      <w:pPr>
        <w:tabs>
          <w:tab w:val="left" w:pos="426"/>
          <w:tab w:val="center" w:pos="709"/>
          <w:tab w:val="right" w:pos="9072"/>
        </w:tabs>
        <w:jc w:val="both"/>
        <w:rPr>
          <w:lang w:eastAsia="en-US"/>
        </w:rPr>
      </w:pPr>
    </w:p>
    <w:p w14:paraId="6013F8A8" w14:textId="77777777" w:rsidR="00C0525E" w:rsidRDefault="00C0525E" w:rsidP="004351F0">
      <w:pPr>
        <w:tabs>
          <w:tab w:val="left" w:pos="426"/>
          <w:tab w:val="center" w:pos="709"/>
          <w:tab w:val="right" w:pos="9072"/>
        </w:tabs>
        <w:jc w:val="both"/>
        <w:rPr>
          <w:lang w:eastAsia="en-US"/>
        </w:rPr>
      </w:pPr>
    </w:p>
    <w:p w14:paraId="12AFABE1" w14:textId="77777777" w:rsidR="000B56A7" w:rsidRPr="007C0C21" w:rsidRDefault="000B56A7" w:rsidP="004351F0">
      <w:pPr>
        <w:tabs>
          <w:tab w:val="left" w:pos="426"/>
          <w:tab w:val="center" w:pos="709"/>
          <w:tab w:val="right" w:pos="9072"/>
        </w:tabs>
        <w:jc w:val="both"/>
        <w:rPr>
          <w:lang w:eastAsia="en-US"/>
        </w:rPr>
      </w:pPr>
    </w:p>
    <w:p w14:paraId="786194B3" w14:textId="77777777" w:rsidR="008C5D90" w:rsidRPr="007C0C21" w:rsidRDefault="00EB47E0" w:rsidP="00EB47E0">
      <w:pPr>
        <w:jc w:val="both"/>
        <w:rPr>
          <w:lang w:eastAsia="en-US"/>
        </w:rPr>
      </w:pPr>
      <w:r>
        <w:rPr>
          <w:lang w:eastAsia="en-US"/>
        </w:rPr>
        <w:t>A</w:t>
      </w:r>
      <w:r w:rsidR="008C5D90" w:rsidRPr="007C0C21">
        <w:rPr>
          <w:lang w:eastAsia="en-US"/>
        </w:rPr>
        <w:t>kademia Morska w Szczecinie</w:t>
      </w:r>
    </w:p>
    <w:p w14:paraId="52929F8C" w14:textId="77777777" w:rsidR="008C5D90" w:rsidRPr="007C0C21" w:rsidRDefault="008C5D90" w:rsidP="00EB47E0">
      <w:pPr>
        <w:jc w:val="both"/>
        <w:rPr>
          <w:lang w:eastAsia="en-US"/>
        </w:rPr>
      </w:pPr>
      <w:r w:rsidRPr="007C0C21">
        <w:rPr>
          <w:lang w:eastAsia="en-US"/>
        </w:rPr>
        <w:t>ul. Wały Chrobrego 1-2</w:t>
      </w:r>
    </w:p>
    <w:p w14:paraId="5DFF95E6" w14:textId="77777777" w:rsidR="008C5D90" w:rsidRPr="007C0C21" w:rsidRDefault="008C5D90" w:rsidP="00EB47E0">
      <w:pPr>
        <w:jc w:val="both"/>
        <w:rPr>
          <w:lang w:eastAsia="en-US"/>
        </w:rPr>
      </w:pPr>
      <w:r w:rsidRPr="007C0C21">
        <w:rPr>
          <w:lang w:eastAsia="en-US"/>
        </w:rPr>
        <w:t>70-500 Szczecin</w:t>
      </w:r>
    </w:p>
    <w:p w14:paraId="312682CE" w14:textId="2767DD2C" w:rsidR="008C5D90" w:rsidRDefault="008C5D90" w:rsidP="00EB47E0">
      <w:pPr>
        <w:jc w:val="both"/>
        <w:rPr>
          <w:lang w:eastAsia="en-US"/>
        </w:rPr>
      </w:pPr>
      <w:r w:rsidRPr="007C0C21">
        <w:rPr>
          <w:lang w:eastAsia="en-US"/>
        </w:rPr>
        <w:t>Małgorzata Wiznerowicz</w:t>
      </w:r>
    </w:p>
    <w:p w14:paraId="569C973B" w14:textId="77777777" w:rsidR="001153D7" w:rsidRPr="007C0C21" w:rsidRDefault="001153D7" w:rsidP="00EB47E0">
      <w:pPr>
        <w:jc w:val="both"/>
        <w:rPr>
          <w:lang w:eastAsia="en-US"/>
        </w:rPr>
      </w:pPr>
    </w:p>
    <w:p w14:paraId="7810853A" w14:textId="1BB91BB0" w:rsidR="008C5D90" w:rsidRDefault="008C5D90" w:rsidP="00EB47E0">
      <w:pPr>
        <w:jc w:val="both"/>
        <w:rPr>
          <w:lang w:eastAsia="en-US"/>
        </w:rPr>
      </w:pPr>
      <w:r w:rsidRPr="002E26BD">
        <w:rPr>
          <w:lang w:eastAsia="en-US"/>
        </w:rPr>
        <w:t xml:space="preserve">e-mail: </w:t>
      </w:r>
      <w:hyperlink r:id="rId10" w:history="1">
        <w:r w:rsidRPr="002E26BD">
          <w:rPr>
            <w:lang w:eastAsia="en-US"/>
          </w:rPr>
          <w:t>m.wiznerowicz@am.szczecin.pl</w:t>
        </w:r>
      </w:hyperlink>
    </w:p>
    <w:p w14:paraId="2CD3FBFB" w14:textId="77777777" w:rsidR="00EB47E0" w:rsidRPr="002E26BD" w:rsidRDefault="00EB47E0" w:rsidP="00EB47E0">
      <w:pPr>
        <w:jc w:val="both"/>
        <w:rPr>
          <w:lang w:eastAsia="en-US"/>
        </w:rPr>
      </w:pPr>
    </w:p>
    <w:p w14:paraId="5B76940A" w14:textId="77777777" w:rsidR="008C5D90" w:rsidRPr="007C0C21" w:rsidRDefault="008C5D90" w:rsidP="00EB47E0">
      <w:pPr>
        <w:jc w:val="both"/>
        <w:rPr>
          <w:lang w:eastAsia="en-US"/>
        </w:rPr>
      </w:pPr>
      <w:r w:rsidRPr="007C0C21">
        <w:rPr>
          <w:lang w:eastAsia="en-US"/>
        </w:rPr>
        <w:t>W razie pytań proszę o telefon: 91 48 09 304</w:t>
      </w:r>
    </w:p>
    <w:sectPr w:rsidR="008C5D90" w:rsidRPr="007C0C21" w:rsidSect="005F5728">
      <w:footerReference w:type="default" r:id="rId11"/>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CE61E" w14:textId="77777777" w:rsidR="002B7F0E" w:rsidRDefault="002B7F0E" w:rsidP="00AB4884">
      <w:r>
        <w:separator/>
      </w:r>
    </w:p>
  </w:endnote>
  <w:endnote w:type="continuationSeparator" w:id="0">
    <w:p w14:paraId="0150129C" w14:textId="77777777" w:rsidR="002B7F0E" w:rsidRDefault="002B7F0E" w:rsidP="00AB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985782"/>
      <w:docPartObj>
        <w:docPartGallery w:val="Page Numbers (Bottom of Page)"/>
        <w:docPartUnique/>
      </w:docPartObj>
    </w:sdtPr>
    <w:sdtEndPr/>
    <w:sdtContent>
      <w:p w14:paraId="14EB12EA" w14:textId="77777777" w:rsidR="00BC37CB" w:rsidRDefault="00BC37CB">
        <w:pPr>
          <w:pStyle w:val="Stopka"/>
          <w:jc w:val="right"/>
        </w:pPr>
        <w:r>
          <w:fldChar w:fldCharType="begin"/>
        </w:r>
        <w:r>
          <w:instrText>PAGE   \* MERGEFORMAT</w:instrText>
        </w:r>
        <w:r>
          <w:fldChar w:fldCharType="separate"/>
        </w:r>
        <w:r w:rsidR="00FD28EC">
          <w:rPr>
            <w:noProof/>
          </w:rPr>
          <w:t>3</w:t>
        </w:r>
        <w:r>
          <w:fldChar w:fldCharType="end"/>
        </w:r>
      </w:p>
    </w:sdtContent>
  </w:sdt>
  <w:p w14:paraId="19415D8C" w14:textId="77777777" w:rsidR="00561DC6" w:rsidRDefault="00561D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6E2C37" w14:textId="77777777" w:rsidR="002B7F0E" w:rsidRDefault="002B7F0E" w:rsidP="00AB4884">
      <w:r>
        <w:separator/>
      </w:r>
    </w:p>
  </w:footnote>
  <w:footnote w:type="continuationSeparator" w:id="0">
    <w:p w14:paraId="22A45A5A" w14:textId="77777777" w:rsidR="002B7F0E" w:rsidRDefault="002B7F0E" w:rsidP="00AB4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3B43"/>
    <w:multiLevelType w:val="hybridMultilevel"/>
    <w:tmpl w:val="4ED485D0"/>
    <w:lvl w:ilvl="0" w:tplc="04150003">
      <w:start w:val="1"/>
      <w:numFmt w:val="bullet"/>
      <w:lvlText w:val="o"/>
      <w:lvlJc w:val="left"/>
      <w:pPr>
        <w:ind w:left="1077" w:hanging="360"/>
      </w:pPr>
      <w:rPr>
        <w:rFonts w:ascii="Courier New" w:hAnsi="Courier New" w:cs="Courier New"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 w15:restartNumberingAfterBreak="0">
    <w:nsid w:val="0D9A7C2F"/>
    <w:multiLevelType w:val="hybridMultilevel"/>
    <w:tmpl w:val="1ADE415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68933B5"/>
    <w:multiLevelType w:val="hybridMultilevel"/>
    <w:tmpl w:val="274E255C"/>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900"/>
        </w:tabs>
        <w:ind w:left="900" w:hanging="360"/>
      </w:pPr>
    </w:lvl>
    <w:lvl w:ilvl="2" w:tplc="04150019">
      <w:start w:val="1"/>
      <w:numFmt w:val="lowerLetter"/>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A6F3DCD"/>
    <w:multiLevelType w:val="hybridMultilevel"/>
    <w:tmpl w:val="40BCF0FC"/>
    <w:lvl w:ilvl="0" w:tplc="04150001">
      <w:start w:val="1"/>
      <w:numFmt w:val="bullet"/>
      <w:lvlText w:val=""/>
      <w:lvlJc w:val="left"/>
      <w:pPr>
        <w:ind w:left="4968" w:hanging="360"/>
      </w:pPr>
      <w:rPr>
        <w:rFonts w:ascii="Symbol" w:hAnsi="Symbol" w:hint="default"/>
      </w:rPr>
    </w:lvl>
    <w:lvl w:ilvl="1" w:tplc="04150003" w:tentative="1">
      <w:start w:val="1"/>
      <w:numFmt w:val="bullet"/>
      <w:lvlText w:val="o"/>
      <w:lvlJc w:val="left"/>
      <w:pPr>
        <w:ind w:left="5688" w:hanging="360"/>
      </w:pPr>
      <w:rPr>
        <w:rFonts w:ascii="Courier New" w:hAnsi="Courier New" w:cs="Courier New" w:hint="default"/>
      </w:rPr>
    </w:lvl>
    <w:lvl w:ilvl="2" w:tplc="04150005" w:tentative="1">
      <w:start w:val="1"/>
      <w:numFmt w:val="bullet"/>
      <w:lvlText w:val=""/>
      <w:lvlJc w:val="left"/>
      <w:pPr>
        <w:ind w:left="6408" w:hanging="360"/>
      </w:pPr>
      <w:rPr>
        <w:rFonts w:ascii="Wingdings" w:hAnsi="Wingdings" w:hint="default"/>
      </w:rPr>
    </w:lvl>
    <w:lvl w:ilvl="3" w:tplc="04150001" w:tentative="1">
      <w:start w:val="1"/>
      <w:numFmt w:val="bullet"/>
      <w:lvlText w:val=""/>
      <w:lvlJc w:val="left"/>
      <w:pPr>
        <w:ind w:left="7128" w:hanging="360"/>
      </w:pPr>
      <w:rPr>
        <w:rFonts w:ascii="Symbol" w:hAnsi="Symbol" w:hint="default"/>
      </w:rPr>
    </w:lvl>
    <w:lvl w:ilvl="4" w:tplc="04150003" w:tentative="1">
      <w:start w:val="1"/>
      <w:numFmt w:val="bullet"/>
      <w:lvlText w:val="o"/>
      <w:lvlJc w:val="left"/>
      <w:pPr>
        <w:ind w:left="7848" w:hanging="360"/>
      </w:pPr>
      <w:rPr>
        <w:rFonts w:ascii="Courier New" w:hAnsi="Courier New" w:cs="Courier New" w:hint="default"/>
      </w:rPr>
    </w:lvl>
    <w:lvl w:ilvl="5" w:tplc="04150005" w:tentative="1">
      <w:start w:val="1"/>
      <w:numFmt w:val="bullet"/>
      <w:lvlText w:val=""/>
      <w:lvlJc w:val="left"/>
      <w:pPr>
        <w:ind w:left="8568" w:hanging="360"/>
      </w:pPr>
      <w:rPr>
        <w:rFonts w:ascii="Wingdings" w:hAnsi="Wingdings" w:hint="default"/>
      </w:rPr>
    </w:lvl>
    <w:lvl w:ilvl="6" w:tplc="04150001" w:tentative="1">
      <w:start w:val="1"/>
      <w:numFmt w:val="bullet"/>
      <w:lvlText w:val=""/>
      <w:lvlJc w:val="left"/>
      <w:pPr>
        <w:ind w:left="9288" w:hanging="360"/>
      </w:pPr>
      <w:rPr>
        <w:rFonts w:ascii="Symbol" w:hAnsi="Symbol" w:hint="default"/>
      </w:rPr>
    </w:lvl>
    <w:lvl w:ilvl="7" w:tplc="04150003" w:tentative="1">
      <w:start w:val="1"/>
      <w:numFmt w:val="bullet"/>
      <w:lvlText w:val="o"/>
      <w:lvlJc w:val="left"/>
      <w:pPr>
        <w:ind w:left="10008" w:hanging="360"/>
      </w:pPr>
      <w:rPr>
        <w:rFonts w:ascii="Courier New" w:hAnsi="Courier New" w:cs="Courier New" w:hint="default"/>
      </w:rPr>
    </w:lvl>
    <w:lvl w:ilvl="8" w:tplc="04150005" w:tentative="1">
      <w:start w:val="1"/>
      <w:numFmt w:val="bullet"/>
      <w:lvlText w:val=""/>
      <w:lvlJc w:val="left"/>
      <w:pPr>
        <w:ind w:left="10728" w:hanging="360"/>
      </w:pPr>
      <w:rPr>
        <w:rFonts w:ascii="Wingdings" w:hAnsi="Wingdings" w:hint="default"/>
      </w:rPr>
    </w:lvl>
  </w:abstractNum>
  <w:abstractNum w:abstractNumId="4" w15:restartNumberingAfterBreak="0">
    <w:nsid w:val="1C7028BC"/>
    <w:multiLevelType w:val="hybridMultilevel"/>
    <w:tmpl w:val="D8F615AA"/>
    <w:lvl w:ilvl="0" w:tplc="681EE34A">
      <w:start w:val="1"/>
      <w:numFmt w:val="bullet"/>
      <w:lvlText w:val=""/>
      <w:lvlJc w:val="left"/>
      <w:pPr>
        <w:tabs>
          <w:tab w:val="num" w:pos="1068"/>
        </w:tabs>
        <w:ind w:left="1047" w:hanging="339"/>
      </w:pPr>
      <w:rPr>
        <w:rFonts w:ascii="Symbol" w:hAnsi="Symbol" w:hint="default"/>
      </w:rPr>
    </w:lvl>
    <w:lvl w:ilvl="1" w:tplc="04150003" w:tentative="1">
      <w:start w:val="1"/>
      <w:numFmt w:val="bullet"/>
      <w:lvlText w:val="o"/>
      <w:lvlJc w:val="left"/>
      <w:pPr>
        <w:tabs>
          <w:tab w:val="num" w:pos="1580"/>
        </w:tabs>
        <w:ind w:left="1580" w:hanging="360"/>
      </w:pPr>
      <w:rPr>
        <w:rFonts w:ascii="Courier New" w:hAnsi="Courier New" w:hint="default"/>
      </w:rPr>
    </w:lvl>
    <w:lvl w:ilvl="2" w:tplc="04150005" w:tentative="1">
      <w:start w:val="1"/>
      <w:numFmt w:val="bullet"/>
      <w:lvlText w:val=""/>
      <w:lvlJc w:val="left"/>
      <w:pPr>
        <w:tabs>
          <w:tab w:val="num" w:pos="2300"/>
        </w:tabs>
        <w:ind w:left="2300" w:hanging="360"/>
      </w:pPr>
      <w:rPr>
        <w:rFonts w:ascii="Wingdings" w:hAnsi="Wingdings" w:hint="default"/>
      </w:rPr>
    </w:lvl>
    <w:lvl w:ilvl="3" w:tplc="04150001" w:tentative="1">
      <w:start w:val="1"/>
      <w:numFmt w:val="bullet"/>
      <w:lvlText w:val=""/>
      <w:lvlJc w:val="left"/>
      <w:pPr>
        <w:tabs>
          <w:tab w:val="num" w:pos="3020"/>
        </w:tabs>
        <w:ind w:left="3020" w:hanging="360"/>
      </w:pPr>
      <w:rPr>
        <w:rFonts w:ascii="Symbol" w:hAnsi="Symbol" w:hint="default"/>
      </w:rPr>
    </w:lvl>
    <w:lvl w:ilvl="4" w:tplc="04150003" w:tentative="1">
      <w:start w:val="1"/>
      <w:numFmt w:val="bullet"/>
      <w:lvlText w:val="o"/>
      <w:lvlJc w:val="left"/>
      <w:pPr>
        <w:tabs>
          <w:tab w:val="num" w:pos="3740"/>
        </w:tabs>
        <w:ind w:left="3740" w:hanging="360"/>
      </w:pPr>
      <w:rPr>
        <w:rFonts w:ascii="Courier New" w:hAnsi="Courier New" w:hint="default"/>
      </w:rPr>
    </w:lvl>
    <w:lvl w:ilvl="5" w:tplc="04150005" w:tentative="1">
      <w:start w:val="1"/>
      <w:numFmt w:val="bullet"/>
      <w:lvlText w:val=""/>
      <w:lvlJc w:val="left"/>
      <w:pPr>
        <w:tabs>
          <w:tab w:val="num" w:pos="4460"/>
        </w:tabs>
        <w:ind w:left="4460" w:hanging="360"/>
      </w:pPr>
      <w:rPr>
        <w:rFonts w:ascii="Wingdings" w:hAnsi="Wingdings" w:hint="default"/>
      </w:rPr>
    </w:lvl>
    <w:lvl w:ilvl="6" w:tplc="04150001" w:tentative="1">
      <w:start w:val="1"/>
      <w:numFmt w:val="bullet"/>
      <w:lvlText w:val=""/>
      <w:lvlJc w:val="left"/>
      <w:pPr>
        <w:tabs>
          <w:tab w:val="num" w:pos="5180"/>
        </w:tabs>
        <w:ind w:left="5180" w:hanging="360"/>
      </w:pPr>
      <w:rPr>
        <w:rFonts w:ascii="Symbol" w:hAnsi="Symbol" w:hint="default"/>
      </w:rPr>
    </w:lvl>
    <w:lvl w:ilvl="7" w:tplc="04150003" w:tentative="1">
      <w:start w:val="1"/>
      <w:numFmt w:val="bullet"/>
      <w:lvlText w:val="o"/>
      <w:lvlJc w:val="left"/>
      <w:pPr>
        <w:tabs>
          <w:tab w:val="num" w:pos="5900"/>
        </w:tabs>
        <w:ind w:left="5900" w:hanging="360"/>
      </w:pPr>
      <w:rPr>
        <w:rFonts w:ascii="Courier New" w:hAnsi="Courier New" w:hint="default"/>
      </w:rPr>
    </w:lvl>
    <w:lvl w:ilvl="8" w:tplc="04150005" w:tentative="1">
      <w:start w:val="1"/>
      <w:numFmt w:val="bullet"/>
      <w:lvlText w:val=""/>
      <w:lvlJc w:val="left"/>
      <w:pPr>
        <w:tabs>
          <w:tab w:val="num" w:pos="6620"/>
        </w:tabs>
        <w:ind w:left="6620" w:hanging="360"/>
      </w:pPr>
      <w:rPr>
        <w:rFonts w:ascii="Wingdings" w:hAnsi="Wingdings" w:hint="default"/>
      </w:rPr>
    </w:lvl>
  </w:abstractNum>
  <w:abstractNum w:abstractNumId="5" w15:restartNumberingAfterBreak="0">
    <w:nsid w:val="21027601"/>
    <w:multiLevelType w:val="hybridMultilevel"/>
    <w:tmpl w:val="0D5CE392"/>
    <w:lvl w:ilvl="0" w:tplc="0415000F">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250A2D06"/>
    <w:multiLevelType w:val="hybridMultilevel"/>
    <w:tmpl w:val="FC6A34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723E2D"/>
    <w:multiLevelType w:val="hybridMultilevel"/>
    <w:tmpl w:val="2FC2A0B8"/>
    <w:lvl w:ilvl="0" w:tplc="04150001">
      <w:start w:val="1"/>
      <w:numFmt w:val="bullet"/>
      <w:lvlText w:val=""/>
      <w:lvlJc w:val="left"/>
      <w:pPr>
        <w:ind w:left="7800" w:hanging="360"/>
      </w:pPr>
      <w:rPr>
        <w:rFonts w:ascii="Symbol" w:hAnsi="Symbol" w:hint="default"/>
      </w:rPr>
    </w:lvl>
    <w:lvl w:ilvl="1" w:tplc="04150003" w:tentative="1">
      <w:start w:val="1"/>
      <w:numFmt w:val="bullet"/>
      <w:lvlText w:val="o"/>
      <w:lvlJc w:val="left"/>
      <w:pPr>
        <w:ind w:left="8520" w:hanging="360"/>
      </w:pPr>
      <w:rPr>
        <w:rFonts w:ascii="Courier New" w:hAnsi="Courier New" w:cs="Courier New" w:hint="default"/>
      </w:rPr>
    </w:lvl>
    <w:lvl w:ilvl="2" w:tplc="04150005" w:tentative="1">
      <w:start w:val="1"/>
      <w:numFmt w:val="bullet"/>
      <w:lvlText w:val=""/>
      <w:lvlJc w:val="left"/>
      <w:pPr>
        <w:ind w:left="9240" w:hanging="360"/>
      </w:pPr>
      <w:rPr>
        <w:rFonts w:ascii="Wingdings" w:hAnsi="Wingdings" w:hint="default"/>
      </w:rPr>
    </w:lvl>
    <w:lvl w:ilvl="3" w:tplc="04150001" w:tentative="1">
      <w:start w:val="1"/>
      <w:numFmt w:val="bullet"/>
      <w:lvlText w:val=""/>
      <w:lvlJc w:val="left"/>
      <w:pPr>
        <w:ind w:left="9960" w:hanging="360"/>
      </w:pPr>
      <w:rPr>
        <w:rFonts w:ascii="Symbol" w:hAnsi="Symbol" w:hint="default"/>
      </w:rPr>
    </w:lvl>
    <w:lvl w:ilvl="4" w:tplc="04150003" w:tentative="1">
      <w:start w:val="1"/>
      <w:numFmt w:val="bullet"/>
      <w:lvlText w:val="o"/>
      <w:lvlJc w:val="left"/>
      <w:pPr>
        <w:ind w:left="10680" w:hanging="360"/>
      </w:pPr>
      <w:rPr>
        <w:rFonts w:ascii="Courier New" w:hAnsi="Courier New" w:cs="Courier New" w:hint="default"/>
      </w:rPr>
    </w:lvl>
    <w:lvl w:ilvl="5" w:tplc="04150005" w:tentative="1">
      <w:start w:val="1"/>
      <w:numFmt w:val="bullet"/>
      <w:lvlText w:val=""/>
      <w:lvlJc w:val="left"/>
      <w:pPr>
        <w:ind w:left="11400" w:hanging="360"/>
      </w:pPr>
      <w:rPr>
        <w:rFonts w:ascii="Wingdings" w:hAnsi="Wingdings" w:hint="default"/>
      </w:rPr>
    </w:lvl>
    <w:lvl w:ilvl="6" w:tplc="04150001" w:tentative="1">
      <w:start w:val="1"/>
      <w:numFmt w:val="bullet"/>
      <w:lvlText w:val=""/>
      <w:lvlJc w:val="left"/>
      <w:pPr>
        <w:ind w:left="12120" w:hanging="360"/>
      </w:pPr>
      <w:rPr>
        <w:rFonts w:ascii="Symbol" w:hAnsi="Symbol" w:hint="default"/>
      </w:rPr>
    </w:lvl>
    <w:lvl w:ilvl="7" w:tplc="04150003" w:tentative="1">
      <w:start w:val="1"/>
      <w:numFmt w:val="bullet"/>
      <w:lvlText w:val="o"/>
      <w:lvlJc w:val="left"/>
      <w:pPr>
        <w:ind w:left="12840" w:hanging="360"/>
      </w:pPr>
      <w:rPr>
        <w:rFonts w:ascii="Courier New" w:hAnsi="Courier New" w:cs="Courier New" w:hint="default"/>
      </w:rPr>
    </w:lvl>
    <w:lvl w:ilvl="8" w:tplc="04150005" w:tentative="1">
      <w:start w:val="1"/>
      <w:numFmt w:val="bullet"/>
      <w:lvlText w:val=""/>
      <w:lvlJc w:val="left"/>
      <w:pPr>
        <w:ind w:left="13560" w:hanging="360"/>
      </w:pPr>
      <w:rPr>
        <w:rFonts w:ascii="Wingdings" w:hAnsi="Wingdings" w:hint="default"/>
      </w:rPr>
    </w:lvl>
  </w:abstractNum>
  <w:abstractNum w:abstractNumId="8" w15:restartNumberingAfterBreak="0">
    <w:nsid w:val="3A1E47DE"/>
    <w:multiLevelType w:val="hybridMultilevel"/>
    <w:tmpl w:val="3EDA96AC"/>
    <w:lvl w:ilvl="0" w:tplc="FFFFFFFF">
      <w:start w:val="10"/>
      <w:numFmt w:val="upperRoman"/>
      <w:lvlText w:val="%1."/>
      <w:lvlJc w:val="left"/>
      <w:pPr>
        <w:tabs>
          <w:tab w:val="num" w:pos="1004"/>
        </w:tabs>
        <w:ind w:left="1004" w:hanging="720"/>
      </w:pPr>
      <w:rPr>
        <w:rFonts w:cs="Times New Roman" w:hint="default"/>
      </w:rPr>
    </w:lvl>
    <w:lvl w:ilvl="1" w:tplc="FFFFFFFF">
      <w:start w:val="1"/>
      <w:numFmt w:val="decimal"/>
      <w:lvlText w:val="%2."/>
      <w:lvlJc w:val="left"/>
      <w:pPr>
        <w:ind w:left="502" w:hanging="360"/>
      </w:pPr>
      <w:rPr>
        <w:rFonts w:cs="Times New Roman"/>
      </w:rPr>
    </w:lvl>
    <w:lvl w:ilvl="2" w:tplc="FFFFFFFF">
      <w:start w:val="1"/>
      <w:numFmt w:val="decimal"/>
      <w:lvlText w:val="%3)"/>
      <w:lvlJc w:val="right"/>
      <w:pPr>
        <w:ind w:left="180" w:hanging="180"/>
      </w:pPr>
      <w:rPr>
        <w:rFonts w:ascii="Times New Roman" w:eastAsia="Times New Roman" w:hAnsi="Times New Roman" w:cs="Times New Roman"/>
      </w:rPr>
    </w:lvl>
    <w:lvl w:ilvl="3" w:tplc="FFFFFFFF">
      <w:start w:val="1"/>
      <w:numFmt w:val="decimal"/>
      <w:lvlText w:val="%4."/>
      <w:lvlJc w:val="left"/>
      <w:pPr>
        <w:ind w:left="2880" w:hanging="360"/>
      </w:pPr>
      <w:rPr>
        <w:rFonts w:cs="Times New Roman"/>
      </w:rPr>
    </w:lvl>
    <w:lvl w:ilvl="4" w:tplc="F34EB0BC">
      <w:start w:val="3"/>
      <w:numFmt w:val="decimal"/>
      <w:lvlText w:val="%5"/>
      <w:lvlJc w:val="left"/>
      <w:pPr>
        <w:ind w:left="3600" w:hanging="360"/>
      </w:pPr>
      <w:rPr>
        <w:rFonts w:hint="default"/>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 w15:restartNumberingAfterBreak="0">
    <w:nsid w:val="4D65654B"/>
    <w:multiLevelType w:val="hybridMultilevel"/>
    <w:tmpl w:val="6714DBE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4D823D24"/>
    <w:multiLevelType w:val="hybridMultilevel"/>
    <w:tmpl w:val="AD564FBA"/>
    <w:lvl w:ilvl="0" w:tplc="E36677C4">
      <w:start w:val="1"/>
      <w:numFmt w:val="decimal"/>
      <w:lvlText w:val="%1."/>
      <w:lvlJc w:val="left"/>
      <w:pPr>
        <w:ind w:left="360" w:hanging="360"/>
      </w:pPr>
      <w:rPr>
        <w:rFonts w:ascii="Arial" w:hAnsi="Arial" w:cs="Arial" w:hint="default"/>
        <w:b w:val="0"/>
        <w:color w:val="auto"/>
        <w:sz w:val="20"/>
      </w:rPr>
    </w:lvl>
    <w:lvl w:ilvl="1" w:tplc="04150019">
      <w:start w:val="1"/>
      <w:numFmt w:val="lowerLetter"/>
      <w:lvlText w:val="%2."/>
      <w:lvlJc w:val="left"/>
      <w:pPr>
        <w:ind w:left="1440" w:hanging="360"/>
      </w:pPr>
    </w:lvl>
    <w:lvl w:ilvl="2" w:tplc="EE7837A6">
      <w:start w:val="1"/>
      <w:numFmt w:val="lowerLetter"/>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B70BC3"/>
    <w:multiLevelType w:val="hybridMultilevel"/>
    <w:tmpl w:val="F3C0CF2E"/>
    <w:lvl w:ilvl="0" w:tplc="34FC0D50">
      <w:start w:val="1"/>
      <w:numFmt w:val="bullet"/>
      <w:lvlText w:val=""/>
      <w:lvlJc w:val="left"/>
      <w:pPr>
        <w:tabs>
          <w:tab w:val="num" w:pos="1068"/>
        </w:tabs>
        <w:ind w:left="991" w:hanging="283"/>
      </w:pPr>
      <w:rPr>
        <w:rFonts w:ascii="Symbol" w:hAnsi="Symbol" w:hint="default"/>
      </w:rPr>
    </w:lvl>
    <w:lvl w:ilvl="1" w:tplc="04150003" w:tentative="1">
      <w:start w:val="1"/>
      <w:numFmt w:val="bullet"/>
      <w:lvlText w:val="o"/>
      <w:lvlJc w:val="left"/>
      <w:pPr>
        <w:tabs>
          <w:tab w:val="num" w:pos="1580"/>
        </w:tabs>
        <w:ind w:left="1580" w:hanging="360"/>
      </w:pPr>
      <w:rPr>
        <w:rFonts w:ascii="Courier New" w:hAnsi="Courier New" w:hint="default"/>
      </w:rPr>
    </w:lvl>
    <w:lvl w:ilvl="2" w:tplc="04150005" w:tentative="1">
      <w:start w:val="1"/>
      <w:numFmt w:val="bullet"/>
      <w:lvlText w:val=""/>
      <w:lvlJc w:val="left"/>
      <w:pPr>
        <w:tabs>
          <w:tab w:val="num" w:pos="2300"/>
        </w:tabs>
        <w:ind w:left="2300" w:hanging="360"/>
      </w:pPr>
      <w:rPr>
        <w:rFonts w:ascii="Wingdings" w:hAnsi="Wingdings" w:hint="default"/>
      </w:rPr>
    </w:lvl>
    <w:lvl w:ilvl="3" w:tplc="04150001" w:tentative="1">
      <w:start w:val="1"/>
      <w:numFmt w:val="bullet"/>
      <w:lvlText w:val=""/>
      <w:lvlJc w:val="left"/>
      <w:pPr>
        <w:tabs>
          <w:tab w:val="num" w:pos="3020"/>
        </w:tabs>
        <w:ind w:left="3020" w:hanging="360"/>
      </w:pPr>
      <w:rPr>
        <w:rFonts w:ascii="Symbol" w:hAnsi="Symbol" w:hint="default"/>
      </w:rPr>
    </w:lvl>
    <w:lvl w:ilvl="4" w:tplc="04150003" w:tentative="1">
      <w:start w:val="1"/>
      <w:numFmt w:val="bullet"/>
      <w:lvlText w:val="o"/>
      <w:lvlJc w:val="left"/>
      <w:pPr>
        <w:tabs>
          <w:tab w:val="num" w:pos="3740"/>
        </w:tabs>
        <w:ind w:left="3740" w:hanging="360"/>
      </w:pPr>
      <w:rPr>
        <w:rFonts w:ascii="Courier New" w:hAnsi="Courier New" w:hint="default"/>
      </w:rPr>
    </w:lvl>
    <w:lvl w:ilvl="5" w:tplc="04150005" w:tentative="1">
      <w:start w:val="1"/>
      <w:numFmt w:val="bullet"/>
      <w:lvlText w:val=""/>
      <w:lvlJc w:val="left"/>
      <w:pPr>
        <w:tabs>
          <w:tab w:val="num" w:pos="4460"/>
        </w:tabs>
        <w:ind w:left="4460" w:hanging="360"/>
      </w:pPr>
      <w:rPr>
        <w:rFonts w:ascii="Wingdings" w:hAnsi="Wingdings" w:hint="default"/>
      </w:rPr>
    </w:lvl>
    <w:lvl w:ilvl="6" w:tplc="04150001" w:tentative="1">
      <w:start w:val="1"/>
      <w:numFmt w:val="bullet"/>
      <w:lvlText w:val=""/>
      <w:lvlJc w:val="left"/>
      <w:pPr>
        <w:tabs>
          <w:tab w:val="num" w:pos="5180"/>
        </w:tabs>
        <w:ind w:left="5180" w:hanging="360"/>
      </w:pPr>
      <w:rPr>
        <w:rFonts w:ascii="Symbol" w:hAnsi="Symbol" w:hint="default"/>
      </w:rPr>
    </w:lvl>
    <w:lvl w:ilvl="7" w:tplc="04150003" w:tentative="1">
      <w:start w:val="1"/>
      <w:numFmt w:val="bullet"/>
      <w:lvlText w:val="o"/>
      <w:lvlJc w:val="left"/>
      <w:pPr>
        <w:tabs>
          <w:tab w:val="num" w:pos="5900"/>
        </w:tabs>
        <w:ind w:left="5900" w:hanging="360"/>
      </w:pPr>
      <w:rPr>
        <w:rFonts w:ascii="Courier New" w:hAnsi="Courier New" w:hint="default"/>
      </w:rPr>
    </w:lvl>
    <w:lvl w:ilvl="8" w:tplc="04150005" w:tentative="1">
      <w:start w:val="1"/>
      <w:numFmt w:val="bullet"/>
      <w:lvlText w:val=""/>
      <w:lvlJc w:val="left"/>
      <w:pPr>
        <w:tabs>
          <w:tab w:val="num" w:pos="6620"/>
        </w:tabs>
        <w:ind w:left="6620" w:hanging="360"/>
      </w:pPr>
      <w:rPr>
        <w:rFonts w:ascii="Wingdings" w:hAnsi="Wingdings" w:hint="default"/>
      </w:rPr>
    </w:lvl>
  </w:abstractNum>
  <w:abstractNum w:abstractNumId="12" w15:restartNumberingAfterBreak="0">
    <w:nsid w:val="4F8E474F"/>
    <w:multiLevelType w:val="hybridMultilevel"/>
    <w:tmpl w:val="C1FA0B34"/>
    <w:lvl w:ilvl="0" w:tplc="0415000F">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15:restartNumberingAfterBreak="0">
    <w:nsid w:val="580C17FB"/>
    <w:multiLevelType w:val="hybridMultilevel"/>
    <w:tmpl w:val="781A0320"/>
    <w:lvl w:ilvl="0" w:tplc="FAA08BB6">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15:restartNumberingAfterBreak="0">
    <w:nsid w:val="5C2655E9"/>
    <w:multiLevelType w:val="hybridMultilevel"/>
    <w:tmpl w:val="30AC9A24"/>
    <w:lvl w:ilvl="0" w:tplc="05E69BA8">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0945045"/>
    <w:multiLevelType w:val="hybridMultilevel"/>
    <w:tmpl w:val="F75AF54E"/>
    <w:lvl w:ilvl="0" w:tplc="4D6EE1D8">
      <w:start w:val="2"/>
      <w:numFmt w:val="decimal"/>
      <w:lvlText w:val="%1."/>
      <w:lvlJc w:val="left"/>
      <w:pPr>
        <w:tabs>
          <w:tab w:val="num" w:pos="720"/>
        </w:tabs>
        <w:ind w:left="720" w:hanging="363"/>
      </w:pPr>
      <w:rPr>
        <w:rFonts w:cs="Times New Roman" w:hint="default"/>
      </w:rPr>
    </w:lvl>
    <w:lvl w:ilvl="1" w:tplc="04150019">
      <w:start w:val="18"/>
      <w:numFmt w:val="upperRoman"/>
      <w:lvlText w:val="%2."/>
      <w:lvlJc w:val="left"/>
      <w:pPr>
        <w:tabs>
          <w:tab w:val="num" w:pos="340"/>
        </w:tabs>
        <w:ind w:left="340" w:hanging="340"/>
      </w:pPr>
      <w:rPr>
        <w:rFonts w:cs="Times New Roman" w:hint="default"/>
        <w:b/>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F026EE0"/>
    <w:multiLevelType w:val="hybridMultilevel"/>
    <w:tmpl w:val="8306FA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1D0C4A"/>
    <w:multiLevelType w:val="hybridMultilevel"/>
    <w:tmpl w:val="DFC42336"/>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7B22963"/>
    <w:multiLevelType w:val="hybridMultilevel"/>
    <w:tmpl w:val="20723024"/>
    <w:lvl w:ilvl="0" w:tplc="FFFFFFFF">
      <w:start w:val="1"/>
      <w:numFmt w:val="decimal"/>
      <w:lvlText w:val="%1."/>
      <w:lvlJc w:val="left"/>
      <w:pPr>
        <w:tabs>
          <w:tab w:val="num" w:pos="1520"/>
        </w:tabs>
        <w:ind w:left="1520" w:hanging="360"/>
      </w:pPr>
    </w:lvl>
    <w:lvl w:ilvl="1" w:tplc="873A5694">
      <w:start w:val="1"/>
      <w:numFmt w:val="decimal"/>
      <w:lvlText w:val="%2)"/>
      <w:lvlJc w:val="right"/>
      <w:pPr>
        <w:tabs>
          <w:tab w:val="num" w:pos="2240"/>
        </w:tabs>
        <w:ind w:left="2240" w:hanging="360"/>
      </w:pPr>
      <w:rPr>
        <w:rFonts w:ascii="Times New Roman" w:eastAsia="Times New Roman" w:hAnsi="Times New Roman" w:cs="Times New Roman" w:hint="default"/>
      </w:rPr>
    </w:lvl>
    <w:lvl w:ilvl="2" w:tplc="0415001B" w:tentative="1">
      <w:start w:val="1"/>
      <w:numFmt w:val="lowerRoman"/>
      <w:lvlText w:val="%3."/>
      <w:lvlJc w:val="right"/>
      <w:pPr>
        <w:tabs>
          <w:tab w:val="num" w:pos="2960"/>
        </w:tabs>
        <w:ind w:left="2960" w:hanging="180"/>
      </w:pPr>
    </w:lvl>
    <w:lvl w:ilvl="3" w:tplc="0415000F">
      <w:start w:val="1"/>
      <w:numFmt w:val="decimal"/>
      <w:lvlText w:val="%4."/>
      <w:lvlJc w:val="left"/>
      <w:pPr>
        <w:tabs>
          <w:tab w:val="num" w:pos="3680"/>
        </w:tabs>
        <w:ind w:left="3680" w:hanging="360"/>
      </w:pPr>
    </w:lvl>
    <w:lvl w:ilvl="4" w:tplc="04150019" w:tentative="1">
      <w:start w:val="1"/>
      <w:numFmt w:val="lowerLetter"/>
      <w:lvlText w:val="%5."/>
      <w:lvlJc w:val="left"/>
      <w:pPr>
        <w:tabs>
          <w:tab w:val="num" w:pos="4400"/>
        </w:tabs>
        <w:ind w:left="4400" w:hanging="360"/>
      </w:pPr>
    </w:lvl>
    <w:lvl w:ilvl="5" w:tplc="0415001B" w:tentative="1">
      <w:start w:val="1"/>
      <w:numFmt w:val="lowerRoman"/>
      <w:lvlText w:val="%6."/>
      <w:lvlJc w:val="right"/>
      <w:pPr>
        <w:tabs>
          <w:tab w:val="num" w:pos="5120"/>
        </w:tabs>
        <w:ind w:left="5120" w:hanging="180"/>
      </w:pPr>
    </w:lvl>
    <w:lvl w:ilvl="6" w:tplc="0415000F" w:tentative="1">
      <w:start w:val="1"/>
      <w:numFmt w:val="decimal"/>
      <w:lvlText w:val="%7."/>
      <w:lvlJc w:val="left"/>
      <w:pPr>
        <w:tabs>
          <w:tab w:val="num" w:pos="5840"/>
        </w:tabs>
        <w:ind w:left="5840" w:hanging="360"/>
      </w:pPr>
    </w:lvl>
    <w:lvl w:ilvl="7" w:tplc="04150019" w:tentative="1">
      <w:start w:val="1"/>
      <w:numFmt w:val="lowerLetter"/>
      <w:lvlText w:val="%8."/>
      <w:lvlJc w:val="left"/>
      <w:pPr>
        <w:tabs>
          <w:tab w:val="num" w:pos="6560"/>
        </w:tabs>
        <w:ind w:left="6560" w:hanging="360"/>
      </w:pPr>
    </w:lvl>
    <w:lvl w:ilvl="8" w:tplc="0415001B" w:tentative="1">
      <w:start w:val="1"/>
      <w:numFmt w:val="lowerRoman"/>
      <w:lvlText w:val="%9."/>
      <w:lvlJc w:val="right"/>
      <w:pPr>
        <w:tabs>
          <w:tab w:val="num" w:pos="7280"/>
        </w:tabs>
        <w:ind w:left="7280" w:hanging="180"/>
      </w:pPr>
    </w:lvl>
  </w:abstractNum>
  <w:abstractNum w:abstractNumId="19" w15:restartNumberingAfterBreak="0">
    <w:nsid w:val="799A5786"/>
    <w:multiLevelType w:val="hybridMultilevel"/>
    <w:tmpl w:val="EFA6515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7"/>
  </w:num>
  <w:num w:numId="2">
    <w:abstractNumId w:val="2"/>
  </w:num>
  <w:num w:numId="3">
    <w:abstractNumId w:val="19"/>
  </w:num>
  <w:num w:numId="4">
    <w:abstractNumId w:val="9"/>
  </w:num>
  <w:num w:numId="5">
    <w:abstractNumId w:val="11"/>
  </w:num>
  <w:num w:numId="6">
    <w:abstractNumId w:val="4"/>
  </w:num>
  <w:num w:numId="7">
    <w:abstractNumId w:val="12"/>
  </w:num>
  <w:num w:numId="8">
    <w:abstractNumId w:val="7"/>
  </w:num>
  <w:num w:numId="9">
    <w:abstractNumId w:val="6"/>
  </w:num>
  <w:num w:numId="10">
    <w:abstractNumId w:val="18"/>
  </w:num>
  <w:num w:numId="11">
    <w:abstractNumId w:val="1"/>
  </w:num>
  <w:num w:numId="12">
    <w:abstractNumId w:val="5"/>
  </w:num>
  <w:num w:numId="13">
    <w:abstractNumId w:val="8"/>
  </w:num>
  <w:num w:numId="14">
    <w:abstractNumId w:val="15"/>
  </w:num>
  <w:num w:numId="15">
    <w:abstractNumId w:val="3"/>
  </w:num>
  <w:num w:numId="16">
    <w:abstractNumId w:val="16"/>
  </w:num>
  <w:num w:numId="17">
    <w:abstractNumId w:val="10"/>
  </w:num>
  <w:num w:numId="18">
    <w:abstractNumId w:val="13"/>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A14"/>
    <w:rsid w:val="00025C28"/>
    <w:rsid w:val="00026FB6"/>
    <w:rsid w:val="000338B1"/>
    <w:rsid w:val="00040298"/>
    <w:rsid w:val="000479C6"/>
    <w:rsid w:val="000534BB"/>
    <w:rsid w:val="000939D1"/>
    <w:rsid w:val="00093CB0"/>
    <w:rsid w:val="000B56A7"/>
    <w:rsid w:val="000C19F5"/>
    <w:rsid w:val="000D4923"/>
    <w:rsid w:val="000E1AB6"/>
    <w:rsid w:val="000F5559"/>
    <w:rsid w:val="00101538"/>
    <w:rsid w:val="00104C94"/>
    <w:rsid w:val="001153D7"/>
    <w:rsid w:val="00126213"/>
    <w:rsid w:val="00143216"/>
    <w:rsid w:val="00145B38"/>
    <w:rsid w:val="0017113B"/>
    <w:rsid w:val="001900A8"/>
    <w:rsid w:val="001901E6"/>
    <w:rsid w:val="001B032D"/>
    <w:rsid w:val="001B71DD"/>
    <w:rsid w:val="001C5866"/>
    <w:rsid w:val="001D0DB5"/>
    <w:rsid w:val="001D2BEA"/>
    <w:rsid w:val="001F6694"/>
    <w:rsid w:val="00201163"/>
    <w:rsid w:val="0022453B"/>
    <w:rsid w:val="00231687"/>
    <w:rsid w:val="0023515D"/>
    <w:rsid w:val="00265602"/>
    <w:rsid w:val="00270475"/>
    <w:rsid w:val="00276588"/>
    <w:rsid w:val="002808C2"/>
    <w:rsid w:val="00285D1A"/>
    <w:rsid w:val="002872B8"/>
    <w:rsid w:val="0029500B"/>
    <w:rsid w:val="00295D13"/>
    <w:rsid w:val="002A2371"/>
    <w:rsid w:val="002A5BAD"/>
    <w:rsid w:val="002B7F0E"/>
    <w:rsid w:val="002C0076"/>
    <w:rsid w:val="002D25CB"/>
    <w:rsid w:val="002D309C"/>
    <w:rsid w:val="002D6D86"/>
    <w:rsid w:val="002E26BD"/>
    <w:rsid w:val="00316B67"/>
    <w:rsid w:val="00316E4A"/>
    <w:rsid w:val="003214F3"/>
    <w:rsid w:val="00321759"/>
    <w:rsid w:val="003301E5"/>
    <w:rsid w:val="003322EF"/>
    <w:rsid w:val="003333D3"/>
    <w:rsid w:val="00350E91"/>
    <w:rsid w:val="00353B5F"/>
    <w:rsid w:val="00366B04"/>
    <w:rsid w:val="003811B1"/>
    <w:rsid w:val="003B4FB1"/>
    <w:rsid w:val="003B5AD4"/>
    <w:rsid w:val="003C1968"/>
    <w:rsid w:val="003E40BD"/>
    <w:rsid w:val="0041251F"/>
    <w:rsid w:val="00412D3B"/>
    <w:rsid w:val="00415BBC"/>
    <w:rsid w:val="004351F0"/>
    <w:rsid w:val="00437E0B"/>
    <w:rsid w:val="00440F7E"/>
    <w:rsid w:val="0045304B"/>
    <w:rsid w:val="004645EE"/>
    <w:rsid w:val="004816C6"/>
    <w:rsid w:val="00490CA6"/>
    <w:rsid w:val="00491A72"/>
    <w:rsid w:val="00492F57"/>
    <w:rsid w:val="004A4249"/>
    <w:rsid w:val="004B17DE"/>
    <w:rsid w:val="004D0889"/>
    <w:rsid w:val="004D2147"/>
    <w:rsid w:val="004D6BB0"/>
    <w:rsid w:val="004F1446"/>
    <w:rsid w:val="004F5D85"/>
    <w:rsid w:val="005028A7"/>
    <w:rsid w:val="00504C01"/>
    <w:rsid w:val="00507D5A"/>
    <w:rsid w:val="0052284D"/>
    <w:rsid w:val="0052657E"/>
    <w:rsid w:val="005265EC"/>
    <w:rsid w:val="00545745"/>
    <w:rsid w:val="00553B51"/>
    <w:rsid w:val="00561DC6"/>
    <w:rsid w:val="00571D20"/>
    <w:rsid w:val="00573EFE"/>
    <w:rsid w:val="00575066"/>
    <w:rsid w:val="005773AA"/>
    <w:rsid w:val="005C62FD"/>
    <w:rsid w:val="005C6DDA"/>
    <w:rsid w:val="005D02A3"/>
    <w:rsid w:val="005F5728"/>
    <w:rsid w:val="00627E7D"/>
    <w:rsid w:val="00636486"/>
    <w:rsid w:val="00646DBC"/>
    <w:rsid w:val="00651EE5"/>
    <w:rsid w:val="00683A89"/>
    <w:rsid w:val="0068566B"/>
    <w:rsid w:val="006A3273"/>
    <w:rsid w:val="006B402A"/>
    <w:rsid w:val="006B7D2B"/>
    <w:rsid w:val="006C3616"/>
    <w:rsid w:val="006C732C"/>
    <w:rsid w:val="006D2234"/>
    <w:rsid w:val="006E36CB"/>
    <w:rsid w:val="006F578C"/>
    <w:rsid w:val="006F65D2"/>
    <w:rsid w:val="006F7ACF"/>
    <w:rsid w:val="00703A29"/>
    <w:rsid w:val="00734193"/>
    <w:rsid w:val="00743D7D"/>
    <w:rsid w:val="00751886"/>
    <w:rsid w:val="00760619"/>
    <w:rsid w:val="0076419F"/>
    <w:rsid w:val="00781083"/>
    <w:rsid w:val="00796F71"/>
    <w:rsid w:val="007A5313"/>
    <w:rsid w:val="007C0C21"/>
    <w:rsid w:val="007C7DBB"/>
    <w:rsid w:val="007D2BFE"/>
    <w:rsid w:val="007D6E8F"/>
    <w:rsid w:val="007E2550"/>
    <w:rsid w:val="007E542D"/>
    <w:rsid w:val="007E79C0"/>
    <w:rsid w:val="007F4E36"/>
    <w:rsid w:val="00821A2B"/>
    <w:rsid w:val="00821BAD"/>
    <w:rsid w:val="00847855"/>
    <w:rsid w:val="008674FD"/>
    <w:rsid w:val="008769CA"/>
    <w:rsid w:val="00884888"/>
    <w:rsid w:val="00887CF4"/>
    <w:rsid w:val="0089089F"/>
    <w:rsid w:val="00895168"/>
    <w:rsid w:val="008B1043"/>
    <w:rsid w:val="008B1196"/>
    <w:rsid w:val="008B1435"/>
    <w:rsid w:val="008C5D90"/>
    <w:rsid w:val="008E7B7B"/>
    <w:rsid w:val="008F2C8E"/>
    <w:rsid w:val="00930E8E"/>
    <w:rsid w:val="00932120"/>
    <w:rsid w:val="0093253A"/>
    <w:rsid w:val="00943129"/>
    <w:rsid w:val="009554E5"/>
    <w:rsid w:val="00955D4A"/>
    <w:rsid w:val="00970292"/>
    <w:rsid w:val="0097330E"/>
    <w:rsid w:val="009A3A1F"/>
    <w:rsid w:val="009B5446"/>
    <w:rsid w:val="009C3A14"/>
    <w:rsid w:val="009D4A90"/>
    <w:rsid w:val="009E1143"/>
    <w:rsid w:val="009E1905"/>
    <w:rsid w:val="00A05D9F"/>
    <w:rsid w:val="00A44DE4"/>
    <w:rsid w:val="00A72E6C"/>
    <w:rsid w:val="00A76FED"/>
    <w:rsid w:val="00A96DE8"/>
    <w:rsid w:val="00AA42C4"/>
    <w:rsid w:val="00AB4884"/>
    <w:rsid w:val="00AB7F8A"/>
    <w:rsid w:val="00AC7D17"/>
    <w:rsid w:val="00AD2AC6"/>
    <w:rsid w:val="00AD4B5F"/>
    <w:rsid w:val="00AD7E30"/>
    <w:rsid w:val="00AF7CD3"/>
    <w:rsid w:val="00B0783D"/>
    <w:rsid w:val="00B11CCA"/>
    <w:rsid w:val="00B2476E"/>
    <w:rsid w:val="00B27F64"/>
    <w:rsid w:val="00B369C2"/>
    <w:rsid w:val="00B40ACB"/>
    <w:rsid w:val="00B5149C"/>
    <w:rsid w:val="00B518E9"/>
    <w:rsid w:val="00B519DD"/>
    <w:rsid w:val="00B532A3"/>
    <w:rsid w:val="00B5432A"/>
    <w:rsid w:val="00B6231C"/>
    <w:rsid w:val="00B71196"/>
    <w:rsid w:val="00BA6698"/>
    <w:rsid w:val="00BB0AE8"/>
    <w:rsid w:val="00BB3EF3"/>
    <w:rsid w:val="00BC37CB"/>
    <w:rsid w:val="00BD1CEF"/>
    <w:rsid w:val="00BE3911"/>
    <w:rsid w:val="00BF6188"/>
    <w:rsid w:val="00C0157F"/>
    <w:rsid w:val="00C0525E"/>
    <w:rsid w:val="00C35150"/>
    <w:rsid w:val="00C4203C"/>
    <w:rsid w:val="00C5491E"/>
    <w:rsid w:val="00C57383"/>
    <w:rsid w:val="00C701E6"/>
    <w:rsid w:val="00C80669"/>
    <w:rsid w:val="00C92DA0"/>
    <w:rsid w:val="00CD3395"/>
    <w:rsid w:val="00D10EA0"/>
    <w:rsid w:val="00D20F34"/>
    <w:rsid w:val="00D21703"/>
    <w:rsid w:val="00D217BA"/>
    <w:rsid w:val="00D315CD"/>
    <w:rsid w:val="00D444EE"/>
    <w:rsid w:val="00D449BF"/>
    <w:rsid w:val="00D5400E"/>
    <w:rsid w:val="00DA78EE"/>
    <w:rsid w:val="00DC1BAB"/>
    <w:rsid w:val="00DC1D9C"/>
    <w:rsid w:val="00DC1E94"/>
    <w:rsid w:val="00DC2FE5"/>
    <w:rsid w:val="00DD6F8F"/>
    <w:rsid w:val="00DE46BA"/>
    <w:rsid w:val="00E244AA"/>
    <w:rsid w:val="00E3272D"/>
    <w:rsid w:val="00E3517F"/>
    <w:rsid w:val="00E35E11"/>
    <w:rsid w:val="00E52662"/>
    <w:rsid w:val="00E55BCD"/>
    <w:rsid w:val="00E6573B"/>
    <w:rsid w:val="00E97E6D"/>
    <w:rsid w:val="00EA0E3D"/>
    <w:rsid w:val="00EB47E0"/>
    <w:rsid w:val="00ED2ECC"/>
    <w:rsid w:val="00EE7AB9"/>
    <w:rsid w:val="00F011D7"/>
    <w:rsid w:val="00F03FF9"/>
    <w:rsid w:val="00F11541"/>
    <w:rsid w:val="00F26CF2"/>
    <w:rsid w:val="00F33FCA"/>
    <w:rsid w:val="00F4579F"/>
    <w:rsid w:val="00F6179D"/>
    <w:rsid w:val="00F651D7"/>
    <w:rsid w:val="00F715A6"/>
    <w:rsid w:val="00F731BF"/>
    <w:rsid w:val="00F749EA"/>
    <w:rsid w:val="00F95A0D"/>
    <w:rsid w:val="00FB23F9"/>
    <w:rsid w:val="00FC1AAE"/>
    <w:rsid w:val="00FD28EC"/>
    <w:rsid w:val="00FD3E34"/>
    <w:rsid w:val="00FD71A6"/>
    <w:rsid w:val="00FE4814"/>
    <w:rsid w:val="00FE7A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81EEA"/>
  <w15:docId w15:val="{3C994CB7-6DDA-4D6D-8484-6F23E5F8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C3A14"/>
    <w:rPr>
      <w:sz w:val="24"/>
      <w:szCs w:val="24"/>
    </w:rPr>
  </w:style>
  <w:style w:type="paragraph" w:styleId="Nagwek8">
    <w:name w:val="heading 8"/>
    <w:basedOn w:val="Normalny"/>
    <w:next w:val="Normalny"/>
    <w:qFormat/>
    <w:rsid w:val="000479C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C3A14"/>
    <w:rPr>
      <w:color w:val="0000FF"/>
      <w:u w:val="single"/>
    </w:rPr>
  </w:style>
  <w:style w:type="paragraph" w:styleId="Tekstpodstawowy">
    <w:name w:val="Body Text"/>
    <w:basedOn w:val="Normalny"/>
    <w:rsid w:val="0052284D"/>
    <w:pPr>
      <w:jc w:val="both"/>
    </w:pPr>
  </w:style>
  <w:style w:type="paragraph" w:styleId="Tekstdymka">
    <w:name w:val="Balloon Text"/>
    <w:basedOn w:val="Normalny"/>
    <w:semiHidden/>
    <w:rsid w:val="0052284D"/>
    <w:rPr>
      <w:rFonts w:ascii="Tahoma" w:hAnsi="Tahoma" w:cs="Tahoma"/>
      <w:sz w:val="16"/>
      <w:szCs w:val="16"/>
    </w:rPr>
  </w:style>
  <w:style w:type="paragraph" w:styleId="Akapitzlist">
    <w:name w:val="List Paragraph"/>
    <w:aliases w:val="Preambuła"/>
    <w:basedOn w:val="Normalny"/>
    <w:link w:val="AkapitzlistZnak"/>
    <w:uiPriority w:val="34"/>
    <w:qFormat/>
    <w:rsid w:val="002C0076"/>
    <w:pPr>
      <w:ind w:left="720"/>
      <w:contextualSpacing/>
    </w:pPr>
    <w:rPr>
      <w:sz w:val="20"/>
      <w:szCs w:val="20"/>
    </w:rPr>
  </w:style>
  <w:style w:type="paragraph" w:customStyle="1" w:styleId="Default">
    <w:name w:val="Default"/>
    <w:rsid w:val="002C0076"/>
    <w:pPr>
      <w:autoSpaceDE w:val="0"/>
      <w:autoSpaceDN w:val="0"/>
      <w:adjustRightInd w:val="0"/>
    </w:pPr>
    <w:rPr>
      <w:color w:val="000000"/>
      <w:sz w:val="24"/>
      <w:szCs w:val="24"/>
    </w:rPr>
  </w:style>
  <w:style w:type="paragraph" w:styleId="Nagwek">
    <w:name w:val="header"/>
    <w:basedOn w:val="Normalny"/>
    <w:link w:val="NagwekZnak"/>
    <w:uiPriority w:val="99"/>
    <w:rsid w:val="00270475"/>
    <w:pPr>
      <w:tabs>
        <w:tab w:val="center" w:pos="4536"/>
        <w:tab w:val="right" w:pos="9072"/>
      </w:tabs>
    </w:pPr>
  </w:style>
  <w:style w:type="character" w:customStyle="1" w:styleId="NagwekZnak">
    <w:name w:val="Nagłówek Znak"/>
    <w:link w:val="Nagwek"/>
    <w:uiPriority w:val="99"/>
    <w:rsid w:val="00270475"/>
    <w:rPr>
      <w:sz w:val="24"/>
      <w:szCs w:val="24"/>
    </w:rPr>
  </w:style>
  <w:style w:type="paragraph" w:styleId="Tekstprzypisudolnego">
    <w:name w:val="footnote text"/>
    <w:basedOn w:val="Normalny"/>
    <w:link w:val="TekstprzypisudolnegoZnak"/>
    <w:rsid w:val="00AB4884"/>
    <w:rPr>
      <w:sz w:val="20"/>
      <w:szCs w:val="20"/>
    </w:rPr>
  </w:style>
  <w:style w:type="character" w:customStyle="1" w:styleId="TekstprzypisudolnegoZnak">
    <w:name w:val="Tekst przypisu dolnego Znak"/>
    <w:basedOn w:val="Domylnaczcionkaakapitu"/>
    <w:link w:val="Tekstprzypisudolnego"/>
    <w:rsid w:val="00AB4884"/>
  </w:style>
  <w:style w:type="character" w:styleId="Odwoanieprzypisudolnego">
    <w:name w:val="footnote reference"/>
    <w:basedOn w:val="Domylnaczcionkaakapitu"/>
    <w:rsid w:val="00AB4884"/>
    <w:rPr>
      <w:vertAlign w:val="superscript"/>
    </w:rPr>
  </w:style>
  <w:style w:type="paragraph" w:styleId="Stopka">
    <w:name w:val="footer"/>
    <w:basedOn w:val="Normalny"/>
    <w:link w:val="StopkaZnak"/>
    <w:uiPriority w:val="99"/>
    <w:rsid w:val="00561DC6"/>
    <w:pPr>
      <w:tabs>
        <w:tab w:val="center" w:pos="4536"/>
        <w:tab w:val="right" w:pos="9072"/>
      </w:tabs>
    </w:pPr>
  </w:style>
  <w:style w:type="character" w:customStyle="1" w:styleId="StopkaZnak">
    <w:name w:val="Stopka Znak"/>
    <w:basedOn w:val="Domylnaczcionkaakapitu"/>
    <w:link w:val="Stopka"/>
    <w:uiPriority w:val="99"/>
    <w:rsid w:val="00561DC6"/>
    <w:rPr>
      <w:sz w:val="24"/>
      <w:szCs w:val="24"/>
    </w:rPr>
  </w:style>
  <w:style w:type="character" w:customStyle="1" w:styleId="AkapitzlistZnak">
    <w:name w:val="Akapit z listą Znak"/>
    <w:aliases w:val="Preambuła Znak"/>
    <w:link w:val="Akapitzlist"/>
    <w:uiPriority w:val="34"/>
    <w:locked/>
    <w:rsid w:val="007E79C0"/>
  </w:style>
  <w:style w:type="paragraph" w:customStyle="1" w:styleId="xmsonormal">
    <w:name w:val="x_msonormal"/>
    <w:basedOn w:val="Normalny"/>
    <w:rsid w:val="004B17DE"/>
    <w:rPr>
      <w:rFonts w:eastAsia="Calibri"/>
    </w:rPr>
  </w:style>
  <w:style w:type="paragraph" w:styleId="NormalnyWeb">
    <w:name w:val="Normal (Web)"/>
    <w:basedOn w:val="Normalny"/>
    <w:unhideWhenUsed/>
    <w:rsid w:val="00F95A0D"/>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93177">
      <w:bodyDiv w:val="1"/>
      <w:marLeft w:val="0"/>
      <w:marRight w:val="0"/>
      <w:marTop w:val="0"/>
      <w:marBottom w:val="0"/>
      <w:divBdr>
        <w:top w:val="none" w:sz="0" w:space="0" w:color="auto"/>
        <w:left w:val="none" w:sz="0" w:space="0" w:color="auto"/>
        <w:bottom w:val="none" w:sz="0" w:space="0" w:color="auto"/>
        <w:right w:val="none" w:sz="0" w:space="0" w:color="auto"/>
      </w:divBdr>
    </w:div>
    <w:div w:id="959186294">
      <w:bodyDiv w:val="1"/>
      <w:marLeft w:val="0"/>
      <w:marRight w:val="0"/>
      <w:marTop w:val="0"/>
      <w:marBottom w:val="0"/>
      <w:divBdr>
        <w:top w:val="none" w:sz="0" w:space="0" w:color="auto"/>
        <w:left w:val="none" w:sz="0" w:space="0" w:color="auto"/>
        <w:bottom w:val="none" w:sz="0" w:space="0" w:color="auto"/>
        <w:right w:val="none" w:sz="0" w:space="0" w:color="auto"/>
      </w:divBdr>
    </w:div>
    <w:div w:id="1858814338">
      <w:bodyDiv w:val="1"/>
      <w:marLeft w:val="0"/>
      <w:marRight w:val="0"/>
      <w:marTop w:val="0"/>
      <w:marBottom w:val="0"/>
      <w:divBdr>
        <w:top w:val="none" w:sz="0" w:space="0" w:color="auto"/>
        <w:left w:val="none" w:sz="0" w:space="0" w:color="auto"/>
        <w:bottom w:val="none" w:sz="0" w:space="0" w:color="auto"/>
        <w:right w:val="none" w:sz="0" w:space="0" w:color="auto"/>
      </w:divBdr>
    </w:div>
    <w:div w:id="21460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wiznerowicz@am.szczecin.p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761D3-137A-403B-8A06-28ADC113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1528</Words>
  <Characters>9174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AM</Company>
  <LinksUpToDate>false</LinksUpToDate>
  <CharactersWithSpaces>10681</CharactersWithSpaces>
  <SharedDoc>false</SharedDoc>
  <HLinks>
    <vt:vector size="6" baseType="variant">
      <vt:variant>
        <vt:i4>2687002</vt:i4>
      </vt:variant>
      <vt:variant>
        <vt:i4>0</vt:i4>
      </vt:variant>
      <vt:variant>
        <vt:i4>0</vt:i4>
      </vt:variant>
      <vt:variant>
        <vt:i4>5</vt:i4>
      </vt:variant>
      <vt:variant>
        <vt:lpwstr>mailto:m.wiznerowicz@am.szczecin.pl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Małgorzata Wiznerowicz</cp:lastModifiedBy>
  <cp:revision>2</cp:revision>
  <cp:lastPrinted>2020-01-22T11:04:00Z</cp:lastPrinted>
  <dcterms:created xsi:type="dcterms:W3CDTF">2021-01-26T19:57:00Z</dcterms:created>
  <dcterms:modified xsi:type="dcterms:W3CDTF">2021-01-26T19:57:00Z</dcterms:modified>
</cp:coreProperties>
</file>