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B4A" w:rsidRDefault="00611B4A" w:rsidP="00611B4A">
      <w:pPr>
        <w:spacing w:line="260" w:lineRule="atLeast"/>
        <w:rPr>
          <w:rStyle w:val="text21"/>
        </w:rPr>
      </w:pPr>
      <w:bookmarkStart w:id="0" w:name="_GoBack"/>
      <w:bookmarkEnd w:id="0"/>
      <w:r>
        <w:rPr>
          <w:rStyle w:val="text21"/>
        </w:rPr>
        <w:t>Adres strony internetowej, na której Zamawiający udostępnia Specyfikację Istotnych Warunków Zamówienia:</w:t>
      </w:r>
    </w:p>
    <w:p w:rsidR="00611B4A" w:rsidRDefault="00611B4A" w:rsidP="00611B4A">
      <w:pPr>
        <w:spacing w:after="240" w:line="260" w:lineRule="atLeast"/>
      </w:pPr>
      <w:hyperlink r:id="rId6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  <w:u w:val="none"/>
          </w:rPr>
          <w:t>zamowienia-publiczne.am.szczecin.pl/przetargi</w:t>
        </w:r>
      </w:hyperlink>
    </w:p>
    <w:p w:rsidR="00611B4A" w:rsidRDefault="00611B4A" w:rsidP="00611B4A">
      <w:r>
        <w:pict>
          <v:rect id="_x0000_i1026" style="width:0;height:1.5pt" o:hralign="center" o:hrstd="t" o:hrnoshade="t" o:hr="t" fillcolor="black" stroked="f"/>
        </w:pict>
      </w:r>
    </w:p>
    <w:p w:rsidR="00611B4A" w:rsidRPr="00611B4A" w:rsidRDefault="00611B4A" w:rsidP="00611B4A">
      <w:pPr>
        <w:pStyle w:val="khheader"/>
        <w:spacing w:after="280"/>
      </w:pPr>
      <w:r w:rsidRPr="00611B4A">
        <w:rPr>
          <w:b/>
          <w:bCs/>
        </w:rPr>
        <w:t>Szczecin: Remont dachu budynku dydaktycznego Akademii Morskiej w Szczecinie przy ul. Żołnierskiej 46</w:t>
      </w:r>
      <w:r w:rsidRPr="00611B4A">
        <w:br/>
      </w:r>
      <w:r w:rsidRPr="00611B4A">
        <w:rPr>
          <w:b/>
          <w:bCs/>
        </w:rPr>
        <w:t>Numer ogłoszenia: 14270 - 2016; data zamieszczenia: 21.01.2016</w:t>
      </w:r>
      <w:r w:rsidRPr="00611B4A">
        <w:br/>
        <w:t>OGŁOSZENIE O ZAMÓWIENIU - roboty budowlane</w:t>
      </w:r>
    </w:p>
    <w:p w:rsidR="00611B4A" w:rsidRPr="00611B4A" w:rsidRDefault="00611B4A" w:rsidP="00611B4A">
      <w:pPr>
        <w:pStyle w:val="NormalnyWeb"/>
      </w:pPr>
      <w:r w:rsidRPr="00611B4A">
        <w:rPr>
          <w:b/>
          <w:bCs/>
        </w:rPr>
        <w:t>Zamieszczanie ogłoszenia:</w:t>
      </w:r>
      <w:r w:rsidRPr="00611B4A">
        <w:t xml:space="preserve"> obowiązkowe.</w:t>
      </w:r>
    </w:p>
    <w:p w:rsidR="00611B4A" w:rsidRPr="00611B4A" w:rsidRDefault="00611B4A" w:rsidP="00611B4A">
      <w:pPr>
        <w:pStyle w:val="NormalnyWeb"/>
      </w:pPr>
      <w:r w:rsidRPr="00611B4A">
        <w:rPr>
          <w:b/>
          <w:bCs/>
        </w:rPr>
        <w:t>Ogłoszenie dotyczy:</w:t>
      </w:r>
      <w:r w:rsidRPr="00611B4A"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"/>
        <w:gridCol w:w="4817"/>
      </w:tblGrid>
      <w:tr w:rsidR="00611B4A" w:rsidRPr="00611B4A" w:rsidTr="00611B4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B4A" w:rsidRPr="00611B4A" w:rsidRDefault="00611B4A">
            <w:pPr>
              <w:jc w:val="center"/>
              <w:rPr>
                <w:color w:val="000000"/>
                <w:sz w:val="17"/>
                <w:szCs w:val="17"/>
              </w:rPr>
            </w:pPr>
            <w:r w:rsidRPr="00611B4A">
              <w:rPr>
                <w:b/>
                <w:bCs/>
                <w:color w:val="000000"/>
                <w:sz w:val="17"/>
                <w:szCs w:val="17"/>
              </w:rPr>
              <w:t>V</w:t>
            </w:r>
          </w:p>
        </w:tc>
        <w:tc>
          <w:tcPr>
            <w:tcW w:w="0" w:type="auto"/>
            <w:vAlign w:val="center"/>
            <w:hideMark/>
          </w:tcPr>
          <w:p w:rsidR="00611B4A" w:rsidRPr="00611B4A" w:rsidRDefault="00611B4A">
            <w:pPr>
              <w:jc w:val="center"/>
              <w:rPr>
                <w:color w:val="000000"/>
                <w:sz w:val="22"/>
                <w:szCs w:val="22"/>
              </w:rPr>
            </w:pPr>
            <w:r w:rsidRPr="00611B4A">
              <w:rPr>
                <w:color w:val="000000"/>
                <w:sz w:val="22"/>
                <w:szCs w:val="22"/>
              </w:rPr>
              <w:t>zamówienia publicznego</w:t>
            </w:r>
          </w:p>
        </w:tc>
      </w:tr>
      <w:tr w:rsidR="00611B4A" w:rsidRPr="00611B4A" w:rsidTr="00611B4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B4A" w:rsidRPr="00611B4A" w:rsidRDefault="00611B4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11B4A" w:rsidRPr="00611B4A" w:rsidRDefault="00611B4A">
            <w:pPr>
              <w:jc w:val="center"/>
              <w:rPr>
                <w:color w:val="000000"/>
                <w:sz w:val="22"/>
                <w:szCs w:val="22"/>
              </w:rPr>
            </w:pPr>
            <w:r w:rsidRPr="00611B4A">
              <w:rPr>
                <w:color w:val="000000"/>
                <w:sz w:val="22"/>
                <w:szCs w:val="22"/>
              </w:rPr>
              <w:t>zawarcia umowy ramowej</w:t>
            </w:r>
          </w:p>
        </w:tc>
      </w:tr>
      <w:tr w:rsidR="00611B4A" w:rsidRPr="00611B4A" w:rsidTr="00611B4A">
        <w:trPr>
          <w:tblCellSpacing w:w="15" w:type="dxa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11B4A" w:rsidRPr="00611B4A" w:rsidRDefault="00611B4A">
            <w:pPr>
              <w:jc w:val="center"/>
              <w:rPr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:rsidR="00611B4A" w:rsidRPr="00611B4A" w:rsidRDefault="00611B4A">
            <w:pPr>
              <w:jc w:val="center"/>
              <w:rPr>
                <w:color w:val="000000"/>
                <w:sz w:val="22"/>
                <w:szCs w:val="22"/>
              </w:rPr>
            </w:pPr>
            <w:r w:rsidRPr="00611B4A">
              <w:rPr>
                <w:color w:val="000000"/>
                <w:sz w:val="22"/>
                <w:szCs w:val="22"/>
              </w:rPr>
              <w:t>ustanowienia dynamicznego systemu zakupów (DSZ)</w:t>
            </w:r>
          </w:p>
        </w:tc>
      </w:tr>
    </w:tbl>
    <w:p w:rsidR="00611B4A" w:rsidRPr="00611B4A" w:rsidRDefault="00611B4A" w:rsidP="00611B4A">
      <w:pPr>
        <w:pStyle w:val="khtitle"/>
        <w:rPr>
          <w:sz w:val="22"/>
          <w:szCs w:val="22"/>
        </w:rPr>
      </w:pPr>
      <w:r w:rsidRPr="00611B4A">
        <w:rPr>
          <w:sz w:val="22"/>
          <w:szCs w:val="22"/>
        </w:rPr>
        <w:t>SEKCJA I: ZAMAWIAJĄCY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I. 1) NAZWA I ADRES:</w:t>
      </w:r>
      <w:r w:rsidRPr="00611B4A">
        <w:rPr>
          <w:sz w:val="22"/>
          <w:szCs w:val="22"/>
        </w:rPr>
        <w:t xml:space="preserve"> Akademia Morska w Szczecinie , ul. Wały Chrobrego 1/2, 70-500 Szczecin, woj. zachodniopomorskie, tel. 91 4809400, faks 91 4809575.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I. 2) RODZAJ ZAMAWIAJĄCEGO:</w:t>
      </w:r>
      <w:r w:rsidRPr="00611B4A">
        <w:rPr>
          <w:sz w:val="22"/>
          <w:szCs w:val="22"/>
        </w:rPr>
        <w:t xml:space="preserve"> Uczelnia publiczna.</w:t>
      </w:r>
    </w:p>
    <w:p w:rsidR="00611B4A" w:rsidRPr="00611B4A" w:rsidRDefault="00611B4A" w:rsidP="00611B4A">
      <w:pPr>
        <w:pStyle w:val="khtitle"/>
        <w:rPr>
          <w:sz w:val="22"/>
          <w:szCs w:val="22"/>
        </w:rPr>
      </w:pPr>
      <w:r w:rsidRPr="00611B4A">
        <w:rPr>
          <w:sz w:val="22"/>
          <w:szCs w:val="22"/>
        </w:rPr>
        <w:t>SEKCJA II: PRZEDMIOT ZAMÓWIENIA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II.1) OKREŚLENIE PRZEDMIOTU ZAMÓWIENIA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II.1.1) Nazwa nadana zamówieniu przez zamawiającego:</w:t>
      </w:r>
      <w:r w:rsidRPr="00611B4A">
        <w:rPr>
          <w:sz w:val="22"/>
          <w:szCs w:val="22"/>
        </w:rPr>
        <w:t xml:space="preserve"> Remont dachu budynku dydaktycznego Akademii Morskiej w Szczecinie przy ul. Żołnierskiej 46.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II.1.2) Rodzaj zamówienia:</w:t>
      </w:r>
      <w:r w:rsidRPr="00611B4A">
        <w:rPr>
          <w:sz w:val="22"/>
          <w:szCs w:val="22"/>
        </w:rPr>
        <w:t xml:space="preserve"> roboty budowlane.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II.1.4) Określenie przedmiotu oraz wielkości lub zakresu zamówienia:</w:t>
      </w:r>
      <w:r w:rsidRPr="00611B4A">
        <w:rPr>
          <w:sz w:val="22"/>
          <w:szCs w:val="22"/>
        </w:rPr>
        <w:t xml:space="preserve"> Przedmiotem zamówienia jest remont dachu budynku dydaktycznego Akademii Morskiej w Szczecinie położonego w Szczecinie przy ul. Żołnierskiej 46 . Przedmiotem Zamówienia są między innymi: Rozebranie pokrycia dachowego z blachodachówki, obróbek blacharskich, lukarn, rynien i rur spustowych, łat, złomowanie blachodachówki, naprawa uszkodzonych elementów konstrukcji dachu, pokrycie dachu blachodachówką, montaż gąsiorów, barier śniegowych, ocieplenie wełną mineralną ścianek skośnych, montaż stopni i ław kominiarskich, wymiana instalacji odgromowej, przemurowanie kominów wraz z robotami towarzyszącymi, regulacja rynien, impregnacja konstrukcji dachu, remont lukarn i okien połaciowych Uwaga: materiał z rozbiórki z blachy należy w imieniu Zamawiającego zezłomować a potwierdzenie oddania złomu przekazać Zamawiającemu. Szczegółowy opis przedmiotu zamówienia zawierają: Specyfikacja Techniczna Wykonania i Odbioru Robót Budowlanych (zał. nr 10 SIWZ), Przedmiar Robót pomocniczo (zał. nr 11 do SIWZ), Dokumentacja Rysunkowa (zał. nr 12 do SIWZ). 2. Podane przez Zamawiającego w opisie przedmiotu zamówienia ewentualne nazwy (znaki towarowe mają charakter przykładowy, a ich wskazanie ma na celu określenie oczekiwanego standardu, przy czym zamawiający dopuszcza składanie ofert równoważnych na podstawie art. 30 ust. 5 ustawy - Prawo Zamówień Publicznych. 3. Zamawiający informuje, że istnieje możliwość przeprowadzenia wizji lokalnej na miejscu. Wykonawcy, którzy są zainteresowani przeprowadzeniem ww. wizji lokalnej w celu zapoznania się z obiektem, zobowiązani są zgłosić chęć uczestniczenia w wizji lokalnej do Działu Technicznego w formie pisemnej, lub </w:t>
      </w:r>
      <w:proofErr w:type="spellStart"/>
      <w:r w:rsidRPr="00611B4A">
        <w:rPr>
          <w:sz w:val="22"/>
          <w:szCs w:val="22"/>
        </w:rPr>
        <w:t>faksowęj</w:t>
      </w:r>
      <w:proofErr w:type="spellEnd"/>
      <w:r w:rsidRPr="00611B4A">
        <w:rPr>
          <w:sz w:val="22"/>
          <w:szCs w:val="22"/>
        </w:rPr>
        <w:t xml:space="preserve"> (nr faksu 91 4809 748), lub za pośrednictwem mail na adres: at@am.szczecin.pl do dnia 28.01.2016r. godz. 10.00. O terminie przeprowadzenia wizji lokalnej Wykonawcy chętni do udziału w niej zostaną poinformowani pisemnie, faksem lub e-mailem..</w:t>
      </w:r>
    </w:p>
    <w:p w:rsidR="00611B4A" w:rsidRPr="00611B4A" w:rsidRDefault="00611B4A" w:rsidP="00611B4A">
      <w:pPr>
        <w:pStyle w:val="NormalnyWeb"/>
        <w:rPr>
          <w:b/>
          <w:bCs/>
          <w:sz w:val="22"/>
          <w:szCs w:val="22"/>
        </w:rPr>
      </w:pPr>
      <w:r w:rsidRPr="00611B4A">
        <w:rPr>
          <w:b/>
          <w:bCs/>
          <w:sz w:val="22"/>
          <w:szCs w:val="22"/>
        </w:rPr>
        <w:t xml:space="preserve">II.1.5)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5001"/>
      </w:tblGrid>
      <w:tr w:rsidR="00611B4A" w:rsidRPr="00611B4A" w:rsidTr="00611B4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B4A" w:rsidRPr="00611B4A" w:rsidRDefault="00611B4A">
            <w:pPr>
              <w:jc w:val="center"/>
              <w:rPr>
                <w:color w:val="000000"/>
                <w:sz w:val="22"/>
                <w:szCs w:val="22"/>
              </w:rPr>
            </w:pPr>
            <w:r w:rsidRPr="00611B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1B4A" w:rsidRPr="00611B4A" w:rsidRDefault="00611B4A">
            <w:pPr>
              <w:jc w:val="center"/>
              <w:rPr>
                <w:color w:val="000000"/>
                <w:sz w:val="22"/>
                <w:szCs w:val="22"/>
              </w:rPr>
            </w:pPr>
            <w:r w:rsidRPr="00611B4A">
              <w:rPr>
                <w:b/>
                <w:bCs/>
                <w:color w:val="000000"/>
                <w:sz w:val="22"/>
                <w:szCs w:val="22"/>
              </w:rPr>
              <w:t>przewiduje się udzielenie zamówień uzupełniających</w:t>
            </w:r>
          </w:p>
        </w:tc>
      </w:tr>
    </w:tbl>
    <w:p w:rsidR="00611B4A" w:rsidRPr="00611B4A" w:rsidRDefault="00611B4A" w:rsidP="00611B4A">
      <w:pPr>
        <w:numPr>
          <w:ilvl w:val="0"/>
          <w:numId w:val="1"/>
        </w:numPr>
        <w:spacing w:before="100" w:beforeAutospacing="1" w:after="100" w:afterAutospacing="1"/>
        <w:ind w:left="450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Określenie przedmiotu oraz wielkości lub zakresu zamówień uzupełniających</w:t>
      </w:r>
      <w:r w:rsidRPr="00611B4A">
        <w:rPr>
          <w:sz w:val="22"/>
          <w:szCs w:val="22"/>
        </w:rPr>
        <w:t xml:space="preserve"> 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II.1.6) Wspólny Słownik Zamówień (CPV):</w:t>
      </w:r>
      <w:r w:rsidRPr="00611B4A">
        <w:rPr>
          <w:sz w:val="22"/>
          <w:szCs w:val="22"/>
        </w:rPr>
        <w:t xml:space="preserve"> 45.26.19.00-3, 45.26.13.20-3, 45.31.11.00-1.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II.1.7) Czy dopuszcza się złożenie oferty częściowej:</w:t>
      </w:r>
      <w:r w:rsidRPr="00611B4A">
        <w:rPr>
          <w:sz w:val="22"/>
          <w:szCs w:val="22"/>
        </w:rPr>
        <w:t xml:space="preserve"> nie.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II.1.8) Czy dopuszcza się złożenie oferty wariantowej:</w:t>
      </w:r>
      <w:r w:rsidRPr="00611B4A">
        <w:rPr>
          <w:sz w:val="22"/>
          <w:szCs w:val="22"/>
        </w:rPr>
        <w:t xml:space="preserve"> nie.</w:t>
      </w:r>
    </w:p>
    <w:p w:rsidR="00611B4A" w:rsidRPr="00611B4A" w:rsidRDefault="00611B4A" w:rsidP="00611B4A">
      <w:pPr>
        <w:rPr>
          <w:sz w:val="22"/>
          <w:szCs w:val="22"/>
        </w:rPr>
      </w:pP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lastRenderedPageBreak/>
        <w:t>II.2) CZAS TRWANIA ZAMÓWIENIA LUB TERMIN WYKONANIA:</w:t>
      </w:r>
      <w:r w:rsidRPr="00611B4A">
        <w:rPr>
          <w:sz w:val="22"/>
          <w:szCs w:val="22"/>
        </w:rPr>
        <w:t xml:space="preserve"> Okres w dniach: 65.</w:t>
      </w:r>
    </w:p>
    <w:p w:rsidR="00611B4A" w:rsidRPr="00611B4A" w:rsidRDefault="00611B4A" w:rsidP="00611B4A">
      <w:pPr>
        <w:pStyle w:val="khtitle"/>
        <w:rPr>
          <w:sz w:val="22"/>
          <w:szCs w:val="22"/>
        </w:rPr>
      </w:pPr>
      <w:r w:rsidRPr="00611B4A">
        <w:rPr>
          <w:sz w:val="22"/>
          <w:szCs w:val="22"/>
        </w:rPr>
        <w:t>SEKCJA III: INFORMACJE O CHARAKTERZE PRAWNYM, EKONOMICZNYM, FINANSOWYM I TECHNICZNYM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III.1) WADIUM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Informacja na temat wadium:</w:t>
      </w:r>
      <w:r w:rsidRPr="00611B4A">
        <w:rPr>
          <w:sz w:val="22"/>
          <w:szCs w:val="22"/>
        </w:rPr>
        <w:t xml:space="preserve"> 1. Wymagane wadium określono w stosunku do wartości zamówienia i wynosi 5 000,00 zł (słownie: pięć tysięcy złotych 00/100). 2. Wadium może być wnoszone w jednej lub kilku następujących formach: 1) pieniądzu na konto Zamawiającego: 16 1240 1864 1111 0000 2205 5615 z dopiskiem na przelewie: Wadium do przetargu nr AT/272-01/16 na Remont dachu Żołnierska. 2) poręczeń bankowych lub poręczeń spółdzielczej kasy oszczędnościowo-kredytowej, z tym że poręczenie kasy jest zawsze poręczeniem pieniężnym; 3) gwarancji bankowych; 4) gwarancji ubezpieczeniowych; 5) poręczeń udzielanych przez podmioty, o których mowa w art. 6b ust. 5 pkt 2 ustawy z dnia 9 listopada 2000 r. o utworzeniu Polskiej Agencji Rozwoju Przedsiębiorczości (Dz. U. z 2007 r. Nr 42, poz. 275, z 2008 r. Nr 116, poz. 730 i 732 i Nr 227, poz. 1505 oraz z 2010 r. Nr 96, poz. 620). 3. Wadium wnosi się przed upływem terminu składania ofert, w szczególności wadium w formie pieniężnej winno wpłynąć na konto Zamawiającego przed upływem terminu składania ofert. 4. W przypadku wnoszenia wadium w innej formie niż pieniężna, Wykonawca dołącza do oferty oryginalny dokument wadialny. Z postępowania o udzielenie zamówienia publicznego wyklucza się Wykonawców, którzy nie wniosą wadium przed upływem terminu składania ofert. 5. Wadium wniesione w formie innej niż pieniężna winno obowiązywać od dnia składania ofert (a nie od dnia następnego) przez cały okres związania ofertą, zgodnie z art. 85 ustawy PZP. 6. W przypadku, gdy Wykonawca wnosi wadium w formie gwarancji bankowej lub gwarancji ubezpieczeniowej z treści tych gwarancji musi w szczególności jednoznacznie wynikać zobowiązanie gwaranta do zapłaty całej kwoty wadium zawierające oświadczenie, że zapłaci całą kwotę wadium w przypadku zaistnienia okoliczności, o którym mowa w art. 46 ust 4a i 5 ustawy Prawo zamówień publicznych.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III.2) ZALICZKI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III.3) WARUNKI UDZIAŁU W POSTĘPOWANIU ORAZ OPIS SPOSOBU DOKONYWANIA OCENY SPEŁNIANIA TYCH WARUNKÓW</w:t>
      </w:r>
    </w:p>
    <w:p w:rsidR="00611B4A" w:rsidRPr="00611B4A" w:rsidRDefault="00611B4A" w:rsidP="00611B4A">
      <w:pPr>
        <w:pStyle w:val="NormalnyWeb"/>
        <w:numPr>
          <w:ilvl w:val="0"/>
          <w:numId w:val="2"/>
        </w:numPr>
        <w:ind w:left="675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III.3.2) Wiedza i doświadczenie</w:t>
      </w:r>
    </w:p>
    <w:p w:rsidR="00611B4A" w:rsidRPr="00611B4A" w:rsidRDefault="00611B4A" w:rsidP="00611B4A">
      <w:pPr>
        <w:pStyle w:val="NormalnyWeb"/>
        <w:ind w:left="675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Opis sposobu dokonywania oceny spełniania tego warunku</w:t>
      </w:r>
    </w:p>
    <w:p w:rsidR="00611B4A" w:rsidRPr="00611B4A" w:rsidRDefault="00611B4A" w:rsidP="00611B4A">
      <w:pPr>
        <w:pStyle w:val="NormalnyWeb"/>
        <w:numPr>
          <w:ilvl w:val="1"/>
          <w:numId w:val="2"/>
        </w:numPr>
        <w:ind w:left="1125"/>
        <w:rPr>
          <w:sz w:val="22"/>
          <w:szCs w:val="22"/>
        </w:rPr>
      </w:pPr>
      <w:r w:rsidRPr="00611B4A">
        <w:rPr>
          <w:sz w:val="22"/>
          <w:szCs w:val="22"/>
        </w:rPr>
        <w:t xml:space="preserve">1.Warunek w rozumieniu Zamawiającego spełni Wykonawca, który wykaże wykonanie co najmniej 2 robót budowlanych polegających na wykonaniu lub remoncie pokryć z wykorzystaniem blachy </w:t>
      </w:r>
      <w:proofErr w:type="spellStart"/>
      <w:r w:rsidRPr="00611B4A">
        <w:rPr>
          <w:sz w:val="22"/>
          <w:szCs w:val="22"/>
        </w:rPr>
        <w:t>dachówkopodobnej</w:t>
      </w:r>
      <w:proofErr w:type="spellEnd"/>
      <w:r w:rsidRPr="00611B4A">
        <w:rPr>
          <w:sz w:val="22"/>
          <w:szCs w:val="22"/>
        </w:rPr>
        <w:t xml:space="preserve"> lub dachówki ceramicznej o wartości nie niższej niż 200 000,00 zł brutto każda, w okresie ostatnich pięciu lat przed upływem terminu składania ofert, a jeżeli okres prowadzenia działalności jest krótszy - w tym okresie); 2. Ocena spełniania powyższych warunków nastąpi w następujący sposób: Zamawiający zbada obecność i prawidłowość każdego wymaganego dokumentu i oświadczenia, a także czy wymagany dokument i oświadczenie potwierdza spełnianie warunku nie później niż na dzień składania ofert. Zamawiający dokona formalnej oceny spełniania warunków udziału w postępowaniu w oparciu o analizę oświadczeń lub dokumentów załączonych do oferty zgodnie z formułą: spełnia / nie spełnia. 3. W rozdziale IX SIWZ dotyczącym wykazu oświadczeń lub dokumentów, jakie mają dostarczyć Wykonawcy w celu potwierdzenia spełnienia warunków udziału w postępowaniu, Zamawiający szczegółowo wskazuje, jakich oświadczeń lub dokumentów żąda od Wykonawcy</w:t>
      </w:r>
    </w:p>
    <w:p w:rsidR="00611B4A" w:rsidRPr="00611B4A" w:rsidRDefault="00611B4A" w:rsidP="00611B4A">
      <w:pPr>
        <w:pStyle w:val="NormalnyWeb"/>
        <w:numPr>
          <w:ilvl w:val="0"/>
          <w:numId w:val="2"/>
        </w:numPr>
        <w:ind w:left="675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III.3.4) Osoby zdolne do wykonania zamówienia</w:t>
      </w:r>
    </w:p>
    <w:p w:rsidR="00611B4A" w:rsidRPr="00611B4A" w:rsidRDefault="00611B4A" w:rsidP="00611B4A">
      <w:pPr>
        <w:pStyle w:val="NormalnyWeb"/>
        <w:ind w:left="675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Opis sposobu dokonywania oceny spełniania tego warunku</w:t>
      </w:r>
    </w:p>
    <w:p w:rsidR="00611B4A" w:rsidRPr="00611B4A" w:rsidRDefault="00611B4A" w:rsidP="00611B4A">
      <w:pPr>
        <w:pStyle w:val="NormalnyWeb"/>
        <w:numPr>
          <w:ilvl w:val="1"/>
          <w:numId w:val="2"/>
        </w:numPr>
        <w:ind w:left="1125"/>
        <w:rPr>
          <w:sz w:val="22"/>
          <w:szCs w:val="22"/>
        </w:rPr>
      </w:pPr>
      <w:r w:rsidRPr="00611B4A">
        <w:rPr>
          <w:sz w:val="22"/>
          <w:szCs w:val="22"/>
        </w:rPr>
        <w:t>1.Warunek w rozumieniu Zamawiającego spełni Wykonawca, który będzie dysponował co najmniej jedną osobą uprawnioną zgodnie z wymogami ustawy Prawo budowlane (Dz. U. z 2010 r. Nr 243, poz. 1623 z późniejszymi zmianami) do pełnienia samodzielnych funkcji technicznych w budownictwie tj. kierownika budowy bez ograniczeń o specjalności konstrukcyjno-budowlanej lub równoważnej, posiadającą minimum 5-letnie doświadczenie przy pełnieniu samodzielnych funkcji technicznych w budownictwie na stanowisku kierownika budowy w specjalności konstrukcyjno-budowlanej, która będzie uczestniczyć w wykonywaniu zamówienia; 2. Ocena spełniania powyższych warunków nastąpi w następujący sposób: Zamawiający zbada obecność i prawidłowość każdego wymaganego dokumentu i oświadczenia, a także czy wymagany dokument i oświadczenie potwierdza spełnianie warunku nie później niż na dzień składania ofert. Zamawiający dokona formalnej oceny spełniania warunków udziału w postępowaniu w oparciu o analizę oświadczeń lub dokumentów załączonych do oferty zgodnie z formułą: spełnia / nie spełnia. 3. W rozdziale IX SIWZ dotyczącym wykazu oświadczeń lub dokumentów, jakie mają dostarczyć Wykonawcy w celu potwierdzenia spełnienia warunków udziału w postępowaniu, Zamawiający szczegółowo wskazuje, jakich oświadczeń lub dokumentów żąda od Wykonawcy</w:t>
      </w:r>
    </w:p>
    <w:p w:rsidR="00611B4A" w:rsidRPr="00611B4A" w:rsidRDefault="00611B4A" w:rsidP="00611B4A">
      <w:pPr>
        <w:pStyle w:val="NormalnyWeb"/>
        <w:numPr>
          <w:ilvl w:val="1"/>
          <w:numId w:val="2"/>
        </w:numPr>
        <w:ind w:left="1125"/>
        <w:rPr>
          <w:sz w:val="22"/>
          <w:szCs w:val="22"/>
        </w:rPr>
      </w:pP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lastRenderedPageBreak/>
        <w:t>III.4) INFORMACJA O OŚWIADCZENIACH LUB DOKUMENTACH, JAKIE MAJĄ DOSTARCZYĆ WYKONAWCY W CELU POTWIERDZENIA SPEŁNIANIA WARUNKÓW UDZIAŁU W POSTĘPOWANIU ORAZ NIEPODLEGANIA WYKLUCZENIU NA PODSTAWIE ART. 24 UST. 1 USTAWY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III.4.1) W zakresie wykazania spełniania przez wykonawcę warunków, o których mowa w art. 22 ust. 1 ustawy, oprócz oświadczenia o spełnianiu warunków udziału w postępowaniu należy przedłożyć:</w:t>
      </w:r>
    </w:p>
    <w:p w:rsidR="00611B4A" w:rsidRPr="00611B4A" w:rsidRDefault="00611B4A" w:rsidP="00611B4A">
      <w:pPr>
        <w:numPr>
          <w:ilvl w:val="0"/>
          <w:numId w:val="3"/>
        </w:numPr>
        <w:spacing w:before="100" w:beforeAutospacing="1" w:after="180"/>
        <w:ind w:right="300"/>
        <w:jc w:val="both"/>
        <w:rPr>
          <w:sz w:val="22"/>
          <w:szCs w:val="22"/>
        </w:rPr>
      </w:pPr>
      <w:r w:rsidRPr="00611B4A">
        <w:rPr>
          <w:sz w:val="22"/>
          <w:szCs w:val="22"/>
        </w:rPr>
        <w:t xml:space="preserve">wykaz robót budowlanych wykonanych w okresie ostatnich pięciu lat przed upływem terminu składania ofert albo wniosków o dopuszczenie do udziału w postępowaniu, a jeżeli okres prowadzenia działalności jest krótszy - w tym okresie, wraz z podaniem ich rodzaju i wartości, daty i miejsca wykonania oraz z załączeniem dowodów dotyczących najważniejszych robót, określających, czy roboty te zostały wykonane w sposób należyty oraz wskazujących, czy zostały wykonane zgodnie z zasadami sztuki budowlanej i prawidłowo ukończone; </w:t>
      </w:r>
    </w:p>
    <w:p w:rsidR="00611B4A" w:rsidRPr="00611B4A" w:rsidRDefault="00611B4A" w:rsidP="00611B4A">
      <w:pPr>
        <w:numPr>
          <w:ilvl w:val="0"/>
          <w:numId w:val="3"/>
        </w:numPr>
        <w:spacing w:before="100" w:beforeAutospacing="1" w:after="180"/>
        <w:ind w:right="300"/>
        <w:jc w:val="both"/>
        <w:rPr>
          <w:sz w:val="22"/>
          <w:szCs w:val="22"/>
        </w:rPr>
      </w:pPr>
      <w:r w:rsidRPr="00611B4A">
        <w:rPr>
          <w:sz w:val="22"/>
          <w:szCs w:val="22"/>
        </w:rPr>
        <w:t>określenie robót budowlanych, których dotyczy obowiązek wskazania przez wykonawcę w wykazie lub złożenia poświadczeń, w tym informacja o robotach budowlanych niewykonanych lub wykonanych nienależycie</w:t>
      </w:r>
      <w:r w:rsidRPr="00611B4A">
        <w:rPr>
          <w:sz w:val="22"/>
          <w:szCs w:val="22"/>
        </w:rPr>
        <w:br/>
        <w:t xml:space="preserve">wykaz zawierający co najmniej 2 roboty budowlane w zakresie niezbędnym do wykazania spełniania warunku wiedzy i doświadczenia tj. polegających na </w:t>
      </w:r>
      <w:proofErr w:type="spellStart"/>
      <w:r w:rsidRPr="00611B4A">
        <w:rPr>
          <w:sz w:val="22"/>
          <w:szCs w:val="22"/>
        </w:rPr>
        <w:t>na</w:t>
      </w:r>
      <w:proofErr w:type="spellEnd"/>
      <w:r w:rsidRPr="00611B4A">
        <w:rPr>
          <w:sz w:val="22"/>
          <w:szCs w:val="22"/>
        </w:rPr>
        <w:t xml:space="preserve"> wykonaniu lub remoncie pokryć z wykorzystaniem blachy dachówko podobnej lub dachówek ceramicznych o wartości nie niższej niż 200 000,00 zł brutto każda, wykonane w okresie ostatnich pięciu lat przed upływem terminu składania ofert, a jeżeli okres prowadzenia działalności jest krótszy - w tym okresie, z podaniem ich rodzaj i wartości, daty i miejsca wykonania oraz załączeniem dowodów (dokumentów) określających, czy wskazane w wykazie ww. roboty zostały wykonane w sposób należyty oraz wskazujących, czy zostały wykonane zgodnie z zasadami sztuki budowlanej i prawidłowo ukończone; </w:t>
      </w:r>
    </w:p>
    <w:p w:rsidR="00611B4A" w:rsidRPr="00611B4A" w:rsidRDefault="00611B4A" w:rsidP="00611B4A">
      <w:pPr>
        <w:numPr>
          <w:ilvl w:val="0"/>
          <w:numId w:val="3"/>
        </w:numPr>
        <w:spacing w:before="100" w:beforeAutospacing="1" w:after="180"/>
        <w:ind w:right="300"/>
        <w:jc w:val="both"/>
        <w:rPr>
          <w:sz w:val="22"/>
          <w:szCs w:val="22"/>
        </w:rPr>
      </w:pPr>
      <w:r w:rsidRPr="00611B4A">
        <w:rPr>
          <w:sz w:val="22"/>
          <w:szCs w:val="22"/>
        </w:rPr>
        <w:t xml:space="preserve">wykaz osób, które będą uczestniczyć w wykonywaniu zamówienia, w szczególności odpowiedzialnych za świadczenie usług, kontrolę jakości lub kierowanie robotami budowlanymi, wraz z informacjami na temat ich kwalifikacji zawodowych, doświadczenia i wykształcenia niezbędnych do wykonania zamówienia, a także zakresu wykonywanych przez nie czynności, oraz informacją o podstawie do dysponowania tymi osobami; </w:t>
      </w:r>
    </w:p>
    <w:p w:rsidR="00611B4A" w:rsidRPr="00611B4A" w:rsidRDefault="00611B4A" w:rsidP="00611B4A">
      <w:pPr>
        <w:numPr>
          <w:ilvl w:val="0"/>
          <w:numId w:val="3"/>
        </w:numPr>
        <w:spacing w:before="100" w:beforeAutospacing="1" w:after="180"/>
        <w:ind w:right="300"/>
        <w:jc w:val="both"/>
        <w:rPr>
          <w:sz w:val="22"/>
          <w:szCs w:val="22"/>
        </w:rPr>
      </w:pPr>
      <w:r w:rsidRPr="00611B4A">
        <w:rPr>
          <w:sz w:val="22"/>
          <w:szCs w:val="22"/>
        </w:rPr>
        <w:t>oświadczenie, że osoby, które będą uczestniczyć w wykonywaniu zamówienia, posiadają wymagane uprawnienia, jeżeli ustawy nakładają obowiązek posiadania takich uprawnień;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III.4.2) W zakresie potwierdzenia niepodlegania wykluczeniu na podstawie art. 24 ust. 1 ustawy, należy przedłożyć:</w:t>
      </w:r>
    </w:p>
    <w:p w:rsidR="00611B4A" w:rsidRPr="00611B4A" w:rsidRDefault="00611B4A" w:rsidP="00611B4A">
      <w:pPr>
        <w:numPr>
          <w:ilvl w:val="0"/>
          <w:numId w:val="4"/>
        </w:numPr>
        <w:spacing w:before="100" w:beforeAutospacing="1" w:after="180"/>
        <w:ind w:right="300"/>
        <w:jc w:val="both"/>
        <w:rPr>
          <w:sz w:val="22"/>
          <w:szCs w:val="22"/>
        </w:rPr>
      </w:pPr>
      <w:r w:rsidRPr="00611B4A">
        <w:rPr>
          <w:sz w:val="22"/>
          <w:szCs w:val="22"/>
        </w:rPr>
        <w:t xml:space="preserve">oświadczenie o braku podstaw do wykluczenia; </w:t>
      </w:r>
    </w:p>
    <w:p w:rsidR="00611B4A" w:rsidRPr="00611B4A" w:rsidRDefault="00611B4A" w:rsidP="00611B4A">
      <w:pPr>
        <w:numPr>
          <w:ilvl w:val="0"/>
          <w:numId w:val="4"/>
        </w:numPr>
        <w:spacing w:before="100" w:beforeAutospacing="1" w:after="180"/>
        <w:ind w:right="300"/>
        <w:jc w:val="both"/>
        <w:rPr>
          <w:sz w:val="22"/>
          <w:szCs w:val="22"/>
        </w:rPr>
      </w:pPr>
      <w:r w:rsidRPr="00611B4A">
        <w:rPr>
          <w:sz w:val="22"/>
          <w:szCs w:val="22"/>
        </w:rPr>
        <w:t>aktualny odpis z właściwego rejestru lub z centralnej ewidencji i informacji o działalności gospodarczej, jeżeli odrębne przepisy wymagają wpisu do rejestru lub ewidencji, w celu wykazania braku podstaw do wykluczenia w oparciu o art. 24 ust. 1 pkt 2 ustawy, wystawiony nie wcześniej niż 6 miesięcy przed upływem terminu składania wniosków o dopuszczenie do udziału w postępowaniu o udzielenie zamówienia albo składania ofert;</w:t>
      </w:r>
    </w:p>
    <w:p w:rsidR="00611B4A" w:rsidRPr="00611B4A" w:rsidRDefault="00611B4A" w:rsidP="00611B4A">
      <w:pPr>
        <w:pStyle w:val="bold"/>
        <w:rPr>
          <w:sz w:val="22"/>
          <w:szCs w:val="22"/>
        </w:rPr>
      </w:pPr>
      <w:r w:rsidRPr="00611B4A">
        <w:rPr>
          <w:sz w:val="22"/>
          <w:szCs w:val="22"/>
        </w:rPr>
        <w:t>III.4.3) Dokumenty podmiotów zagranicznych</w:t>
      </w:r>
    </w:p>
    <w:p w:rsidR="00611B4A" w:rsidRPr="00611B4A" w:rsidRDefault="00611B4A" w:rsidP="00611B4A">
      <w:pPr>
        <w:pStyle w:val="bold"/>
        <w:rPr>
          <w:sz w:val="22"/>
          <w:szCs w:val="22"/>
        </w:rPr>
      </w:pPr>
      <w:r w:rsidRPr="00611B4A">
        <w:rPr>
          <w:sz w:val="22"/>
          <w:szCs w:val="22"/>
        </w:rPr>
        <w:t>Jeżeli wykonawca ma siedzibę lub miejsce zamieszkania poza terytorium Rzeczypospolitej Polskiej, przedkłada:</w:t>
      </w:r>
    </w:p>
    <w:p w:rsidR="00611B4A" w:rsidRPr="00611B4A" w:rsidRDefault="00611B4A" w:rsidP="00611B4A">
      <w:pPr>
        <w:pStyle w:val="bold"/>
        <w:rPr>
          <w:sz w:val="22"/>
          <w:szCs w:val="22"/>
        </w:rPr>
      </w:pPr>
      <w:r w:rsidRPr="00611B4A">
        <w:rPr>
          <w:sz w:val="22"/>
          <w:szCs w:val="22"/>
        </w:rPr>
        <w:t>III.4.3.1) dokument wystawiony w kraju, w którym ma siedzibę lub miejsce zamieszkania potwierdzający, że:</w:t>
      </w:r>
    </w:p>
    <w:p w:rsidR="00611B4A" w:rsidRPr="00611B4A" w:rsidRDefault="00611B4A" w:rsidP="00611B4A">
      <w:pPr>
        <w:numPr>
          <w:ilvl w:val="0"/>
          <w:numId w:val="5"/>
        </w:numPr>
        <w:spacing w:before="100" w:beforeAutospacing="1" w:after="180"/>
        <w:ind w:right="300"/>
        <w:jc w:val="both"/>
        <w:rPr>
          <w:sz w:val="22"/>
          <w:szCs w:val="22"/>
        </w:rPr>
      </w:pPr>
      <w:r w:rsidRPr="00611B4A">
        <w:rPr>
          <w:sz w:val="22"/>
          <w:szCs w:val="22"/>
        </w:rPr>
        <w:t>nie otwarto jego likwidacji ani nie ogłoszono upadłości - wystawiony nie wcześniej niż 6 miesięcy przed upływem terminu składania wniosków o dopuszczenie do udziału w postępowaniu o udzielenie zamówienia albo składania ofert;</w:t>
      </w:r>
    </w:p>
    <w:p w:rsidR="00611B4A" w:rsidRPr="00611B4A" w:rsidRDefault="00611B4A" w:rsidP="00611B4A">
      <w:pPr>
        <w:pStyle w:val="bold"/>
        <w:rPr>
          <w:sz w:val="22"/>
          <w:szCs w:val="22"/>
        </w:rPr>
      </w:pPr>
      <w:r w:rsidRPr="00611B4A">
        <w:rPr>
          <w:sz w:val="22"/>
          <w:szCs w:val="22"/>
        </w:rPr>
        <w:t>III.4.4) Dokumenty dotyczące przynależności do tej samej grupy kapitałowej</w:t>
      </w:r>
    </w:p>
    <w:p w:rsidR="00611B4A" w:rsidRPr="00611B4A" w:rsidRDefault="00611B4A" w:rsidP="00611B4A">
      <w:pPr>
        <w:numPr>
          <w:ilvl w:val="0"/>
          <w:numId w:val="6"/>
        </w:numPr>
        <w:spacing w:before="100" w:beforeAutospacing="1" w:after="180"/>
        <w:ind w:right="300"/>
        <w:jc w:val="both"/>
        <w:rPr>
          <w:sz w:val="22"/>
          <w:szCs w:val="22"/>
        </w:rPr>
      </w:pPr>
      <w:r w:rsidRPr="00611B4A">
        <w:rPr>
          <w:sz w:val="22"/>
          <w:szCs w:val="22"/>
        </w:rPr>
        <w:t>lista podmiotów należących do tej samej grupy kapitałowej w rozumieniu ustawy z dnia 16 lutego 2007 r. o ochronie konkurencji i konsumentów albo informacji o tym, że nie należy do grupy kapitałowej;</w:t>
      </w:r>
    </w:p>
    <w:p w:rsidR="00611B4A" w:rsidRPr="00611B4A" w:rsidRDefault="00611B4A" w:rsidP="00611B4A">
      <w:pPr>
        <w:pStyle w:val="khtitle"/>
        <w:rPr>
          <w:sz w:val="22"/>
          <w:szCs w:val="22"/>
        </w:rPr>
      </w:pPr>
      <w:r w:rsidRPr="00611B4A">
        <w:rPr>
          <w:sz w:val="22"/>
          <w:szCs w:val="22"/>
        </w:rPr>
        <w:lastRenderedPageBreak/>
        <w:t>SEKCJA IV: PROCEDURA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IV.1) TRYB UDZIELENIA ZAMÓWIENIA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IV.1.1) Tryb udzielenia zamówienia:</w:t>
      </w:r>
      <w:r w:rsidRPr="00611B4A">
        <w:rPr>
          <w:sz w:val="22"/>
          <w:szCs w:val="22"/>
        </w:rPr>
        <w:t xml:space="preserve"> przetarg nieograniczony.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IV.2) KRYTERIA OCENY OFERT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 xml:space="preserve">IV.2.1) Kryteria oceny ofert: </w:t>
      </w:r>
      <w:r w:rsidRPr="00611B4A">
        <w:rPr>
          <w:sz w:val="22"/>
          <w:szCs w:val="22"/>
        </w:rPr>
        <w:t>cena oraz inne kryteria związane z przedmiotem zamówienia:</w:t>
      </w:r>
    </w:p>
    <w:p w:rsidR="00611B4A" w:rsidRPr="00611B4A" w:rsidRDefault="00611B4A" w:rsidP="00611B4A">
      <w:pPr>
        <w:numPr>
          <w:ilvl w:val="0"/>
          <w:numId w:val="7"/>
        </w:numPr>
        <w:spacing w:before="100" w:beforeAutospacing="1" w:after="100" w:afterAutospacing="1"/>
        <w:ind w:left="450"/>
        <w:rPr>
          <w:sz w:val="22"/>
          <w:szCs w:val="22"/>
        </w:rPr>
      </w:pPr>
      <w:r w:rsidRPr="00611B4A">
        <w:rPr>
          <w:sz w:val="22"/>
          <w:szCs w:val="22"/>
        </w:rPr>
        <w:t xml:space="preserve">1 - Cena - 95 </w:t>
      </w:r>
    </w:p>
    <w:p w:rsidR="00611B4A" w:rsidRPr="00611B4A" w:rsidRDefault="00611B4A" w:rsidP="00611B4A">
      <w:pPr>
        <w:numPr>
          <w:ilvl w:val="0"/>
          <w:numId w:val="7"/>
        </w:numPr>
        <w:spacing w:before="100" w:beforeAutospacing="1" w:after="100" w:afterAutospacing="1"/>
        <w:ind w:left="450"/>
        <w:rPr>
          <w:sz w:val="22"/>
          <w:szCs w:val="22"/>
        </w:rPr>
      </w:pPr>
      <w:r w:rsidRPr="00611B4A">
        <w:rPr>
          <w:sz w:val="22"/>
          <w:szCs w:val="22"/>
        </w:rPr>
        <w:t>2 - gwarancja - 5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IV.2.2)</w:t>
      </w:r>
      <w:r w:rsidRPr="00611B4A">
        <w:rPr>
          <w:sz w:val="22"/>
          <w:szCs w:val="22"/>
        </w:rPr>
        <w:t xml:space="preserve"> </w:t>
      </w:r>
    </w:p>
    <w:tbl>
      <w:tblPr>
        <w:tblW w:w="0" w:type="auto"/>
        <w:tblCellSpacing w:w="15" w:type="dxa"/>
        <w:tblInd w:w="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"/>
        <w:gridCol w:w="8207"/>
      </w:tblGrid>
      <w:tr w:rsidR="00611B4A" w:rsidRPr="00611B4A" w:rsidTr="00611B4A">
        <w:trPr>
          <w:tblCellSpacing w:w="15" w:type="dxa"/>
        </w:trPr>
        <w:tc>
          <w:tcPr>
            <w:tcW w:w="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11B4A" w:rsidRPr="00611B4A" w:rsidRDefault="00611B4A">
            <w:pPr>
              <w:jc w:val="center"/>
              <w:rPr>
                <w:color w:val="000000"/>
                <w:sz w:val="22"/>
                <w:szCs w:val="22"/>
              </w:rPr>
            </w:pPr>
            <w:r w:rsidRPr="00611B4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11B4A" w:rsidRPr="00611B4A" w:rsidRDefault="00611B4A">
            <w:pPr>
              <w:jc w:val="center"/>
              <w:rPr>
                <w:color w:val="000000"/>
                <w:sz w:val="22"/>
                <w:szCs w:val="22"/>
              </w:rPr>
            </w:pPr>
            <w:r w:rsidRPr="00611B4A">
              <w:rPr>
                <w:b/>
                <w:bCs/>
                <w:color w:val="000000"/>
                <w:sz w:val="22"/>
                <w:szCs w:val="22"/>
              </w:rPr>
              <w:t>przeprowadzona będzie aukcja elektroniczna,</w:t>
            </w:r>
            <w:r w:rsidRPr="00611B4A">
              <w:rPr>
                <w:color w:val="000000"/>
                <w:sz w:val="22"/>
                <w:szCs w:val="22"/>
              </w:rPr>
              <w:t xml:space="preserve"> adres strony, na której będzie prowadzona: </w:t>
            </w:r>
          </w:p>
        </w:tc>
      </w:tr>
    </w:tbl>
    <w:p w:rsidR="00611B4A" w:rsidRDefault="00611B4A" w:rsidP="00611B4A">
      <w:pPr>
        <w:pStyle w:val="NormalnyWeb"/>
        <w:rPr>
          <w:b/>
          <w:bCs/>
          <w:sz w:val="22"/>
          <w:szCs w:val="22"/>
        </w:rPr>
      </w:pP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IV.3) ZMIANA UMOWY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 xml:space="preserve">przewiduje się istotne zmiany postanowień zawartej umowy w stosunku do treści oferty, na podstawie której dokonano wyboru wykonawcy: 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Dopuszczalne zmiany postanowień umowy oraz określenie warunków zmian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sz w:val="22"/>
          <w:szCs w:val="22"/>
        </w:rPr>
        <w:t>1. Wymagania dotyczące zabezpieczenia należytego wykonania określone są we wzorze umowy stanowiącym zał. nr 9 do SIWZ. 2. W przypadku wniesienia zabezpieczenia, o którym mowa w ust. 1 w formie gwarancji ubezpieczeniowej lub bankowej, przedmiotowe gwarancje muszą być bezwarunkowe. Zamawiający zastrzega sobie prawo przed dostarczeniem gwarancji zatwierdzić jej wzór. 3. Zapisy w gwarancji bankowej czy ubezpieczeniowej nie mogą uniemożliwiać Zamawiającemu prawidłowego skorzystania (zgodnie z ustawą Prawo Zamówień Publicznych art. 147 ust. 1 i 2) z zabezpieczenia należytego wykonania umowy. W związku z tym zabezpieczenia muszą spełniać następujące warunki: 1) płatne na pierwsze żądanie Zamawiającego, 2) płatne bezwarunkowo (niedopuszczalne jest stawianie dodatkowych warunków np. załączenie potwierdzenia Wykonawcy o zasadności roszczenia albo opinii rzeczoznawców, czy weryfikacja gwaranta co do wysokości odszkodowania), 3) pokrywające wszystkie roszczenia Zamawiającego wynikające z zawartej umowy (odszkodowania i kary umowne) do wysokości kwoty wynikającej z postanowień umowy, 4) muszą mieć zapis, że są nieodwołalne w okresie, na który zostały wystawione, 5) wystawione na okres od dnia podpisania umowy do dnia wykonania przedmiotu umowy i uznania przez Zamawiającego za należycie wykonany, a dla części dotyczącej rękojmi: do upływu rękojmi, 6) sprawy sporne rozstrzygane zgodnie z siedzibą Zamawiającego, 7) wszelkie zmiany w treści gwarancji są niedopuszczalne bez zgody Beneficjenta wyrażonej na piśmie.</w:t>
      </w:r>
    </w:p>
    <w:p w:rsidR="00611B4A" w:rsidRDefault="00611B4A" w:rsidP="00611B4A">
      <w:pPr>
        <w:pStyle w:val="NormalnyWeb"/>
        <w:rPr>
          <w:b/>
          <w:bCs/>
          <w:sz w:val="22"/>
          <w:szCs w:val="22"/>
        </w:rPr>
      </w:pP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IV.4) INFORMACJE ADMINISTRACYJNE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IV.4.1)</w:t>
      </w:r>
      <w:r w:rsidRPr="00611B4A">
        <w:rPr>
          <w:sz w:val="22"/>
          <w:szCs w:val="22"/>
        </w:rPr>
        <w:t> </w:t>
      </w:r>
      <w:r w:rsidRPr="00611B4A">
        <w:rPr>
          <w:b/>
          <w:bCs/>
          <w:sz w:val="22"/>
          <w:szCs w:val="22"/>
        </w:rPr>
        <w:t>Adres strony internetowej, na której jest dostępna specyfikacja istotnych warunków zamówienia:</w:t>
      </w:r>
      <w:r w:rsidRPr="00611B4A">
        <w:rPr>
          <w:sz w:val="22"/>
          <w:szCs w:val="22"/>
        </w:rPr>
        <w:t xml:space="preserve"> http://zamowienia-publiczne.am.szczecin.pl/przetargi</w:t>
      </w:r>
      <w:r w:rsidRPr="00611B4A">
        <w:rPr>
          <w:sz w:val="22"/>
          <w:szCs w:val="22"/>
        </w:rPr>
        <w:br/>
      </w:r>
      <w:r w:rsidRPr="00611B4A">
        <w:rPr>
          <w:b/>
          <w:bCs/>
          <w:sz w:val="22"/>
          <w:szCs w:val="22"/>
        </w:rPr>
        <w:t>Specyfikację istotnych warunków zamówienia można uzyskać pod adresem:</w:t>
      </w:r>
      <w:r w:rsidRPr="00611B4A">
        <w:rPr>
          <w:sz w:val="22"/>
          <w:szCs w:val="22"/>
        </w:rPr>
        <w:t xml:space="preserve"> Akademia Morska w Szczecinie Dział Techniczny ul. Wały Chrobrego 1-2 70-500 Szczecin.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IV.4.4) Termin składania wniosków o dopuszczenie do udziału w postępowaniu lub ofert:</w:t>
      </w:r>
      <w:r w:rsidRPr="00611B4A">
        <w:rPr>
          <w:sz w:val="22"/>
          <w:szCs w:val="22"/>
        </w:rPr>
        <w:t xml:space="preserve"> 05.02.2016 godzina 10:30, miejsce: Akademia Morska w Szczecinie Kancelaria pok. nr 73 A ul. Wały Chrobrego 1-2 70-500 Szczecin.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IV.4.5) Termin związania ofertą:</w:t>
      </w:r>
      <w:r w:rsidRPr="00611B4A">
        <w:rPr>
          <w:sz w:val="22"/>
          <w:szCs w:val="22"/>
        </w:rPr>
        <w:t xml:space="preserve"> okres w dniach: 30 (od ostatecznego terminu składania ofert).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>IV.4.16) Informacje dodatkowe, w tym dotyczące finansowania projektu/programu ze środków Unii Europejskiej:</w:t>
      </w:r>
      <w:r w:rsidRPr="00611B4A">
        <w:rPr>
          <w:sz w:val="22"/>
          <w:szCs w:val="22"/>
        </w:rPr>
        <w:t xml:space="preserve"> 1. nr zamówienia nadany przez </w:t>
      </w:r>
      <w:proofErr w:type="spellStart"/>
      <w:r w:rsidRPr="00611B4A">
        <w:rPr>
          <w:sz w:val="22"/>
          <w:szCs w:val="22"/>
        </w:rPr>
        <w:t>Zamawijącego</w:t>
      </w:r>
      <w:proofErr w:type="spellEnd"/>
      <w:r w:rsidRPr="00611B4A">
        <w:rPr>
          <w:sz w:val="22"/>
          <w:szCs w:val="22"/>
        </w:rPr>
        <w:t xml:space="preserve"> AT/272-01/16. 2.Otwarcie ofert nastąpi 05.02.2016r. w siedzibie Zamawiającego w Dziale Technicznym o godz. 11.00. Wszelkie zmiany terminów dokonane przez Zamawiającego do czasu składania ofert wymagają od Wykonawcy aktualizacji zapisów rozdziału XIV SIWZ. 3.Przed podpisaniem umowy, w terminie wyznaczonym przez Zamawiającego, Wykonawca przedłoży Zamawiającemu ważną polisę OC Wykonawcy na cały okres realizacji zamówienia. Przedkładana polisa musi potwierdzać ubezpieczenie Wykonawcy z tytułu odpowiedzialności cywilnej deliktowej i kontraktowej w zakresie prowadzonej działalności gospodarczej na sumę nie mniejszą, niż 500 000,00 zł (słownie: pięćset tysięcy złotych 00/100), w tym limit dla jednego zdarzenia (wypadku) nie mniejszy, niż 500 000,00 zł (słownie: pięćset tysięcy złotych 00/100) z zastrzeżeniem, że udział własny (franszyza) w szkodzie nie więcej niż 1 000,00 zł (jeden tysiąc złotych 00/100). 4. Wykonawca zobowiązuje się do wniesienia zabezpieczenia należytego wykonania umowy (najpóźniej w dniu podpisania umowy) w wysokości 10 % ceny ofertowej brutto. 5. Termin wykonania zamówienia: 65 dni od przekazania frontu robót. Szacowany termin przekazania frontu robót: 01 lipca 2016r..</w:t>
      </w:r>
    </w:p>
    <w:p w:rsidR="00611B4A" w:rsidRPr="00611B4A" w:rsidRDefault="00611B4A" w:rsidP="00611B4A">
      <w:pPr>
        <w:pStyle w:val="NormalnyWeb"/>
        <w:rPr>
          <w:sz w:val="22"/>
          <w:szCs w:val="22"/>
        </w:rPr>
      </w:pPr>
      <w:r w:rsidRPr="00611B4A">
        <w:rPr>
          <w:b/>
          <w:bCs/>
          <w:sz w:val="22"/>
          <w:szCs w:val="22"/>
        </w:rPr>
        <w:t xml:space="preserve">IV.4.17) Czy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 </w:t>
      </w:r>
      <w:r w:rsidRPr="00611B4A">
        <w:rPr>
          <w:sz w:val="22"/>
          <w:szCs w:val="22"/>
        </w:rPr>
        <w:t>nie</w:t>
      </w:r>
    </w:p>
    <w:p w:rsidR="005D5C07" w:rsidRPr="00611B4A" w:rsidRDefault="005D5C07">
      <w:pPr>
        <w:rPr>
          <w:sz w:val="22"/>
          <w:szCs w:val="22"/>
        </w:rPr>
      </w:pPr>
    </w:p>
    <w:sectPr w:rsidR="005D5C07" w:rsidRPr="00611B4A" w:rsidSect="00611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236A5"/>
    <w:multiLevelType w:val="multilevel"/>
    <w:tmpl w:val="43BCD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21AA6"/>
    <w:multiLevelType w:val="multilevel"/>
    <w:tmpl w:val="0F5A3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1471B7"/>
    <w:multiLevelType w:val="multilevel"/>
    <w:tmpl w:val="A6A6A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5D7CA9"/>
    <w:multiLevelType w:val="multilevel"/>
    <w:tmpl w:val="830AB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A002A8"/>
    <w:multiLevelType w:val="multilevel"/>
    <w:tmpl w:val="34DAE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5CD55F5"/>
    <w:multiLevelType w:val="multilevel"/>
    <w:tmpl w:val="D1C4D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5C4D79"/>
    <w:multiLevelType w:val="multilevel"/>
    <w:tmpl w:val="AFCEE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B4A"/>
    <w:rsid w:val="005D5C07"/>
    <w:rsid w:val="00611B4A"/>
    <w:rsid w:val="0066047F"/>
    <w:rsid w:val="00B54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47F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047F"/>
    <w:pPr>
      <w:keepNext/>
      <w:jc w:val="both"/>
      <w:outlineLvl w:val="1"/>
    </w:pPr>
    <w:rPr>
      <w:rFonts w:ascii="Arial" w:hAnsi="Arial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6604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047F"/>
    <w:rPr>
      <w:rFonts w:ascii="Arial" w:hAnsi="Arial"/>
      <w:b/>
      <w:sz w:val="28"/>
      <w:lang w:eastAsia="pl-PL"/>
    </w:rPr>
  </w:style>
  <w:style w:type="character" w:customStyle="1" w:styleId="Nagwek4Znak">
    <w:name w:val="Nagłówek 4 Znak"/>
    <w:link w:val="Nagwek4"/>
    <w:rsid w:val="0066047F"/>
    <w:rPr>
      <w:b/>
      <w:bCs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6604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11B4A"/>
    <w:pPr>
      <w:ind w:left="225"/>
    </w:pPr>
  </w:style>
  <w:style w:type="paragraph" w:customStyle="1" w:styleId="khheader">
    <w:name w:val="kh_header"/>
    <w:basedOn w:val="Normalny"/>
    <w:rsid w:val="00611B4A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611B4A"/>
    <w:pPr>
      <w:spacing w:before="375" w:after="225"/>
    </w:pPr>
    <w:rPr>
      <w:b/>
      <w:bCs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611B4A"/>
    <w:rPr>
      <w:color w:val="0000FF"/>
      <w:u w:val="single"/>
    </w:rPr>
  </w:style>
  <w:style w:type="paragraph" w:customStyle="1" w:styleId="bold">
    <w:name w:val="bold"/>
    <w:basedOn w:val="Normalny"/>
    <w:rsid w:val="00611B4A"/>
    <w:pPr>
      <w:ind w:left="225"/>
    </w:pPr>
    <w:rPr>
      <w:b/>
      <w:bCs/>
    </w:rPr>
  </w:style>
  <w:style w:type="character" w:customStyle="1" w:styleId="text21">
    <w:name w:val="text21"/>
    <w:basedOn w:val="Domylnaczcionkaakapitu"/>
    <w:rsid w:val="00611B4A"/>
    <w:rPr>
      <w:rFonts w:ascii="Verdana" w:hAnsi="Verdana" w:hint="default"/>
      <w:color w:val="00000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47F"/>
    <w:rPr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6047F"/>
    <w:pPr>
      <w:keepNext/>
      <w:jc w:val="both"/>
      <w:outlineLvl w:val="1"/>
    </w:pPr>
    <w:rPr>
      <w:rFonts w:ascii="Arial" w:hAnsi="Arial"/>
      <w:b/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66047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66047F"/>
    <w:rPr>
      <w:rFonts w:ascii="Arial" w:hAnsi="Arial"/>
      <w:b/>
      <w:sz w:val="28"/>
      <w:lang w:eastAsia="pl-PL"/>
    </w:rPr>
  </w:style>
  <w:style w:type="character" w:customStyle="1" w:styleId="Nagwek4Znak">
    <w:name w:val="Nagłówek 4 Znak"/>
    <w:link w:val="Nagwek4"/>
    <w:rsid w:val="0066047F"/>
    <w:rPr>
      <w:b/>
      <w:bCs/>
      <w:sz w:val="28"/>
      <w:szCs w:val="28"/>
      <w:lang w:eastAsia="pl-PL"/>
    </w:rPr>
  </w:style>
  <w:style w:type="paragraph" w:styleId="Akapitzlist">
    <w:name w:val="List Paragraph"/>
    <w:basedOn w:val="Normalny"/>
    <w:qFormat/>
    <w:rsid w:val="006604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611B4A"/>
    <w:pPr>
      <w:ind w:left="225"/>
    </w:pPr>
  </w:style>
  <w:style w:type="paragraph" w:customStyle="1" w:styleId="khheader">
    <w:name w:val="kh_header"/>
    <w:basedOn w:val="Normalny"/>
    <w:rsid w:val="00611B4A"/>
    <w:pPr>
      <w:spacing w:line="420" w:lineRule="atLeast"/>
      <w:ind w:left="225"/>
      <w:jc w:val="center"/>
    </w:pPr>
    <w:rPr>
      <w:sz w:val="28"/>
      <w:szCs w:val="28"/>
    </w:rPr>
  </w:style>
  <w:style w:type="paragraph" w:customStyle="1" w:styleId="khtitle">
    <w:name w:val="kh_title"/>
    <w:basedOn w:val="Normalny"/>
    <w:rsid w:val="00611B4A"/>
    <w:pPr>
      <w:spacing w:before="375" w:after="225"/>
    </w:pPr>
    <w:rPr>
      <w:b/>
      <w:bCs/>
      <w:u w:val="single"/>
    </w:rPr>
  </w:style>
  <w:style w:type="character" w:styleId="Hipercze">
    <w:name w:val="Hyperlink"/>
    <w:basedOn w:val="Domylnaczcionkaakapitu"/>
    <w:uiPriority w:val="99"/>
    <w:semiHidden/>
    <w:unhideWhenUsed/>
    <w:rsid w:val="00611B4A"/>
    <w:rPr>
      <w:color w:val="0000FF"/>
      <w:u w:val="single"/>
    </w:rPr>
  </w:style>
  <w:style w:type="paragraph" w:customStyle="1" w:styleId="bold">
    <w:name w:val="bold"/>
    <w:basedOn w:val="Normalny"/>
    <w:rsid w:val="00611B4A"/>
    <w:pPr>
      <w:ind w:left="225"/>
    </w:pPr>
    <w:rPr>
      <w:b/>
      <w:bCs/>
    </w:rPr>
  </w:style>
  <w:style w:type="character" w:customStyle="1" w:styleId="text21">
    <w:name w:val="text21"/>
    <w:basedOn w:val="Domylnaczcionkaakapitu"/>
    <w:rsid w:val="00611B4A"/>
    <w:rPr>
      <w:rFonts w:ascii="Verdana" w:hAnsi="Verdana" w:hint="default"/>
      <w:color w:val="00000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82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31837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mowienia-publiczne.am.szczecin.pl/przetar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2354</Words>
  <Characters>14124</Characters>
  <Application>Microsoft Office Word</Application>
  <DocSecurity>0</DocSecurity>
  <Lines>117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 Puławska</dc:creator>
  <cp:lastModifiedBy>Renata Puławska</cp:lastModifiedBy>
  <cp:revision>2</cp:revision>
  <dcterms:created xsi:type="dcterms:W3CDTF">2016-01-21T11:17:00Z</dcterms:created>
  <dcterms:modified xsi:type="dcterms:W3CDTF">2016-01-21T11:24:00Z</dcterms:modified>
</cp:coreProperties>
</file>