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6.25pt" o:ole="">
            <v:imagedata r:id="rId9" o:title=""/>
          </v:shape>
          <o:OLEObject Type="Embed" ProgID="MSPhotoEd.3" ShapeID="_x0000_i1025" DrawAspect="Content" ObjectID="_1497859500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D73B4A" w:rsidRDefault="00D73B4A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</w:p>
    <w:p w:rsidR="006013D5" w:rsidRDefault="00A2511A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  <w:r w:rsidRPr="00A2511A">
        <w:rPr>
          <w:rFonts w:ascii="Arial" w:hAnsi="Arial" w:cs="Arial"/>
          <w:b w:val="0"/>
          <w:color w:val="FF0000"/>
        </w:rPr>
        <w:t xml:space="preserve">modyfikacja </w:t>
      </w:r>
      <w:r w:rsidR="002959C2">
        <w:rPr>
          <w:rFonts w:ascii="Arial" w:hAnsi="Arial" w:cs="Arial"/>
          <w:b w:val="0"/>
          <w:color w:val="FF0000"/>
        </w:rPr>
        <w:t>08</w:t>
      </w:r>
      <w:r>
        <w:rPr>
          <w:rFonts w:ascii="Arial" w:hAnsi="Arial" w:cs="Arial"/>
          <w:b w:val="0"/>
          <w:color w:val="FF0000"/>
        </w:rPr>
        <w:t>.07.2015</w:t>
      </w:r>
    </w:p>
    <w:p w:rsidR="00A2511A" w:rsidRPr="00A2511A" w:rsidRDefault="00A2511A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</w:p>
    <w:p w:rsidR="007500D7" w:rsidRPr="001A54F8" w:rsidRDefault="007500D7" w:rsidP="007500D7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>(Przedmiotowe zamówienie jest zamówieniem udzielanym w częściach</w:t>
      </w:r>
    </w:p>
    <w:p w:rsidR="007500D7" w:rsidRPr="001A54F8" w:rsidRDefault="007500D7" w:rsidP="007500D7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 xml:space="preserve">a wartość tej części wynosi poniżej </w:t>
      </w:r>
      <w:r>
        <w:rPr>
          <w:rFonts w:ascii="Arial" w:hAnsi="Arial" w:cs="Arial"/>
          <w:b/>
          <w:iCs/>
          <w:sz w:val="22"/>
          <w:szCs w:val="22"/>
          <w:u w:val="single"/>
        </w:rPr>
        <w:t>30</w:t>
      </w:r>
      <w:r w:rsidRPr="001A54F8">
        <w:rPr>
          <w:rFonts w:ascii="Arial" w:hAnsi="Arial" w:cs="Arial"/>
          <w:b/>
          <w:iCs/>
          <w:sz w:val="22"/>
          <w:szCs w:val="22"/>
          <w:u w:val="single"/>
        </w:rPr>
        <w:t> 000 Euro).</w:t>
      </w: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C84271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162" w:rsidRDefault="00867162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67162" w:rsidRPr="00A772F8" w:rsidRDefault="00867162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67162" w:rsidRPr="006013D5" w:rsidRDefault="00867162" w:rsidP="00AD6AA4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013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Remont instalacji odgromowej na dachu budynku Stołówki Akademii Morskiej w Szczecinie przy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013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ul. Szczerbcowej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867162" w:rsidRDefault="00867162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67162" w:rsidRPr="00A772F8" w:rsidRDefault="00867162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867162" w:rsidRPr="006013D5" w:rsidRDefault="00867162" w:rsidP="00AD6AA4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013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Remont instalacji odgromowej na dachu budynku Stołówki Akademii Morskiej w Szczecinie przy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6013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ul. Szczerbcowej 4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6013D5">
              <w:rPr>
                <w:rFonts w:ascii="Arial" w:hAnsi="Arial" w:cs="Arial"/>
                <w:b w:val="0"/>
                <w:sz w:val="22"/>
                <w:szCs w:val="24"/>
              </w:rPr>
              <w:t>12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1D0369">
              <w:rPr>
                <w:rFonts w:ascii="Arial" w:hAnsi="Arial" w:cs="Arial"/>
                <w:color w:val="000000"/>
                <w:sz w:val="22"/>
              </w:rPr>
              <w:t>58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6013D5">
              <w:rPr>
                <w:rFonts w:ascii="Arial" w:hAnsi="Arial" w:cs="Arial"/>
                <w:color w:val="000000"/>
                <w:sz w:val="22"/>
              </w:rPr>
              <w:t>16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AD6AA4">
              <w:rPr>
                <w:rFonts w:ascii="Arial" w:hAnsi="Arial" w:cs="Arial"/>
                <w:color w:val="000000"/>
                <w:sz w:val="22"/>
              </w:rPr>
              <w:t>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D73B4A" w:rsidRPr="00B05EDD" w:rsidRDefault="00D73B4A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3B6648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3B6648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3B6648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</w:t>
            </w:r>
            <w:r w:rsidR="003B6648">
              <w:rPr>
                <w:rFonts w:ascii="Arial" w:hAnsi="Arial" w:cs="Arial"/>
                <w:b w:val="0"/>
                <w:sz w:val="22"/>
              </w:rPr>
              <w:t xml:space="preserve">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3B6648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3B6648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1F62AF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</w:t>
            </w:r>
            <w:r w:rsidR="001F62AF">
              <w:rPr>
                <w:rFonts w:ascii="Arial" w:hAnsi="Arial" w:cs="Arial"/>
                <w:b w:val="0"/>
                <w:color w:val="000000"/>
                <w:sz w:val="22"/>
              </w:rPr>
              <w:t>elektryczna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3B6648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1F62AF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;</w:t>
            </w:r>
          </w:p>
        </w:tc>
      </w:tr>
      <w:tr w:rsidR="00615C8E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615C8E" w:rsidRPr="00FE7C4E" w:rsidRDefault="00615C8E" w:rsidP="001D036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615C8E" w:rsidRPr="00FA2B75" w:rsidRDefault="00615C8E" w:rsidP="001D036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Rysunki</w:t>
            </w: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 ;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112AA" w:rsidRDefault="008112AA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1D0369" w:rsidRDefault="001D0369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1D0369" w:rsidRDefault="001D0369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1D0369" w:rsidRDefault="001D0369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775675">
      <w:pPr>
        <w:numPr>
          <w:ilvl w:val="0"/>
          <w:numId w:val="66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F62AF" w:rsidRDefault="002F4A94" w:rsidP="00EC5F99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3D6A1A">
        <w:rPr>
          <w:rFonts w:ascii="Arial" w:hAnsi="Arial" w:cs="Arial"/>
          <w:b/>
          <w:sz w:val="22"/>
          <w:szCs w:val="22"/>
        </w:rPr>
        <w:t>r</w:t>
      </w:r>
      <w:r w:rsidR="001F62AF" w:rsidRPr="001F62AF">
        <w:rPr>
          <w:rFonts w:ascii="Arial" w:hAnsi="Arial" w:cs="Arial"/>
          <w:b/>
          <w:sz w:val="22"/>
          <w:szCs w:val="22"/>
        </w:rPr>
        <w:t>emont instalacji odgromowej na dachu budynku Stołówki Akademii Morskiej w Szczecinie przy ul. Szczerbcowej 4</w:t>
      </w:r>
      <w:r w:rsidR="001D0369">
        <w:rPr>
          <w:rFonts w:ascii="Arial" w:hAnsi="Arial" w:cs="Arial"/>
          <w:b/>
          <w:sz w:val="22"/>
          <w:szCs w:val="22"/>
        </w:rPr>
        <w:t>.</w:t>
      </w:r>
    </w:p>
    <w:p w:rsidR="002F4A94" w:rsidRPr="00151A2F" w:rsidRDefault="002F4A94" w:rsidP="00EC5F99">
      <w:pPr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F4A94" w:rsidRDefault="002F4A94" w:rsidP="002F4A9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2F4A94" w:rsidRDefault="002F4A94" w:rsidP="002F4A94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1F62AF" w:rsidRDefault="001F62AF" w:rsidP="002F4A94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1F62AF" w:rsidRPr="006D4604" w:rsidRDefault="001F62AF" w:rsidP="001F62AF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D4604">
        <w:rPr>
          <w:rFonts w:ascii="Arial" w:hAnsi="Arial" w:cs="Arial"/>
          <w:sz w:val="22"/>
          <w:szCs w:val="22"/>
        </w:rPr>
        <w:t>45312311-0   Montaż instalacji piorunochronnej</w:t>
      </w:r>
    </w:p>
    <w:p w:rsidR="001F62AF" w:rsidRPr="006D4604" w:rsidRDefault="001F62AF" w:rsidP="001F62AF">
      <w:pPr>
        <w:rPr>
          <w:rFonts w:ascii="Arial" w:hAnsi="Arial" w:cs="Arial"/>
          <w:sz w:val="22"/>
          <w:szCs w:val="22"/>
        </w:rPr>
      </w:pPr>
      <w:r w:rsidRPr="006D4604">
        <w:rPr>
          <w:rFonts w:ascii="Arial" w:hAnsi="Arial" w:cs="Arial"/>
          <w:sz w:val="22"/>
          <w:szCs w:val="22"/>
        </w:rPr>
        <w:t>45312310-3   Ochrona odgromowa</w:t>
      </w:r>
    </w:p>
    <w:p w:rsidR="001F62AF" w:rsidRPr="00CF7918" w:rsidRDefault="001F62AF" w:rsidP="002F4A94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2F4A94" w:rsidRPr="00AB715F" w:rsidRDefault="002F4A94" w:rsidP="002F4A94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2F4A94" w:rsidRPr="00AB715F" w:rsidRDefault="002F4A94" w:rsidP="00775675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2F4A94" w:rsidRDefault="002F4A94" w:rsidP="002F4A94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Przedmiotem Zamówienia są między innymi:</w:t>
      </w:r>
    </w:p>
    <w:p w:rsidR="001F62AF" w:rsidRPr="001D0369" w:rsidRDefault="001F62AF" w:rsidP="002F4A94">
      <w:pPr>
        <w:pStyle w:val="Akapitzlist"/>
        <w:ind w:left="792" w:hanging="366"/>
        <w:jc w:val="both"/>
        <w:rPr>
          <w:rFonts w:ascii="Arial" w:hAnsi="Arial" w:cs="Arial"/>
          <w:sz w:val="10"/>
          <w:szCs w:val="10"/>
        </w:rPr>
      </w:pPr>
    </w:p>
    <w:p w:rsidR="001F62AF" w:rsidRPr="006D4604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D4604">
        <w:rPr>
          <w:rFonts w:ascii="Arial" w:hAnsi="Arial" w:cs="Arial"/>
          <w:sz w:val="22"/>
          <w:szCs w:val="22"/>
        </w:rPr>
        <w:t>Demontaż istniejącej instalacji odgromowej,</w:t>
      </w:r>
    </w:p>
    <w:p w:rsidR="001F62AF" w:rsidRPr="006D4604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D4604">
        <w:rPr>
          <w:rFonts w:ascii="Arial" w:hAnsi="Arial" w:cs="Arial"/>
          <w:sz w:val="22"/>
          <w:szCs w:val="22"/>
        </w:rPr>
        <w:t>Montaż wsporników naciągowych i wsporników przelotowych</w:t>
      </w:r>
      <w:r>
        <w:rPr>
          <w:rFonts w:ascii="Arial" w:hAnsi="Arial" w:cs="Arial"/>
          <w:sz w:val="22"/>
          <w:szCs w:val="22"/>
        </w:rPr>
        <w:t xml:space="preserve"> (wsporniki metalowe)</w:t>
      </w:r>
      <w:r w:rsidRPr="006D4604">
        <w:rPr>
          <w:rFonts w:ascii="Arial" w:hAnsi="Arial" w:cs="Arial"/>
          <w:sz w:val="22"/>
          <w:szCs w:val="22"/>
        </w:rPr>
        <w:t>,</w:t>
      </w:r>
    </w:p>
    <w:p w:rsidR="001F62AF" w:rsidRPr="00121236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121236">
        <w:rPr>
          <w:rFonts w:ascii="Arial" w:hAnsi="Arial" w:cs="Arial"/>
          <w:strike/>
          <w:color w:val="FF0000"/>
          <w:sz w:val="22"/>
          <w:szCs w:val="22"/>
        </w:rPr>
        <w:t>Montaż zwodów i przewodów odprowadzających (montaż pod elewacją budynku),</w:t>
      </w:r>
    </w:p>
    <w:p w:rsidR="001F62AF" w:rsidRPr="006D4604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D4604">
        <w:rPr>
          <w:rFonts w:ascii="Arial" w:hAnsi="Arial" w:cs="Arial"/>
          <w:sz w:val="22"/>
          <w:szCs w:val="22"/>
        </w:rPr>
        <w:t>Wykonanie połączeń instalacji, założenie złączy uniwersalnych i krzyżowych,</w:t>
      </w:r>
    </w:p>
    <w:p w:rsidR="001F62AF" w:rsidRPr="00121236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121236">
        <w:rPr>
          <w:rFonts w:ascii="Arial" w:hAnsi="Arial" w:cs="Arial"/>
          <w:strike/>
          <w:color w:val="FF0000"/>
          <w:sz w:val="22"/>
          <w:szCs w:val="22"/>
        </w:rPr>
        <w:t>Pogrążanie sond uziomowych,</w:t>
      </w:r>
    </w:p>
    <w:p w:rsidR="001F62AF" w:rsidRPr="00121236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121236">
        <w:rPr>
          <w:rFonts w:ascii="Arial" w:hAnsi="Arial" w:cs="Arial"/>
          <w:strike/>
          <w:color w:val="FF0000"/>
          <w:sz w:val="22"/>
          <w:szCs w:val="22"/>
        </w:rPr>
        <w:t>Montaż złączy kontrolnych na elewacji budynku,</w:t>
      </w:r>
    </w:p>
    <w:p w:rsidR="001F62AF" w:rsidRPr="00121236" w:rsidRDefault="001F62AF" w:rsidP="001F62AF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121236">
        <w:rPr>
          <w:rFonts w:ascii="Arial" w:hAnsi="Arial" w:cs="Arial"/>
          <w:strike/>
          <w:color w:val="FF0000"/>
          <w:sz w:val="22"/>
          <w:szCs w:val="22"/>
        </w:rPr>
        <w:t>Montaż puszek do złączy kontrolnych w gruncie,</w:t>
      </w:r>
    </w:p>
    <w:p w:rsidR="002F4A94" w:rsidRPr="001D0369" w:rsidRDefault="001F62AF" w:rsidP="001D0369">
      <w:pPr>
        <w:numPr>
          <w:ilvl w:val="0"/>
          <w:numId w:val="8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D4604">
        <w:rPr>
          <w:rFonts w:ascii="Arial" w:hAnsi="Arial" w:cs="Arial"/>
          <w:sz w:val="22"/>
          <w:szCs w:val="22"/>
        </w:rPr>
        <w:t>Wykonanie pomiarów instalacji odgromowej</w:t>
      </w:r>
    </w:p>
    <w:p w:rsidR="002F4A94" w:rsidRPr="001D0369" w:rsidRDefault="002F4A94" w:rsidP="002F4A94">
      <w:pPr>
        <w:spacing w:line="2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2F4A94" w:rsidRDefault="002F4A94" w:rsidP="002F4A9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zawierają: Specyfikacja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2F4A94" w:rsidRPr="00F5751B" w:rsidRDefault="002F4A94" w:rsidP="002F4A9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F4A94" w:rsidRPr="001D3089" w:rsidRDefault="002F4A94" w:rsidP="00775675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2F4A94" w:rsidRPr="00613845" w:rsidRDefault="002F4A94" w:rsidP="00775675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faksowęj (nr faksu 91 4809 748), </w:t>
      </w:r>
      <w:r w:rsidRPr="00613845">
        <w:rPr>
          <w:rFonts w:ascii="Arial" w:eastAsia="Calibri" w:hAnsi="Arial" w:cs="Arial"/>
          <w:b w:val="0"/>
          <w:sz w:val="22"/>
          <w:szCs w:val="22"/>
        </w:rPr>
        <w:t>lub za pośrednictwem mail na</w:t>
      </w:r>
      <w:r w:rsidRPr="00613845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613845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613845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613845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613845">
        <w:rPr>
          <w:rFonts w:ascii="Arial" w:eastAsia="Calibri" w:hAnsi="Arial" w:cs="Arial"/>
          <w:sz w:val="22"/>
          <w:szCs w:val="22"/>
        </w:rPr>
        <w:t xml:space="preserve"> </w:t>
      </w:r>
      <w:r w:rsidR="00A43964" w:rsidRPr="00613845">
        <w:rPr>
          <w:rFonts w:ascii="Arial" w:eastAsia="Calibri" w:hAnsi="Arial" w:cs="Arial"/>
          <w:sz w:val="22"/>
          <w:szCs w:val="22"/>
        </w:rPr>
        <w:t xml:space="preserve">do dnia </w:t>
      </w:r>
      <w:r w:rsidR="00613845" w:rsidRPr="00613845">
        <w:rPr>
          <w:rFonts w:ascii="Arial" w:eastAsia="Calibri" w:hAnsi="Arial" w:cs="Arial"/>
          <w:sz w:val="22"/>
          <w:szCs w:val="22"/>
        </w:rPr>
        <w:t>30</w:t>
      </w:r>
      <w:r w:rsidR="00A43964" w:rsidRPr="00613845">
        <w:rPr>
          <w:rFonts w:ascii="Arial" w:eastAsia="Calibri" w:hAnsi="Arial" w:cs="Arial"/>
          <w:sz w:val="22"/>
          <w:szCs w:val="22"/>
        </w:rPr>
        <w:t>.06</w:t>
      </w:r>
      <w:r w:rsidRPr="00613845">
        <w:rPr>
          <w:rFonts w:ascii="Arial" w:eastAsia="Calibri" w:hAnsi="Arial" w:cs="Arial"/>
          <w:sz w:val="22"/>
          <w:szCs w:val="22"/>
        </w:rPr>
        <w:t xml:space="preserve">.2015r. </w:t>
      </w:r>
      <w:r w:rsidRPr="00613845">
        <w:rPr>
          <w:rFonts w:ascii="Arial" w:eastAsia="Calibri" w:hAnsi="Arial" w:cs="Arial"/>
          <w:sz w:val="22"/>
          <w:szCs w:val="22"/>
        </w:rPr>
        <w:br/>
        <w:t xml:space="preserve">godz. 10.00. </w:t>
      </w:r>
      <w:r w:rsidRPr="00613845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Pr="00613845">
        <w:rPr>
          <w:rFonts w:ascii="Arial" w:eastAsia="Calibri" w:hAnsi="Arial" w:cs="Arial"/>
          <w:b w:val="0"/>
          <w:sz w:val="22"/>
          <w:szCs w:val="22"/>
        </w:rPr>
        <w:br/>
        <w:t xml:space="preserve">w niej zostaną poinformowani pisemnie, faksem lub </w:t>
      </w:r>
      <w:r w:rsidR="00297206" w:rsidRPr="00613845">
        <w:rPr>
          <w:rFonts w:ascii="Arial" w:eastAsia="Calibri" w:hAnsi="Arial" w:cs="Arial"/>
          <w:b w:val="0"/>
          <w:sz w:val="22"/>
          <w:szCs w:val="22"/>
        </w:rPr>
        <w:t>e-mailem.</w:t>
      </w:r>
    </w:p>
    <w:p w:rsidR="00297206" w:rsidRPr="001D0369" w:rsidRDefault="00297206" w:rsidP="001D0369"/>
    <w:p w:rsidR="001D0369" w:rsidRPr="001D0369" w:rsidRDefault="001D0369" w:rsidP="001D0369"/>
    <w:p w:rsidR="002F4A94" w:rsidRPr="00886A03" w:rsidRDefault="002F4A94" w:rsidP="002F4A9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2F4A94" w:rsidRDefault="002F4A94" w:rsidP="002F4A94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3B6648" w:rsidRPr="00151A2F" w:rsidRDefault="002F4A94" w:rsidP="003B6648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E6D38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FE6D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511A" w:rsidRPr="00A2511A">
        <w:rPr>
          <w:rFonts w:ascii="Arial" w:hAnsi="Arial" w:cs="Arial"/>
          <w:b/>
          <w:color w:val="FF0000"/>
          <w:sz w:val="22"/>
          <w:szCs w:val="22"/>
        </w:rPr>
        <w:t>28</w:t>
      </w:r>
      <w:r w:rsidR="003B6648" w:rsidRPr="00A2511A">
        <w:rPr>
          <w:rFonts w:ascii="Arial" w:hAnsi="Arial" w:cs="Arial"/>
          <w:b/>
          <w:color w:val="FF0000"/>
          <w:sz w:val="22"/>
          <w:szCs w:val="22"/>
        </w:rPr>
        <w:t xml:space="preserve"> dni </w:t>
      </w:r>
      <w:r w:rsidR="00A2511A" w:rsidRPr="00A2511A">
        <w:rPr>
          <w:rFonts w:ascii="Arial" w:hAnsi="Arial" w:cs="Arial"/>
          <w:b/>
          <w:color w:val="FF0000"/>
          <w:sz w:val="22"/>
          <w:szCs w:val="22"/>
        </w:rPr>
        <w:t xml:space="preserve">kalendarzowych </w:t>
      </w:r>
      <w:r w:rsidR="003B6648">
        <w:rPr>
          <w:rFonts w:ascii="Arial" w:hAnsi="Arial" w:cs="Arial"/>
          <w:b/>
          <w:color w:val="000000"/>
          <w:sz w:val="22"/>
          <w:szCs w:val="22"/>
        </w:rPr>
        <w:t xml:space="preserve">od przekazania frontu robót </w:t>
      </w:r>
      <w:r w:rsidR="003B6648" w:rsidRPr="00A72400">
        <w:rPr>
          <w:rFonts w:ascii="Arial" w:hAnsi="Arial" w:cs="Arial"/>
          <w:color w:val="000000"/>
          <w:sz w:val="22"/>
          <w:szCs w:val="22"/>
        </w:rPr>
        <w:t>(przewidywany termin przekazania frontu robót: niezwłocznie po podpisaniu umowy)</w:t>
      </w:r>
      <w:r w:rsidR="003B6648" w:rsidRPr="00A7240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36BE0" w:rsidRPr="001D0369" w:rsidRDefault="00C36BE0" w:rsidP="002F4A94">
      <w:pPr>
        <w:jc w:val="both"/>
        <w:rPr>
          <w:rFonts w:ascii="Arial" w:hAnsi="Arial" w:cs="Arial"/>
          <w:b/>
          <w:color w:val="000000"/>
        </w:rPr>
      </w:pPr>
    </w:p>
    <w:p w:rsidR="00615236" w:rsidRPr="001D0369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3B6648" w:rsidRDefault="00E906C4" w:rsidP="00F5751B">
      <w:pPr>
        <w:jc w:val="both"/>
        <w:rPr>
          <w:rFonts w:ascii="Arial" w:hAnsi="Arial" w:cs="Arial"/>
          <w:b/>
          <w:strike/>
          <w:color w:val="000000"/>
          <w:sz w:val="10"/>
          <w:szCs w:val="10"/>
        </w:rPr>
      </w:pPr>
    </w:p>
    <w:p w:rsidR="002F4A94" w:rsidRPr="002F4A94" w:rsidRDefault="00E906C4" w:rsidP="002F4A94">
      <w:pPr>
        <w:pStyle w:val="Default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2F4A94" w:rsidRPr="00E906C4" w:rsidRDefault="002F4A94" w:rsidP="002F4A9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2F4A94" w:rsidRPr="00151A2F" w:rsidRDefault="002F4A94" w:rsidP="002F4A9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>po</w:t>
      </w:r>
      <w:r w:rsidR="003B6648">
        <w:rPr>
          <w:rFonts w:ascii="Arial" w:hAnsi="Arial" w:cs="Arial"/>
          <w:iCs/>
          <w:sz w:val="22"/>
          <w:szCs w:val="22"/>
        </w:rPr>
        <w:t>siadania wiedzy i doświadczenia,</w:t>
      </w:r>
    </w:p>
    <w:p w:rsidR="002F4A94" w:rsidRPr="00F5751B" w:rsidRDefault="002F4A94" w:rsidP="002F4A94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151A2F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jedną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F5751B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>
        <w:rPr>
          <w:rFonts w:ascii="Arial" w:hAnsi="Arial" w:cs="Arial"/>
          <w:sz w:val="22"/>
          <w:szCs w:val="22"/>
        </w:rPr>
        <w:t xml:space="preserve">tj. </w:t>
      </w:r>
      <w:r w:rsidRPr="002514B0">
        <w:rPr>
          <w:rFonts w:ascii="Arial" w:hAnsi="Arial" w:cs="Arial"/>
          <w:b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 w:rsidR="003B6648">
        <w:rPr>
          <w:rFonts w:ascii="Arial" w:hAnsi="Arial" w:cs="Arial"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specjalności </w:t>
      </w:r>
      <w:r w:rsidR="003B6648">
        <w:rPr>
          <w:rFonts w:ascii="Arial" w:hAnsi="Arial" w:cs="Arial"/>
          <w:b/>
          <w:sz w:val="22"/>
          <w:szCs w:val="22"/>
        </w:rPr>
        <w:t>robót</w:t>
      </w:r>
      <w:r w:rsidR="003B6648" w:rsidRPr="00280C4B">
        <w:rPr>
          <w:rFonts w:ascii="Arial" w:hAnsi="Arial" w:cs="Arial"/>
          <w:b/>
          <w:sz w:val="22"/>
          <w:szCs w:val="22"/>
        </w:rPr>
        <w:t xml:space="preserve"> </w:t>
      </w:r>
      <w:r w:rsidR="003B6648"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 w:rsidR="003B6648">
        <w:rPr>
          <w:rFonts w:ascii="Arial" w:hAnsi="Arial" w:cs="Arial"/>
          <w:b/>
          <w:color w:val="000000"/>
          <w:sz w:val="22"/>
          <w:szCs w:val="22"/>
        </w:rPr>
        <w:br/>
      </w:r>
      <w:r w:rsidR="003B6648"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="003B6648"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</w:t>
      </w:r>
      <w:r w:rsidR="00FE6D38">
        <w:rPr>
          <w:rFonts w:ascii="Arial" w:hAnsi="Arial" w:cs="Arial"/>
          <w:color w:val="000000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wykonywaniu zamówienia;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344F4D" w:rsidRPr="00E906C4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 xml:space="preserve">ww. dokument składa każdy z Wykonawców składających ofertę wspólną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lub upoważniony przez mocodawcę pełnomocnik.</w:t>
      </w:r>
    </w:p>
    <w:p w:rsidR="00344F4D" w:rsidRPr="003B6648" w:rsidRDefault="00344F4D" w:rsidP="003B6648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6648">
        <w:rPr>
          <w:rFonts w:ascii="Arial" w:hAnsi="Arial" w:cs="Arial"/>
          <w:color w:val="000000"/>
          <w:sz w:val="22"/>
          <w:szCs w:val="22"/>
        </w:rPr>
        <w:t xml:space="preserve">wykaz zawierający, co najmniej jedną osobę </w:t>
      </w:r>
      <w:r w:rsidRPr="003B6648">
        <w:rPr>
          <w:rFonts w:ascii="Arial" w:hAnsi="Arial" w:cs="Arial"/>
          <w:b/>
          <w:color w:val="000000"/>
          <w:sz w:val="22"/>
          <w:szCs w:val="22"/>
        </w:rPr>
        <w:t>uprawnioną do pełnienia funkcji</w:t>
      </w:r>
      <w:r w:rsidRPr="003B664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B6648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3B6648">
        <w:rPr>
          <w:rFonts w:ascii="Arial" w:hAnsi="Arial" w:cs="Arial"/>
          <w:sz w:val="22"/>
          <w:szCs w:val="22"/>
        </w:rPr>
        <w:t xml:space="preserve">Dz.U. z 2010 r. </w:t>
      </w:r>
      <w:r w:rsidRPr="003B6648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Pr="003B6648">
        <w:rPr>
          <w:rFonts w:ascii="Arial" w:hAnsi="Arial" w:cs="Arial"/>
          <w:b/>
          <w:sz w:val="22"/>
          <w:szCs w:val="22"/>
        </w:rPr>
        <w:t xml:space="preserve">kierownika </w:t>
      </w:r>
      <w:r w:rsidR="003B6648">
        <w:rPr>
          <w:rFonts w:ascii="Arial" w:hAnsi="Arial" w:cs="Arial"/>
          <w:b/>
          <w:sz w:val="22"/>
          <w:szCs w:val="22"/>
        </w:rPr>
        <w:t xml:space="preserve">robót </w:t>
      </w:r>
      <w:r w:rsidRPr="003B6648">
        <w:rPr>
          <w:rFonts w:ascii="Arial" w:hAnsi="Arial" w:cs="Arial"/>
          <w:b/>
          <w:sz w:val="22"/>
          <w:szCs w:val="22"/>
        </w:rPr>
        <w:br/>
        <w:t xml:space="preserve"> o specjalności </w:t>
      </w:r>
      <w:r w:rsidR="003B6648"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 i elektroenergetycznych</w:t>
      </w:r>
      <w:r w:rsidR="003B6648"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</w:t>
      </w:r>
      <w:r w:rsidRPr="003B6648">
        <w:rPr>
          <w:rFonts w:ascii="Arial" w:hAnsi="Arial" w:cs="Arial"/>
          <w:b/>
          <w:sz w:val="22"/>
          <w:szCs w:val="22"/>
        </w:rPr>
        <w:t xml:space="preserve">, </w:t>
      </w:r>
      <w:r w:rsidRPr="003B6648">
        <w:rPr>
          <w:rFonts w:ascii="Arial" w:hAnsi="Arial" w:cs="Arial"/>
          <w:color w:val="000000"/>
          <w:sz w:val="22"/>
          <w:szCs w:val="22"/>
        </w:rPr>
        <w:t xml:space="preserve">która będzie uczestniczyć w wykonywaniu zamówienia, w szczególności odpowiedzialna za kierowanie robotami budowlanymi, wraz z informacją na temat jej kwalifikacji zawodowych, doświadczenia niezbędnych dla wykonania zamówienia, a także zakresu wykonywanych przez nią czynności, oraz informacją o podstawie do dysponowania tymi osobami. </w:t>
      </w:r>
      <w:r w:rsidRPr="003B6648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3B6648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3B6648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3B6648">
        <w:rPr>
          <w:rFonts w:ascii="Arial" w:hAnsi="Arial" w:cs="Arial"/>
          <w:b/>
          <w:color w:val="000000"/>
          <w:sz w:val="22"/>
          <w:szCs w:val="22"/>
        </w:rPr>
        <w:t>w załączniku nr 3</w:t>
      </w:r>
      <w:r w:rsidRPr="003B6648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  <w:r w:rsidRPr="003B6648">
        <w:rPr>
          <w:rFonts w:ascii="Arial" w:hAnsi="Arial" w:cs="Arial"/>
          <w:color w:val="000000"/>
          <w:sz w:val="22"/>
          <w:szCs w:val="22"/>
        </w:rPr>
        <w:t>.</w:t>
      </w:r>
    </w:p>
    <w:p w:rsidR="00344F4D" w:rsidRPr="00B05EDD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="003B6648">
        <w:rPr>
          <w:rFonts w:ascii="Arial" w:hAnsi="Arial" w:cs="Arial"/>
          <w:b/>
          <w:color w:val="000000"/>
          <w:sz w:val="22"/>
          <w:szCs w:val="22"/>
        </w:rPr>
        <w:t>w załączniku nr 4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44F4D" w:rsidRPr="00FE6D38" w:rsidRDefault="00344F4D" w:rsidP="00344F4D">
      <w:pPr>
        <w:ind w:left="142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775675">
      <w:pPr>
        <w:numPr>
          <w:ilvl w:val="0"/>
          <w:numId w:val="57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="00221CEB">
        <w:rPr>
          <w:rFonts w:ascii="Arial" w:hAnsi="Arial" w:cs="Arial"/>
          <w:b/>
          <w:color w:val="000000"/>
          <w:sz w:val="22"/>
          <w:szCs w:val="22"/>
        </w:rPr>
        <w:t>załącznikiem nr 5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221CEB">
        <w:rPr>
          <w:rFonts w:ascii="Arial" w:hAnsi="Arial" w:cs="Arial"/>
          <w:b/>
          <w:sz w:val="22"/>
          <w:szCs w:val="22"/>
        </w:rPr>
        <w:t>6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o otrzymane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5C73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="005C73B1">
        <w:rPr>
          <w:rFonts w:ascii="Arial" w:hAnsi="Arial" w:cs="Arial"/>
          <w:b/>
          <w:color w:val="000000"/>
          <w:sz w:val="22"/>
          <w:szCs w:val="22"/>
        </w:rPr>
        <w:br/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221CEB">
        <w:rPr>
          <w:rFonts w:ascii="Arial" w:hAnsi="Arial" w:cs="Arial"/>
          <w:color w:val="000000"/>
          <w:sz w:val="22"/>
          <w:szCs w:val="22"/>
        </w:rPr>
        <w:t>8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>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1CEB">
        <w:rPr>
          <w:rFonts w:ascii="Arial" w:hAnsi="Arial" w:cs="Arial"/>
          <w:color w:val="000000"/>
          <w:sz w:val="22"/>
          <w:szCs w:val="22"/>
        </w:rPr>
        <w:t>(zał. nr 9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21CEB">
        <w:rPr>
          <w:rFonts w:ascii="Arial" w:hAnsi="Arial" w:cs="Arial"/>
          <w:color w:val="000000"/>
          <w:sz w:val="22"/>
          <w:szCs w:val="22"/>
        </w:rPr>
        <w:t>(zał. nr 10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do SIWZ).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5C73B1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5C73B1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FA2B75" w:rsidRDefault="00FA2B75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1D0369" w:rsidRDefault="001D0369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adres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8D2044" w:rsidRPr="00221CEB" w:rsidRDefault="001D0369" w:rsidP="00221CEB">
      <w:pPr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Zamawiający nie wymaga wadium.</w:t>
      </w:r>
    </w:p>
    <w:p w:rsidR="00DB0DB9" w:rsidRDefault="00DB0DB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221CEB" w:rsidRPr="003B4393" w:rsidRDefault="00221CEB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775675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615236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B0DB9" w:rsidRPr="00C95660" w:rsidRDefault="00DB0DB9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5C73B1" w:rsidRPr="00A2511A" w:rsidRDefault="00891399" w:rsidP="005C73B1">
            <w:pPr>
              <w:pStyle w:val="Tekstprzypisukocoweg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221C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Remont instalacji odgromowej na dachu 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>budynku Stołówki Akademii Morskiej w Szc</w:t>
            </w:r>
            <w:r w:rsidR="00221CEB">
              <w:rPr>
                <w:rFonts w:ascii="Arial" w:hAnsi="Arial" w:cs="Arial"/>
                <w:b/>
                <w:i/>
                <w:sz w:val="22"/>
                <w:szCs w:val="22"/>
              </w:rPr>
              <w:t>zecinie przy ul. Szczerbcowej 4.</w:t>
            </w:r>
            <w:r w:rsid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21CEB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 sprawy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221CEB">
              <w:rPr>
                <w:rFonts w:ascii="Arial" w:hAnsi="Arial" w:cs="Arial"/>
                <w:b/>
                <w:i/>
                <w:sz w:val="22"/>
                <w:szCs w:val="24"/>
              </w:rPr>
              <w:t>12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Nie otwierać przed dniem </w:t>
            </w:r>
            <w:r w:rsidR="000F185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15</w:t>
            </w:r>
            <w:r w:rsidR="00613845" w:rsidRPr="00A2511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.07</w:t>
            </w:r>
            <w:r w:rsidR="005C73B1" w:rsidRPr="00A2511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.2015r., godz. 11.00.</w:t>
            </w:r>
          </w:p>
          <w:p w:rsidR="006A53B6" w:rsidRPr="00B05EDD" w:rsidRDefault="005C73B1" w:rsidP="005C73B1">
            <w:pPr>
              <w:pStyle w:val="Tekstprzypisukocowego"/>
              <w:jc w:val="both"/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775675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775675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775675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775675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775675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775675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73B4A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</w:t>
      </w:r>
      <w:r w:rsidRPr="00613845">
        <w:rPr>
          <w:rFonts w:ascii="Arial" w:hAnsi="Arial" w:cs="Arial"/>
          <w:color w:val="000000"/>
          <w:sz w:val="22"/>
          <w:szCs w:val="22"/>
        </w:rPr>
        <w:t xml:space="preserve">niniejszej SIWZ) składać należy w </w:t>
      </w:r>
      <w:r w:rsidR="00DC0E5A" w:rsidRPr="00613845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6138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845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613845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613845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613845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613845">
        <w:rPr>
          <w:rFonts w:ascii="Arial" w:hAnsi="Arial" w:cs="Arial"/>
          <w:b/>
          <w:color w:val="000000"/>
          <w:sz w:val="22"/>
          <w:szCs w:val="22"/>
        </w:rPr>
        <w:t xml:space="preserve"> Szc</w:t>
      </w:r>
      <w:r w:rsidR="00FA2B75" w:rsidRPr="00613845">
        <w:rPr>
          <w:rFonts w:ascii="Arial" w:hAnsi="Arial" w:cs="Arial"/>
          <w:b/>
          <w:color w:val="000000"/>
          <w:sz w:val="22"/>
          <w:szCs w:val="22"/>
        </w:rPr>
        <w:t>zecin, w terminie do dnia</w:t>
      </w:r>
      <w:r w:rsidR="004839E3" w:rsidRPr="00613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1857">
        <w:rPr>
          <w:rFonts w:ascii="Arial" w:hAnsi="Arial" w:cs="Arial"/>
          <w:b/>
          <w:color w:val="FF0000"/>
          <w:sz w:val="22"/>
          <w:szCs w:val="22"/>
        </w:rPr>
        <w:t>15</w:t>
      </w:r>
      <w:r w:rsidR="00613845" w:rsidRPr="00A2511A">
        <w:rPr>
          <w:rFonts w:ascii="Arial" w:hAnsi="Arial" w:cs="Arial"/>
          <w:b/>
          <w:color w:val="FF0000"/>
          <w:sz w:val="22"/>
          <w:szCs w:val="22"/>
        </w:rPr>
        <w:t>.07</w:t>
      </w:r>
      <w:r w:rsidR="001B16F3" w:rsidRPr="00A2511A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A2511A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A2511A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A2511A">
        <w:rPr>
          <w:rFonts w:ascii="Arial" w:hAnsi="Arial" w:cs="Arial"/>
          <w:b/>
          <w:color w:val="FF0000"/>
          <w:sz w:val="22"/>
          <w:szCs w:val="22"/>
        </w:rPr>
        <w:t>r.</w:t>
      </w:r>
      <w:r w:rsidR="00361929" w:rsidRPr="00A251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73B4A">
        <w:rPr>
          <w:rFonts w:ascii="Arial" w:hAnsi="Arial" w:cs="Arial"/>
          <w:b/>
          <w:color w:val="FF0000"/>
          <w:sz w:val="22"/>
          <w:szCs w:val="22"/>
        </w:rPr>
        <w:t xml:space="preserve">do godziny </w:t>
      </w:r>
      <w:r w:rsidR="005C73B1" w:rsidRPr="00D73B4A">
        <w:rPr>
          <w:rFonts w:ascii="Arial" w:hAnsi="Arial" w:cs="Arial"/>
          <w:b/>
          <w:color w:val="FF0000"/>
          <w:sz w:val="22"/>
          <w:szCs w:val="22"/>
        </w:rPr>
        <w:t>10</w:t>
      </w:r>
      <w:r w:rsidR="00A749DD" w:rsidRPr="00D73B4A">
        <w:rPr>
          <w:rFonts w:ascii="Arial" w:hAnsi="Arial" w:cs="Arial"/>
          <w:b/>
          <w:color w:val="FF0000"/>
          <w:sz w:val="22"/>
          <w:szCs w:val="22"/>
        </w:rPr>
        <w:t>.30</w:t>
      </w:r>
      <w:r w:rsidR="00CD2782" w:rsidRPr="00D73B4A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0C603D" w:rsidRPr="00E56625" w:rsidRDefault="00BC784B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3845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613845">
        <w:rPr>
          <w:rFonts w:ascii="Arial" w:hAnsi="Arial" w:cs="Arial"/>
          <w:color w:val="000000"/>
          <w:sz w:val="22"/>
          <w:szCs w:val="22"/>
        </w:rPr>
        <w:t xml:space="preserve"> </w:t>
      </w:r>
      <w:r w:rsidR="000F1857">
        <w:rPr>
          <w:rFonts w:ascii="Arial" w:hAnsi="Arial" w:cs="Arial"/>
          <w:b/>
          <w:color w:val="FF0000"/>
          <w:sz w:val="22"/>
          <w:szCs w:val="22"/>
        </w:rPr>
        <w:t>15</w:t>
      </w:r>
      <w:bookmarkStart w:id="0" w:name="_GoBack"/>
      <w:bookmarkEnd w:id="0"/>
      <w:r w:rsidR="00613845" w:rsidRPr="00A2511A">
        <w:rPr>
          <w:rFonts w:ascii="Arial" w:hAnsi="Arial" w:cs="Arial"/>
          <w:b/>
          <w:color w:val="FF0000"/>
          <w:sz w:val="22"/>
          <w:szCs w:val="22"/>
        </w:rPr>
        <w:t>.07</w:t>
      </w:r>
      <w:r w:rsidR="001B16F3" w:rsidRPr="00A2511A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A2511A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A2511A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A2511A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613845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61384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613845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613845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613845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613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D73B4A">
        <w:rPr>
          <w:rFonts w:ascii="Arial" w:hAnsi="Arial" w:cs="Arial"/>
          <w:b/>
          <w:color w:val="FF0000"/>
          <w:sz w:val="22"/>
          <w:szCs w:val="22"/>
        </w:rPr>
        <w:t xml:space="preserve">o godz. </w:t>
      </w:r>
      <w:r w:rsidR="005C73B1" w:rsidRPr="00D73B4A">
        <w:rPr>
          <w:rFonts w:ascii="Arial" w:hAnsi="Arial" w:cs="Arial"/>
          <w:b/>
          <w:color w:val="FF0000"/>
          <w:sz w:val="22"/>
          <w:szCs w:val="22"/>
        </w:rPr>
        <w:t>11</w:t>
      </w:r>
      <w:r w:rsidR="00A749DD" w:rsidRPr="00D73B4A">
        <w:rPr>
          <w:rFonts w:ascii="Arial" w:hAnsi="Arial" w:cs="Arial"/>
          <w:b/>
          <w:color w:val="FF0000"/>
          <w:sz w:val="22"/>
          <w:szCs w:val="22"/>
        </w:rPr>
        <w:t>.00</w:t>
      </w:r>
      <w:r w:rsidR="00CD2782" w:rsidRPr="00D73B4A">
        <w:rPr>
          <w:rFonts w:ascii="Arial" w:hAnsi="Arial" w:cs="Arial"/>
          <w:b/>
          <w:color w:val="FF0000"/>
          <w:sz w:val="22"/>
          <w:szCs w:val="22"/>
        </w:rPr>
        <w:t>.</w:t>
      </w:r>
      <w:r w:rsidR="0052319E" w:rsidRPr="00D73B4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613845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 rozdziału.</w:t>
      </w:r>
    </w:p>
    <w:p w:rsidR="00974C9A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3C1D" w:rsidRDefault="00A23C1D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775675">
      <w:pPr>
        <w:numPr>
          <w:ilvl w:val="0"/>
          <w:numId w:val="17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775675">
      <w:pPr>
        <w:numPr>
          <w:ilvl w:val="0"/>
          <w:numId w:val="4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775675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775675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775675">
      <w:pPr>
        <w:numPr>
          <w:ilvl w:val="0"/>
          <w:numId w:val="48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="00221CEB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974C9A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="00221CEB">
        <w:rPr>
          <w:rFonts w:ascii="Arial" w:hAnsi="Arial" w:cs="Arial"/>
          <w:b/>
          <w:color w:val="000000"/>
          <w:sz w:val="22"/>
          <w:szCs w:val="22"/>
        </w:rPr>
        <w:t>zał. nr 9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00332B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221CEB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 xml:space="preserve"> do SIWZ.</w:t>
      </w:r>
    </w:p>
    <w:p w:rsidR="00974C9A" w:rsidRPr="00F5751B" w:rsidRDefault="00974C9A" w:rsidP="00775675">
      <w:pPr>
        <w:numPr>
          <w:ilvl w:val="0"/>
          <w:numId w:val="62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151A2F" w:rsidRDefault="00151A2F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775675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775675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77567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Default="0052319E" w:rsidP="00775675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1D0369" w:rsidRPr="001D0369" w:rsidRDefault="001D0369" w:rsidP="001D0369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775675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6D38" w:rsidRDefault="00FE7C4E" w:rsidP="00FE7C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77567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Pr="00CF779D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36500F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00F">
        <w:rPr>
          <w:rFonts w:ascii="Arial" w:hAnsi="Arial" w:cs="Arial"/>
          <w:sz w:val="22"/>
          <w:szCs w:val="22"/>
        </w:rPr>
        <w:t>3</w:t>
      </w:r>
      <w:r w:rsidRPr="0036500F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36500F">
        <w:rPr>
          <w:rFonts w:ascii="Arial" w:hAnsi="Arial" w:cs="Arial"/>
          <w:sz w:val="22"/>
          <w:szCs w:val="22"/>
        </w:rPr>
        <w:t xml:space="preserve"> </w:t>
      </w:r>
    </w:p>
    <w:p w:rsidR="00473C83" w:rsidRPr="0036500F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36500F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500F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36500F">
        <w:rPr>
          <w:rFonts w:ascii="Arial" w:hAnsi="Arial" w:cs="Arial"/>
          <w:sz w:val="22"/>
          <w:szCs w:val="22"/>
        </w:rPr>
        <w:br/>
      </w:r>
      <w:r w:rsidR="0036500F" w:rsidRPr="0036500F">
        <w:rPr>
          <w:rFonts w:ascii="Arial" w:hAnsi="Arial" w:cs="Arial"/>
          <w:b/>
          <w:sz w:val="22"/>
          <w:szCs w:val="22"/>
        </w:rPr>
        <w:t>36</w:t>
      </w:r>
      <w:r w:rsidRPr="0036500F">
        <w:rPr>
          <w:rFonts w:ascii="Arial" w:hAnsi="Arial" w:cs="Arial"/>
          <w:b/>
          <w:sz w:val="22"/>
          <w:szCs w:val="22"/>
        </w:rPr>
        <w:t xml:space="preserve"> miesięcy</w:t>
      </w:r>
      <w:r w:rsidRPr="0036500F">
        <w:rPr>
          <w:rFonts w:ascii="Arial" w:hAnsi="Arial" w:cs="Arial"/>
          <w:sz w:val="22"/>
          <w:szCs w:val="22"/>
        </w:rPr>
        <w:t xml:space="preserve">. </w:t>
      </w:r>
    </w:p>
    <w:p w:rsidR="00135BBA" w:rsidRPr="0036500F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500F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="0036500F" w:rsidRPr="0036500F">
        <w:rPr>
          <w:rFonts w:ascii="Arial" w:hAnsi="Arial" w:cs="Arial"/>
          <w:b/>
          <w:sz w:val="22"/>
          <w:szCs w:val="22"/>
        </w:rPr>
        <w:t>72 miesiące</w:t>
      </w:r>
      <w:r w:rsidRPr="0036500F">
        <w:rPr>
          <w:rFonts w:ascii="Arial" w:hAnsi="Arial" w:cs="Arial"/>
          <w:sz w:val="22"/>
          <w:szCs w:val="22"/>
        </w:rPr>
        <w:t>. W przypadku, gdy w</w:t>
      </w:r>
      <w:r w:rsidR="0036500F" w:rsidRPr="0036500F">
        <w:rPr>
          <w:rFonts w:ascii="Arial" w:hAnsi="Arial" w:cs="Arial"/>
          <w:sz w:val="22"/>
          <w:szCs w:val="22"/>
        </w:rPr>
        <w:t>ykonawca zaoferuje gwarancję 72</w:t>
      </w:r>
      <w:r w:rsidRPr="0036500F">
        <w:rPr>
          <w:rFonts w:ascii="Arial" w:hAnsi="Arial" w:cs="Arial"/>
          <w:sz w:val="22"/>
          <w:szCs w:val="22"/>
        </w:rPr>
        <w:t xml:space="preserve"> miesięczną lub dłuższą oferta </w:t>
      </w:r>
      <w:r w:rsidRPr="0036500F">
        <w:rPr>
          <w:rFonts w:ascii="Arial" w:hAnsi="Arial" w:cs="Arial"/>
          <w:b/>
          <w:sz w:val="22"/>
          <w:szCs w:val="22"/>
        </w:rPr>
        <w:t>otrzyma 5 pkt</w:t>
      </w:r>
      <w:r w:rsidRPr="0036500F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FE6D38" w:rsidRDefault="00306381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</w:t>
      </w:r>
      <w:r w:rsidR="0052319E" w:rsidRPr="00FE6D38">
        <w:rPr>
          <w:rFonts w:ascii="Arial" w:hAnsi="Arial" w:cs="Arial"/>
          <w:color w:val="000000"/>
          <w:sz w:val="22"/>
          <w:szCs w:val="22"/>
        </w:rPr>
        <w:t xml:space="preserve">Wykonawcy z tytułu odpowiedzialności cywilnej deliktowej i kontraktowej w zakresie prowadzonej działalności gospodarczej na </w:t>
      </w:r>
      <w:r w:rsidR="00BC2AB0" w:rsidRPr="00FE6D38">
        <w:rPr>
          <w:rFonts w:ascii="Arial" w:hAnsi="Arial" w:cs="Arial"/>
          <w:sz w:val="22"/>
          <w:szCs w:val="22"/>
        </w:rPr>
        <w:t xml:space="preserve">sumę nie </w:t>
      </w:r>
      <w:r w:rsidR="00C03CA8" w:rsidRPr="00FE6D38">
        <w:rPr>
          <w:rFonts w:ascii="Arial" w:hAnsi="Arial" w:cs="Arial"/>
          <w:sz w:val="22"/>
          <w:szCs w:val="22"/>
        </w:rPr>
        <w:t>mniejszą</w:t>
      </w:r>
      <w:r w:rsidR="00BC2AB0" w:rsidRPr="00FE6D38">
        <w:rPr>
          <w:rFonts w:ascii="Arial" w:hAnsi="Arial" w:cs="Arial"/>
          <w:sz w:val="22"/>
          <w:szCs w:val="22"/>
        </w:rPr>
        <w:t xml:space="preserve">, niż </w:t>
      </w:r>
      <w:r w:rsidR="00EC5F99" w:rsidRPr="00FE6D38">
        <w:rPr>
          <w:rFonts w:ascii="Arial" w:hAnsi="Arial" w:cs="Arial"/>
          <w:b/>
          <w:sz w:val="22"/>
          <w:szCs w:val="22"/>
        </w:rPr>
        <w:t>1</w:t>
      </w:r>
      <w:r w:rsidR="005C73B1" w:rsidRPr="00FE6D38">
        <w:rPr>
          <w:rFonts w:ascii="Arial" w:hAnsi="Arial" w:cs="Arial"/>
          <w:b/>
          <w:sz w:val="22"/>
          <w:szCs w:val="22"/>
        </w:rPr>
        <w:t>00</w:t>
      </w:r>
      <w:r w:rsidR="00F47631" w:rsidRPr="00FE6D38">
        <w:rPr>
          <w:rFonts w:ascii="Arial" w:hAnsi="Arial" w:cs="Arial"/>
          <w:b/>
          <w:sz w:val="22"/>
          <w:szCs w:val="22"/>
        </w:rPr>
        <w:t xml:space="preserve"> 000</w:t>
      </w:r>
      <w:r w:rsidR="001B16F3" w:rsidRPr="00FE6D38">
        <w:rPr>
          <w:rFonts w:ascii="Arial" w:hAnsi="Arial" w:cs="Arial"/>
          <w:b/>
          <w:sz w:val="22"/>
          <w:szCs w:val="22"/>
        </w:rPr>
        <w:t>,00 zł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 (słownie: </w:t>
      </w:r>
      <w:r w:rsidR="00EC5F99" w:rsidRPr="00FE6D38">
        <w:rPr>
          <w:rFonts w:ascii="Arial" w:hAnsi="Arial" w:cs="Arial"/>
          <w:b/>
          <w:sz w:val="22"/>
          <w:szCs w:val="22"/>
        </w:rPr>
        <w:t xml:space="preserve">sto </w:t>
      </w:r>
      <w:r w:rsidR="00F47631" w:rsidRPr="00FE6D38">
        <w:rPr>
          <w:rFonts w:ascii="Arial" w:hAnsi="Arial" w:cs="Arial"/>
          <w:b/>
          <w:sz w:val="22"/>
          <w:szCs w:val="22"/>
        </w:rPr>
        <w:t xml:space="preserve">tysięcy 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FE6D38">
        <w:rPr>
          <w:rFonts w:ascii="Arial" w:hAnsi="Arial" w:cs="Arial"/>
          <w:b/>
          <w:sz w:val="22"/>
          <w:szCs w:val="22"/>
        </w:rPr>
        <w:t>mniejszy</w:t>
      </w:r>
      <w:r w:rsidR="00A749DD" w:rsidRPr="00FE6D38">
        <w:rPr>
          <w:rFonts w:ascii="Arial" w:hAnsi="Arial" w:cs="Arial"/>
          <w:b/>
          <w:sz w:val="22"/>
          <w:szCs w:val="22"/>
        </w:rPr>
        <w:t xml:space="preserve">, niż </w:t>
      </w:r>
      <w:r w:rsidR="00EC5F99" w:rsidRPr="00FE6D38">
        <w:rPr>
          <w:rFonts w:ascii="Arial" w:hAnsi="Arial" w:cs="Arial"/>
          <w:b/>
          <w:sz w:val="22"/>
          <w:szCs w:val="22"/>
        </w:rPr>
        <w:t>1</w:t>
      </w:r>
      <w:r w:rsidR="005C73B1" w:rsidRPr="00FE6D38">
        <w:rPr>
          <w:rFonts w:ascii="Arial" w:hAnsi="Arial" w:cs="Arial"/>
          <w:b/>
          <w:sz w:val="22"/>
          <w:szCs w:val="22"/>
        </w:rPr>
        <w:t>0</w:t>
      </w:r>
      <w:r w:rsidR="00AC4528" w:rsidRPr="00FE6D38">
        <w:rPr>
          <w:rFonts w:ascii="Arial" w:hAnsi="Arial" w:cs="Arial"/>
          <w:b/>
          <w:sz w:val="22"/>
          <w:szCs w:val="22"/>
        </w:rPr>
        <w:t>0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FE6D38">
        <w:rPr>
          <w:rFonts w:ascii="Arial" w:hAnsi="Arial" w:cs="Arial"/>
          <w:b/>
          <w:sz w:val="22"/>
          <w:szCs w:val="22"/>
        </w:rPr>
        <w:t xml:space="preserve"> </w:t>
      </w:r>
      <w:r w:rsidR="00EC5F99" w:rsidRPr="00FE6D38">
        <w:rPr>
          <w:rFonts w:ascii="Arial" w:hAnsi="Arial" w:cs="Arial"/>
          <w:b/>
          <w:sz w:val="22"/>
          <w:szCs w:val="22"/>
        </w:rPr>
        <w:t>sto</w:t>
      </w:r>
      <w:r w:rsidR="005C73B1" w:rsidRPr="00FE6D38">
        <w:rPr>
          <w:rFonts w:ascii="Arial" w:hAnsi="Arial" w:cs="Arial"/>
          <w:b/>
          <w:sz w:val="22"/>
          <w:szCs w:val="22"/>
        </w:rPr>
        <w:t xml:space="preserve"> 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FE6D38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FE6D38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FE6D3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FE6D38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FE6D38">
        <w:rPr>
          <w:rFonts w:ascii="Arial" w:hAnsi="Arial" w:cs="Arial"/>
          <w:b/>
          <w:sz w:val="22"/>
          <w:szCs w:val="22"/>
        </w:rPr>
        <w:t xml:space="preserve"> </w:t>
      </w:r>
      <w:r w:rsidR="00C03CA8" w:rsidRPr="00FE6D38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FE6D38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FE6D38">
        <w:rPr>
          <w:rFonts w:ascii="Arial" w:hAnsi="Arial" w:cs="Arial"/>
          <w:b/>
          <w:sz w:val="22"/>
          <w:szCs w:val="22"/>
        </w:rPr>
        <w:t>)</w:t>
      </w:r>
      <w:r w:rsidR="00BC2AB0" w:rsidRPr="00FE6D38">
        <w:rPr>
          <w:rFonts w:ascii="Arial" w:hAnsi="Arial" w:cs="Arial"/>
          <w:sz w:val="22"/>
          <w:szCs w:val="22"/>
        </w:rPr>
        <w:t>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496B78" w:rsidRPr="00B05EDD" w:rsidRDefault="00DE5AA1" w:rsidP="00DE5AA1">
      <w:pPr>
        <w:pStyle w:val="Tekstpodstawowywcity2"/>
        <w:tabs>
          <w:tab w:val="left" w:pos="0"/>
        </w:tabs>
        <w:ind w:left="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Zamawiający w przedmiotowym postępowaniu nie wymaga </w:t>
      </w:r>
      <w:r w:rsidR="0052319E"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zabezpieczenia należytego wykonania 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775675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DE5AA1">
        <w:rPr>
          <w:rFonts w:ascii="Arial" w:hAnsi="Arial" w:cs="Arial"/>
          <w:b/>
          <w:color w:val="000000"/>
          <w:sz w:val="22"/>
          <w:szCs w:val="22"/>
        </w:rPr>
        <w:t>zał. nr 7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775675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775675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775675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775675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775675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775675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D52563" w:rsidRDefault="00883A64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775675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65401" w:rsidRPr="00FE6D38" w:rsidRDefault="0055230B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FE6D38" w:rsidRDefault="00FE6D38" w:rsidP="00FE6D38">
      <w:pPr>
        <w:tabs>
          <w:tab w:val="left" w:pos="540"/>
        </w:tabs>
        <w:jc w:val="both"/>
      </w:pPr>
    </w:p>
    <w:p w:rsidR="00273F6D" w:rsidRPr="00C95660" w:rsidRDefault="00273F6D" w:rsidP="00FE6D38">
      <w:pPr>
        <w:tabs>
          <w:tab w:val="left" w:pos="540"/>
        </w:tabs>
        <w:jc w:val="both"/>
      </w:pPr>
    </w:p>
    <w:p w:rsidR="0052319E" w:rsidRPr="00B05EDD" w:rsidRDefault="0052319E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D2044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273F6D" w:rsidRDefault="00273F6D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73F6D" w:rsidRPr="00FE6D38" w:rsidRDefault="00273F6D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775675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775675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613845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613845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Odwołanie przysługuje wył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cznie od niezgodnej z przepisami ustawy 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 Zamawiaj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cego podj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tej w post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powaniu o udzielenie zamówienia lub zaniechania 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ci, do której Zamawiaj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cy jest zobowi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zany na podstawie ustawy.</w:t>
      </w:r>
    </w:p>
    <w:p w:rsidR="00E716AC" w:rsidRPr="00613845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Odwołanie przysługuje wobec 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ci:</w:t>
      </w:r>
    </w:p>
    <w:p w:rsidR="00E716AC" w:rsidRPr="00613845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wyboru trybu negocjacji bez ogłoszenia, zamówienia z wolnej r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 xml:space="preserve">ki lub zapytania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br/>
        <w:t>o cen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;</w:t>
      </w:r>
    </w:p>
    <w:p w:rsidR="00E716AC" w:rsidRPr="00613845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opisu sposobu dokonywania oceny spełniania warunków udziału w post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powaniu;</w:t>
      </w:r>
    </w:p>
    <w:p w:rsidR="00E716AC" w:rsidRPr="00613845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wykluczenia odwołuj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cego z post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powania o udzielenie zamówienia;</w:t>
      </w:r>
    </w:p>
    <w:p w:rsidR="00E716AC" w:rsidRPr="00613845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odrzucenia oferty odwołuj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cego.</w:t>
      </w:r>
    </w:p>
    <w:p w:rsidR="00E716AC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Odwołanie powinno wskazywa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ść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lub zaniechanie 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 Zamawiaj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cego, której zarzuca si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ę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niezgodno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ść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 przepisami ustawy, zawiera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zwi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złe przedstawienie zarzutów, okre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la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ć żą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danie oraz wskazywa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okoliczno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 faktyczne i prawne uzasadniaj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ce wniesienie odwołania.</w:t>
      </w:r>
    </w:p>
    <w:p w:rsidR="00E716AC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Odwołanie wnosi si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ę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do Prezesa Izby w formie pisemnej albo elektronicznej opatrzonej bezpiecznym podpisem elektronicznym weryfikowanym za pomoc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ą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ważnego kwalifikowanego certyfikatu, w terminach określonych w ustawie Prawo Zamówień Publicznych.</w:t>
      </w:r>
    </w:p>
    <w:p w:rsidR="00E716AC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Odwołuj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 xml:space="preserve">cy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przesyła kopi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u w:val="single"/>
          <w:lang w:eastAsia="en-US"/>
        </w:rPr>
        <w:t xml:space="preserve">ę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odwołania Zamawiaj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u w:val="single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cemu przed upływem terminu do wniesienia odwołania w taki sposób, aby mógł on zapozna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u w:val="single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si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u w:val="single"/>
          <w:lang w:eastAsia="en-US"/>
        </w:rPr>
        <w:t xml:space="preserve">ę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z jego tre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u w:val="single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ci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u w:val="single"/>
          <w:lang w:eastAsia="en-US"/>
        </w:rPr>
        <w:t xml:space="preserve">ą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u w:val="single"/>
          <w:lang w:eastAsia="en-US"/>
        </w:rPr>
        <w:t>przed upływem tego terminu.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 xml:space="preserve"> Domniemywa si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, iż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 Z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cy mógł zapozna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si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ę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 tre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ą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odwołania przed upływem terminu do jego wniesienia, jeżeli przesłanie jego kopii nast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piło przed upływem terminu do jego wniesienia za pomoc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ą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jednego ze sposobów okre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lonych w rozdziale X ust. 1 niniejszej SIWZ.</w:t>
      </w:r>
    </w:p>
    <w:p w:rsidR="00E716AC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W przypadku wniesienia odwołania wobec tre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 ogłoszenia o zamówieniu lub postanowie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ń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specyfikacji istotnych warunków zamówienia zamawiaj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cy może przedłu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ż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y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termin składania ofert lub termin składania wniosków.</w:t>
      </w:r>
    </w:p>
    <w:p w:rsidR="00E716AC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W przypadku wniesienia odwołania po upływie terminu składania ofert bieg terminu zwi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zania ofert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ą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ulega zawieszeniu do czasu ogłoszenia przez Izb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ę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orzeczenia.</w:t>
      </w:r>
    </w:p>
    <w:p w:rsidR="00E716AC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Wykonawca może w terminie przewidzianym do wniesienia odwołania poinformowa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 xml:space="preserve">ć 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zamawiaj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cego o niezgodnej z przepisami ustawy 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 podj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ę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tej przez niego lub zaniechaniu czynno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ś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ci, do której jest on zobowi</w:t>
      </w:r>
      <w:r w:rsidRPr="00613845">
        <w:rPr>
          <w:rFonts w:ascii="Arial" w:eastAsia="TimesNewRoman,Bold" w:hAnsi="Arial" w:cs="Arial"/>
          <w:bCs/>
          <w:color w:val="000000"/>
          <w:sz w:val="21"/>
          <w:szCs w:val="21"/>
          <w:lang w:eastAsia="en-US"/>
        </w:rPr>
        <w:t>ą</w:t>
      </w:r>
      <w:r w:rsidRPr="00613845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zany na podstawie ustawy, na które nie przysługuje odwołanie na podstawie art. 180 ust. 2 ustawy Prawo zamówień publicznych.</w:t>
      </w:r>
      <w:r w:rsidRPr="00613845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8D2044" w:rsidRPr="00613845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sz w:val="21"/>
          <w:szCs w:val="21"/>
        </w:rPr>
      </w:pPr>
      <w:r w:rsidRPr="00613845">
        <w:rPr>
          <w:rFonts w:ascii="Arial" w:hAnsi="Arial" w:cs="Arial"/>
          <w:color w:val="000000"/>
          <w:sz w:val="21"/>
          <w:szCs w:val="21"/>
        </w:rPr>
        <w:t>W sprawach nieuregulowanych w ustawie Prawo zamówień publicznych zastosowanie mają przepisy Kodeksu Cywilnego.</w:t>
      </w:r>
    </w:p>
    <w:p w:rsidR="00273F6D" w:rsidRDefault="00273F6D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775675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613845" w:rsidRDefault="00E716AC" w:rsidP="00775675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613845">
        <w:rPr>
          <w:rFonts w:ascii="Arial" w:hAnsi="Arial" w:cs="Arial"/>
          <w:color w:val="000000"/>
          <w:sz w:val="21"/>
          <w:szCs w:val="21"/>
        </w:rPr>
        <w:t>Zamawiający w przedmiotowym postępowaniu nie dopuszcza porozumiewania się drogą elektroniczną z zastrzeżeniem rozdziału X pkt 4 SIWZ.</w:t>
      </w:r>
    </w:p>
    <w:p w:rsidR="00E716AC" w:rsidRPr="00613845" w:rsidRDefault="00E716AC" w:rsidP="00775675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613845">
        <w:rPr>
          <w:rFonts w:ascii="Arial" w:hAnsi="Arial" w:cs="Arial"/>
          <w:color w:val="000000"/>
          <w:sz w:val="21"/>
          <w:szCs w:val="21"/>
        </w:rPr>
        <w:t>Zamawiający w przedmiotowym postępowaniu nie przeprowadza aukcji elektronicznej.</w:t>
      </w:r>
    </w:p>
    <w:p w:rsidR="00E716AC" w:rsidRPr="00613845" w:rsidRDefault="00E716AC" w:rsidP="00E716AC">
      <w:pPr>
        <w:rPr>
          <w:rFonts w:ascii="Arial" w:hAnsi="Arial" w:cs="Arial"/>
          <w:i/>
          <w:color w:val="000000"/>
          <w:sz w:val="21"/>
          <w:szCs w:val="21"/>
        </w:rPr>
      </w:pPr>
    </w:p>
    <w:p w:rsidR="0038370C" w:rsidRPr="00613845" w:rsidRDefault="0038370C" w:rsidP="0038370C">
      <w:pPr>
        <w:rPr>
          <w:rFonts w:ascii="Arial" w:hAnsi="Arial" w:cs="Arial"/>
          <w:color w:val="000000"/>
          <w:sz w:val="21"/>
          <w:szCs w:val="21"/>
        </w:rPr>
      </w:pPr>
    </w:p>
    <w:p w:rsidR="00221CEB" w:rsidRPr="00613845" w:rsidRDefault="00613845" w:rsidP="00613845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</w:t>
      </w:r>
      <w:r w:rsidR="00585218" w:rsidRPr="00613845">
        <w:rPr>
          <w:rFonts w:ascii="Arial" w:hAnsi="Arial" w:cs="Arial"/>
          <w:color w:val="000000"/>
          <w:sz w:val="21"/>
          <w:szCs w:val="21"/>
        </w:rPr>
        <w:t>Zatwierdzam:</w:t>
      </w:r>
    </w:p>
    <w:p w:rsidR="00613845" w:rsidRDefault="00613845" w:rsidP="00613845"/>
    <w:p w:rsidR="00613845" w:rsidRPr="00613845" w:rsidRDefault="00613845" w:rsidP="00613845">
      <w:pPr>
        <w:ind w:left="2127"/>
        <w:jc w:val="center"/>
        <w:rPr>
          <w:rFonts w:ascii="Arial" w:hAnsi="Arial" w:cs="Arial"/>
          <w:b/>
          <w:sz w:val="21"/>
          <w:szCs w:val="21"/>
        </w:rPr>
      </w:pPr>
      <w:r w:rsidRPr="00613845">
        <w:rPr>
          <w:rFonts w:ascii="Arial" w:hAnsi="Arial" w:cs="Arial"/>
          <w:b/>
          <w:sz w:val="21"/>
          <w:szCs w:val="21"/>
        </w:rPr>
        <w:t>Z-ca Kanclerza Akademii Morskiej w Szczecinie</w:t>
      </w:r>
    </w:p>
    <w:p w:rsidR="00613845" w:rsidRPr="007D66D9" w:rsidRDefault="00613845" w:rsidP="00613845">
      <w:pPr>
        <w:ind w:left="2127"/>
        <w:jc w:val="center"/>
        <w:rPr>
          <w:rFonts w:ascii="Arial" w:hAnsi="Arial" w:cs="Arial"/>
          <w:i/>
          <w:sz w:val="10"/>
          <w:szCs w:val="10"/>
        </w:rPr>
      </w:pPr>
    </w:p>
    <w:p w:rsidR="00613845" w:rsidRPr="00613845" w:rsidRDefault="00613845" w:rsidP="00613845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13845">
        <w:rPr>
          <w:rFonts w:ascii="Arial" w:hAnsi="Arial" w:cs="Arial"/>
          <w:b/>
          <w:i/>
          <w:color w:val="000000"/>
          <w:sz w:val="21"/>
          <w:szCs w:val="21"/>
        </w:rPr>
        <w:t>mgr inż. Leszek Seredyński</w:t>
      </w:r>
    </w:p>
    <w:p w:rsidR="00613845" w:rsidRPr="007D66D9" w:rsidRDefault="00613845" w:rsidP="00613845">
      <w:pPr>
        <w:ind w:left="2127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613845" w:rsidRPr="00613845" w:rsidRDefault="00613845" w:rsidP="00613845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13845">
        <w:rPr>
          <w:rFonts w:ascii="Arial" w:hAnsi="Arial" w:cs="Arial"/>
          <w:b/>
          <w:i/>
          <w:color w:val="000000"/>
          <w:sz w:val="21"/>
          <w:szCs w:val="21"/>
        </w:rPr>
        <w:t>23.06.2015</w:t>
      </w:r>
    </w:p>
    <w:p w:rsidR="005C73B1" w:rsidRPr="00B05EDD" w:rsidRDefault="005C73B1" w:rsidP="005C73B1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Zał. nr 1 do SIWZ/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Zał. nr 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umowy nr AT/U/        /15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C73B1" w:rsidRPr="00B05EDD" w:rsidRDefault="005C73B1" w:rsidP="005C73B1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telefonu     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775675">
      <w:pPr>
        <w:pStyle w:val="Tekstpodstawowy3"/>
        <w:numPr>
          <w:ilvl w:val="0"/>
          <w:numId w:val="50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Pr="001E00ED">
        <w:rPr>
          <w:rFonts w:ascii="Arial" w:hAnsi="Arial" w:cs="Arial"/>
          <w:sz w:val="22"/>
          <w:szCs w:val="24"/>
        </w:rPr>
        <w:t>AT/272-</w:t>
      </w:r>
      <w:r w:rsidR="00221CEB">
        <w:rPr>
          <w:rFonts w:ascii="Arial" w:hAnsi="Arial" w:cs="Arial"/>
          <w:sz w:val="22"/>
          <w:szCs w:val="24"/>
        </w:rPr>
        <w:t xml:space="preserve"> 12</w:t>
      </w:r>
      <w:r w:rsidRPr="001E00ED">
        <w:rPr>
          <w:rFonts w:ascii="Arial" w:hAnsi="Arial" w:cs="Arial"/>
          <w:sz w:val="22"/>
          <w:szCs w:val="24"/>
        </w:rPr>
        <w:t>/15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EC5F99" w:rsidRDefault="00221CEB" w:rsidP="005C73B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„Remont instalacji odgromowej na dachu </w:t>
      </w:r>
      <w:r w:rsidR="00EC5F99" w:rsidRPr="00EC5F99">
        <w:rPr>
          <w:rFonts w:ascii="Arial" w:hAnsi="Arial" w:cs="Arial"/>
          <w:b/>
          <w:sz w:val="22"/>
          <w:szCs w:val="22"/>
        </w:rPr>
        <w:t xml:space="preserve">budynku Stołówki Akademii Morskiej </w:t>
      </w:r>
      <w:r w:rsidR="00273F6D">
        <w:rPr>
          <w:rFonts w:ascii="Arial" w:hAnsi="Arial" w:cs="Arial"/>
          <w:b/>
          <w:sz w:val="22"/>
          <w:szCs w:val="22"/>
        </w:rPr>
        <w:br/>
      </w:r>
      <w:r w:rsidR="00EC5F99" w:rsidRPr="00EC5F99">
        <w:rPr>
          <w:rFonts w:ascii="Arial" w:hAnsi="Arial" w:cs="Arial"/>
          <w:b/>
          <w:sz w:val="22"/>
          <w:szCs w:val="22"/>
        </w:rPr>
        <w:t>w Szc</w:t>
      </w:r>
      <w:r>
        <w:rPr>
          <w:rFonts w:ascii="Arial" w:hAnsi="Arial" w:cs="Arial"/>
          <w:b/>
          <w:sz w:val="22"/>
          <w:szCs w:val="22"/>
        </w:rPr>
        <w:t>zecinie przy ul. Szczerbcowej 4”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3B1" w:rsidRPr="00E75FCA" w:rsidRDefault="005C73B1" w:rsidP="005C73B1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……………………………………………………………...……………………....…....),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E75FCA">
        <w:rPr>
          <w:rFonts w:ascii="Arial" w:hAnsi="Arial" w:cs="Arial"/>
          <w:b/>
          <w:bCs/>
          <w:sz w:val="22"/>
          <w:szCs w:val="22"/>
        </w:rPr>
        <w:t xml:space="preserve">VAT  </w:t>
      </w:r>
      <w:r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5C73B1" w:rsidRPr="00B05EDD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(słownie:……………………………………………………….……………..……………....…....)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Gwarancja bezwarunkowa : …………………… (nie mniej </w:t>
      </w:r>
      <w:r w:rsidR="0036500F">
        <w:rPr>
          <w:rFonts w:ascii="Arial" w:hAnsi="Arial" w:cs="Arial"/>
          <w:sz w:val="22"/>
          <w:szCs w:val="22"/>
        </w:rPr>
        <w:t>niż 36</w:t>
      </w:r>
      <w:r w:rsidRPr="00AB715F">
        <w:rPr>
          <w:rFonts w:ascii="Arial" w:hAnsi="Arial" w:cs="Arial"/>
          <w:sz w:val="22"/>
          <w:szCs w:val="22"/>
        </w:rPr>
        <w:t xml:space="preserve"> miesięcy)</w:t>
      </w:r>
    </w:p>
    <w:p w:rsidR="005C73B1" w:rsidRPr="00151A2F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1126AB" w:rsidRPr="001126AB" w:rsidRDefault="005C73B1" w:rsidP="001126AB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1126AB">
        <w:rPr>
          <w:rFonts w:ascii="Arial" w:hAnsi="Arial" w:cs="Arial"/>
          <w:sz w:val="22"/>
          <w:szCs w:val="22"/>
        </w:rPr>
        <w:t xml:space="preserve">do </w:t>
      </w:r>
      <w:r w:rsidR="00A2511A">
        <w:rPr>
          <w:rFonts w:ascii="Arial" w:hAnsi="Arial" w:cs="Arial"/>
          <w:color w:val="FF0000"/>
          <w:sz w:val="22"/>
          <w:szCs w:val="22"/>
        </w:rPr>
        <w:t>28</w:t>
      </w:r>
      <w:r w:rsidR="001126AB" w:rsidRPr="00A2511A">
        <w:rPr>
          <w:rFonts w:ascii="Arial" w:hAnsi="Arial" w:cs="Arial"/>
          <w:color w:val="FF0000"/>
          <w:sz w:val="22"/>
          <w:szCs w:val="22"/>
        </w:rPr>
        <w:t xml:space="preserve"> dni </w:t>
      </w:r>
      <w:r w:rsidR="00A2511A">
        <w:rPr>
          <w:rFonts w:ascii="Arial" w:hAnsi="Arial" w:cs="Arial"/>
          <w:color w:val="FF0000"/>
          <w:sz w:val="22"/>
          <w:szCs w:val="22"/>
        </w:rPr>
        <w:t xml:space="preserve">kalendarzowych </w:t>
      </w:r>
      <w:r w:rsidR="001126AB" w:rsidRPr="00A2511A">
        <w:rPr>
          <w:rFonts w:ascii="Arial" w:hAnsi="Arial" w:cs="Arial"/>
          <w:color w:val="FF0000"/>
          <w:sz w:val="22"/>
          <w:szCs w:val="22"/>
        </w:rPr>
        <w:t xml:space="preserve">od </w:t>
      </w:r>
      <w:r w:rsidR="001126AB" w:rsidRPr="001126AB">
        <w:rPr>
          <w:rFonts w:ascii="Arial" w:hAnsi="Arial" w:cs="Arial"/>
          <w:color w:val="000000"/>
          <w:sz w:val="22"/>
          <w:szCs w:val="22"/>
        </w:rPr>
        <w:t>przekazania frontu robót (przewidywany termin przekazania frontu robót: niezwłocznie po podpisaniu umowy)</w:t>
      </w:r>
      <w:r w:rsidR="001126AB" w:rsidRPr="001126A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20BEE" w:rsidRPr="001D0369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D20BEE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D20BEE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D20BEE" w:rsidRPr="00D20BEE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D20BEE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D20BEE" w:rsidRPr="00D20BEE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5C73B1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FE6D38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</w:t>
      </w:r>
      <w:r w:rsidRPr="00FE6D38">
        <w:rPr>
          <w:rFonts w:ascii="Arial" w:hAnsi="Arial" w:cs="Arial"/>
          <w:sz w:val="22"/>
          <w:szCs w:val="22"/>
        </w:rPr>
        <w:t xml:space="preserve">Przedkładana polisa musi potwierdzać ubezpieczenie Wykonawcy z tytułu odpowiedzialności cywilnej deliktowej i kontraktowej w zakresie prowadzonej działalności gospodarczej na sumę nie mniejszą niż </w:t>
      </w:r>
      <w:r w:rsidR="00FE6D38" w:rsidRPr="00FE6D38">
        <w:rPr>
          <w:rFonts w:ascii="Arial" w:hAnsi="Arial" w:cs="Arial"/>
          <w:sz w:val="22"/>
          <w:szCs w:val="22"/>
        </w:rPr>
        <w:t>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00/100), w tym limit dla jednego zdarze</w:t>
      </w:r>
      <w:r w:rsidR="00FE6D38" w:rsidRPr="00FE6D38">
        <w:rPr>
          <w:rFonts w:ascii="Arial" w:hAnsi="Arial" w:cs="Arial"/>
          <w:sz w:val="22"/>
          <w:szCs w:val="22"/>
        </w:rPr>
        <w:t>nia (wypadku) nie mniejszy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FE6D38">
        <w:rPr>
          <w:rFonts w:ascii="Arial" w:hAnsi="Arial" w:cs="Arial"/>
          <w:sz w:val="22"/>
          <w:szCs w:val="22"/>
        </w:rPr>
        <w:br/>
        <w:t>w szkodzie nie więcej niż 1 000 zł (jeden tysiąc złotych 00/100), która stanowić będzie załącznik nr 3 do umowy.</w:t>
      </w:r>
    </w:p>
    <w:p w:rsidR="00D20BEE" w:rsidRPr="00FE6D38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5C73B1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FE6D38">
        <w:rPr>
          <w:rFonts w:ascii="Arial" w:hAnsi="Arial" w:cs="Arial"/>
          <w:sz w:val="22"/>
          <w:szCs w:val="22"/>
        </w:rPr>
        <w:br/>
        <w:t>w przedmiotowym postępowaniu, przedstawię kosztorys ofertowy zgodnie z wymogami SIWZ, który stanowić będzie zał. nr 5 do umowy. Jednocześnie przyjmuję do wiadomości,</w:t>
      </w:r>
      <w:r w:rsidRPr="00827E3C">
        <w:rPr>
          <w:rFonts w:ascii="Arial" w:hAnsi="Arial" w:cs="Arial"/>
          <w:sz w:val="22"/>
          <w:szCs w:val="22"/>
        </w:rPr>
        <w:t xml:space="preserve"> iż kosztorys winny być przekazany do siedziby Zamawiającego - Dział Techniczny przed podpisaniem umowy w terminie uzgodnionym z Zamawiającym.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b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oferty  w wyznaczonym przez Zamawiającego terminie oznacza uchylenie się od zawarcia umowy w sprawie zamówienia publicznego w rozumieniu art. 94 ust. 3 p.z.p. na warunkach określonych w ofercie.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A772F8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26AB">
        <w:rPr>
          <w:rFonts w:ascii="Arial" w:hAnsi="Arial" w:cs="Arial"/>
          <w:color w:val="000000"/>
          <w:sz w:val="22"/>
          <w:szCs w:val="22"/>
        </w:rPr>
        <w:t>i podpisane załączniki nr 2 do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5C73B1" w:rsidRPr="00A772F8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Default="005C73B1" w:rsidP="005C73B1">
      <w:pPr>
        <w:jc w:val="both"/>
        <w:rPr>
          <w:rFonts w:ascii="Arial" w:hAnsi="Arial" w:cs="Arial"/>
          <w:b/>
          <w:sz w:val="16"/>
          <w:szCs w:val="16"/>
        </w:rPr>
      </w:pPr>
    </w:p>
    <w:p w:rsidR="001126AB" w:rsidRPr="00B05EDD" w:rsidRDefault="001126AB" w:rsidP="005C73B1">
      <w:pPr>
        <w:jc w:val="both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5C73B1" w:rsidRPr="00B05EDD" w:rsidRDefault="005C73B1" w:rsidP="005C73B1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Pr="00B05EDD" w:rsidRDefault="005C73B1" w:rsidP="005C73B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20BEE" w:rsidRDefault="00D20BEE" w:rsidP="005C73B1">
      <w:pPr>
        <w:jc w:val="right"/>
      </w:pPr>
    </w:p>
    <w:p w:rsidR="00D20BEE" w:rsidRDefault="00D20BEE" w:rsidP="005C73B1">
      <w:pPr>
        <w:jc w:val="right"/>
      </w:pPr>
    </w:p>
    <w:p w:rsidR="00D20BEE" w:rsidRDefault="00D20BEE" w:rsidP="005C73B1">
      <w:pPr>
        <w:jc w:val="right"/>
      </w:pPr>
    </w:p>
    <w:p w:rsidR="001126AB" w:rsidRDefault="001126AB" w:rsidP="005C73B1">
      <w:pPr>
        <w:jc w:val="right"/>
      </w:pPr>
    </w:p>
    <w:p w:rsidR="001126AB" w:rsidRDefault="001126AB" w:rsidP="005C73B1">
      <w:pPr>
        <w:jc w:val="right"/>
      </w:pPr>
    </w:p>
    <w:p w:rsidR="00434904" w:rsidRDefault="00434904" w:rsidP="005C73B1">
      <w:pPr>
        <w:jc w:val="right"/>
      </w:pPr>
    </w:p>
    <w:p w:rsidR="00434904" w:rsidRDefault="00434904" w:rsidP="005C73B1">
      <w:pPr>
        <w:jc w:val="right"/>
      </w:pPr>
    </w:p>
    <w:p w:rsidR="00434904" w:rsidRDefault="00434904" w:rsidP="005C73B1">
      <w:pPr>
        <w:jc w:val="right"/>
      </w:pPr>
    </w:p>
    <w:p w:rsidR="00434904" w:rsidRDefault="00434904" w:rsidP="005C73B1">
      <w:pPr>
        <w:jc w:val="right"/>
      </w:pPr>
    </w:p>
    <w:p w:rsidR="00434904" w:rsidRDefault="00434904" w:rsidP="005C73B1">
      <w:pPr>
        <w:jc w:val="right"/>
      </w:pPr>
    </w:p>
    <w:p w:rsidR="001126AB" w:rsidRDefault="001126AB" w:rsidP="005C73B1">
      <w:pPr>
        <w:jc w:val="right"/>
      </w:pPr>
    </w:p>
    <w:p w:rsidR="005C73B1" w:rsidRPr="00CF779D" w:rsidRDefault="005C73B1" w:rsidP="005C73B1">
      <w:pPr>
        <w:jc w:val="right"/>
      </w:pPr>
      <w:r w:rsidRPr="00CF779D">
        <w:t>AT/272-</w:t>
      </w:r>
      <w:r>
        <w:t xml:space="preserve"> </w:t>
      </w:r>
      <w:r w:rsidR="001126AB">
        <w:t>12</w:t>
      </w:r>
      <w:r w:rsidRPr="00CF779D">
        <w:t>/15</w:t>
      </w:r>
    </w:p>
    <w:p w:rsidR="005C73B1" w:rsidRPr="00B05EDD" w:rsidRDefault="005C73B1" w:rsidP="005C73B1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iż Wykonawca, którego reprezentuję, na dzień składania ofert spełnia warunki dotyczące:</w:t>
      </w: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1D0369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1126AB">
        <w:t>12</w:t>
      </w:r>
      <w:r w:rsidRPr="00600D6C">
        <w:t>/15</w:t>
      </w:r>
    </w:p>
    <w:p w:rsidR="005C73B1" w:rsidRPr="00B05EDD" w:rsidRDefault="001126AB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="005C73B1" w:rsidRPr="00B05EDD">
        <w:rPr>
          <w:rFonts w:ascii="Arial" w:hAnsi="Arial" w:cs="Arial"/>
          <w:b/>
          <w:color w:val="000000"/>
          <w:sz w:val="24"/>
          <w:szCs w:val="24"/>
        </w:rPr>
        <w:t xml:space="preserve"> do SIWZ</w:t>
      </w: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/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5C73B1" w:rsidRPr="00B65A2A" w:rsidTr="00E168E9">
        <w:trPr>
          <w:trHeight w:val="413"/>
        </w:trPr>
        <w:tc>
          <w:tcPr>
            <w:tcW w:w="2837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5C73B1" w:rsidRPr="00B65A2A" w:rsidTr="00E168E9">
        <w:trPr>
          <w:trHeight w:hRule="exact" w:val="901"/>
        </w:trPr>
        <w:tc>
          <w:tcPr>
            <w:tcW w:w="2837" w:type="dxa"/>
            <w:vMerge w:val="restart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5C73B1" w:rsidRPr="00937A7F" w:rsidRDefault="005C73B1" w:rsidP="00E16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 w:rsidR="001126AB">
              <w:rPr>
                <w:rFonts w:ascii="Arial" w:hAnsi="Arial" w:cs="Arial"/>
                <w:b/>
                <w:sz w:val="16"/>
                <w:szCs w:val="16"/>
              </w:rPr>
              <w:t>robót</w:t>
            </w:r>
          </w:p>
          <w:p w:rsidR="005C73B1" w:rsidRPr="00B65A2A" w:rsidRDefault="005C73B1" w:rsidP="001126AB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r w:rsidR="001126AB"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instalacyjnej w zakresie sieci, instalacji i urządzeń elektrycznych </w:t>
            </w:r>
            <w:r w:rsidR="001126AB"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="001126AB"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Pr="00B65A2A" w:rsidRDefault="005C73B1" w:rsidP="00E168E9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5C73B1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5C73B1" w:rsidRDefault="005C73B1" w:rsidP="00E168E9">
            <w:pPr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</w:tr>
      <w:tr w:rsidR="005C73B1" w:rsidRPr="00B65A2A" w:rsidTr="00E168E9">
        <w:trPr>
          <w:trHeight w:val="226"/>
        </w:trPr>
        <w:tc>
          <w:tcPr>
            <w:tcW w:w="2837" w:type="dxa"/>
            <w:vMerge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5C73B1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C73B1" w:rsidRPr="00B65A2A" w:rsidRDefault="005C73B1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C73B1" w:rsidRPr="00B65A2A" w:rsidRDefault="005C73B1" w:rsidP="005C73B1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5C73B1" w:rsidRPr="00B05EDD" w:rsidRDefault="005C73B1" w:rsidP="005C73B1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1126AB">
        <w:t>12</w:t>
      </w:r>
      <w:r w:rsidRPr="00600D6C">
        <w:t>/15</w:t>
      </w:r>
    </w:p>
    <w:p w:rsidR="005C73B1" w:rsidRPr="00B05EDD" w:rsidRDefault="001126AB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4</w:t>
      </w:r>
      <w:r w:rsidR="005C73B1" w:rsidRPr="00B05EDD">
        <w:rPr>
          <w:rFonts w:ascii="Arial" w:hAnsi="Arial" w:cs="Arial"/>
          <w:b/>
          <w:color w:val="000000"/>
          <w:sz w:val="24"/>
          <w:szCs w:val="24"/>
        </w:rPr>
        <w:t xml:space="preserve"> do SIWZ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F5751B" w:rsidRDefault="005C73B1" w:rsidP="005C73B1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1126AB" w:rsidRDefault="005C73B1" w:rsidP="005C73B1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</w:t>
      </w:r>
      <w:r w:rsidRPr="00FE6D38">
        <w:rPr>
          <w:rFonts w:ascii="Arial" w:hAnsi="Arial" w:cs="Arial"/>
          <w:color w:val="000000"/>
          <w:sz w:val="22"/>
          <w:szCs w:val="22"/>
        </w:rPr>
        <w:t xml:space="preserve">pełnienia funkcji kierownika </w:t>
      </w:r>
      <w:r w:rsidR="001126AB">
        <w:rPr>
          <w:rFonts w:ascii="Arial" w:hAnsi="Arial" w:cs="Arial"/>
          <w:color w:val="000000"/>
          <w:sz w:val="22"/>
          <w:szCs w:val="22"/>
        </w:rPr>
        <w:t xml:space="preserve">robót </w:t>
      </w:r>
      <w:r w:rsidRPr="00FE6D38">
        <w:rPr>
          <w:rFonts w:ascii="Arial" w:hAnsi="Arial" w:cs="Arial"/>
          <w:color w:val="000000"/>
          <w:sz w:val="22"/>
          <w:szCs w:val="22"/>
        </w:rPr>
        <w:t xml:space="preserve">o specjalności </w:t>
      </w:r>
      <w:r w:rsidR="001126AB" w:rsidRPr="001126AB">
        <w:rPr>
          <w:rFonts w:ascii="Arial" w:hAnsi="Arial" w:cs="Arial"/>
          <w:color w:val="000000"/>
          <w:sz w:val="22"/>
          <w:szCs w:val="22"/>
        </w:rPr>
        <w:t>instalacyjnej w zakresie sieci, insta</w:t>
      </w:r>
      <w:r w:rsidR="001126AB">
        <w:rPr>
          <w:rFonts w:ascii="Arial" w:hAnsi="Arial" w:cs="Arial"/>
          <w:color w:val="000000"/>
          <w:sz w:val="22"/>
          <w:szCs w:val="22"/>
        </w:rPr>
        <w:t xml:space="preserve">lacji </w:t>
      </w:r>
      <w:r w:rsidR="001126AB">
        <w:rPr>
          <w:rFonts w:ascii="Arial" w:hAnsi="Arial" w:cs="Arial"/>
          <w:color w:val="000000"/>
          <w:sz w:val="22"/>
          <w:szCs w:val="22"/>
        </w:rPr>
        <w:br/>
        <w:t xml:space="preserve">i urządzeń elektrycznych </w:t>
      </w:r>
      <w:r w:rsidR="001126AB" w:rsidRPr="001126AB">
        <w:rPr>
          <w:rFonts w:ascii="Arial" w:hAnsi="Arial" w:cs="Arial"/>
          <w:color w:val="000000"/>
          <w:sz w:val="22"/>
          <w:szCs w:val="22"/>
        </w:rPr>
        <w:t>i elektroenergetycznych lub równoważnej</w:t>
      </w:r>
      <w:r w:rsidRPr="001126A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C73B1" w:rsidRPr="001126A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A75BA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7228DA" w:rsidRDefault="005C73B1" w:rsidP="005C73B1"/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1126AB">
        <w:t>12</w:t>
      </w:r>
      <w:r w:rsidRPr="00600D6C">
        <w:t>/15</w:t>
      </w:r>
    </w:p>
    <w:p w:rsidR="005C73B1" w:rsidRPr="00B05EDD" w:rsidRDefault="001126AB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5</w:t>
      </w:r>
      <w:r w:rsidR="005C73B1" w:rsidRPr="00B05EDD">
        <w:rPr>
          <w:rFonts w:ascii="Arial" w:hAnsi="Arial" w:cs="Arial"/>
          <w:b/>
          <w:color w:val="000000"/>
          <w:sz w:val="24"/>
          <w:szCs w:val="24"/>
        </w:rPr>
        <w:t xml:space="preserve"> do SIWZ</w:t>
      </w:r>
    </w:p>
    <w:p w:rsidR="005C73B1" w:rsidRPr="00C95660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5C73B1" w:rsidRPr="00C95660" w:rsidRDefault="005C73B1" w:rsidP="005C73B1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5C73B1" w:rsidRPr="00C95660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C73B1" w:rsidRPr="00C95660" w:rsidRDefault="005C73B1" w:rsidP="005C73B1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1126AB">
        <w:t>12</w:t>
      </w:r>
      <w:r w:rsidRPr="00600D6C">
        <w:t>/15</w:t>
      </w:r>
    </w:p>
    <w:p w:rsidR="005C73B1" w:rsidRPr="00B05EDD" w:rsidRDefault="005C73B1" w:rsidP="005C73B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</w:t>
      </w:r>
      <w:r w:rsidR="001126AB">
        <w:rPr>
          <w:rFonts w:ascii="Arial" w:hAnsi="Arial" w:cs="Arial"/>
          <w:b/>
        </w:rPr>
        <w:t>ik nr 6</w:t>
      </w:r>
      <w:r w:rsidRPr="00B05EDD">
        <w:rPr>
          <w:rFonts w:ascii="Arial" w:hAnsi="Arial" w:cs="Arial"/>
          <w:b/>
        </w:rPr>
        <w:t xml:space="preserve"> do SIWZ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5C73B1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5C73B1" w:rsidRPr="00C95660" w:rsidRDefault="005C73B1" w:rsidP="00775675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>
        <w:rPr>
          <w:rFonts w:ascii="Arial" w:hAnsi="Arial" w:cs="Arial"/>
          <w:b/>
          <w:sz w:val="24"/>
          <w:szCs w:val="24"/>
        </w:rPr>
        <w:t>*</w:t>
      </w:r>
    </w:p>
    <w:p w:rsidR="005C73B1" w:rsidRDefault="005C73B1" w:rsidP="00775675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5C73B1" w:rsidRPr="00C95660" w:rsidRDefault="005C73B1" w:rsidP="005C73B1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E6435D" w:rsidRDefault="005C73B1" w:rsidP="005C73B1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5C73B1" w:rsidRPr="00B05EDD" w:rsidRDefault="001126AB" w:rsidP="005C73B1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7</w:t>
      </w:r>
      <w:r w:rsidR="005C73B1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5C73B1" w:rsidRPr="00B05EDD" w:rsidRDefault="005C73B1" w:rsidP="005C73B1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5C73B1" w:rsidRPr="00B05EDD" w:rsidRDefault="005C73B1" w:rsidP="005C73B1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>
        <w:rPr>
          <w:rFonts w:ascii="Arial" w:hAnsi="Arial" w:cs="Arial"/>
          <w:sz w:val="22"/>
          <w:szCs w:val="22"/>
        </w:rPr>
        <w:br/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F100EA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5C73B1" w:rsidRPr="00F100EA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F100EA" w:rsidRDefault="005C73B1" w:rsidP="005C73B1">
      <w:pPr>
        <w:rPr>
          <w:rFonts w:ascii="Arial" w:hAnsi="Arial" w:cs="Arial"/>
          <w:color w:val="000000"/>
          <w:sz w:val="22"/>
          <w:szCs w:val="22"/>
        </w:rPr>
      </w:pP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D20BEE" w:rsidRDefault="005C73B1" w:rsidP="00775675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Pr="001E00ED">
        <w:rPr>
          <w:rFonts w:ascii="Arial" w:hAnsi="Arial" w:cs="Arial"/>
          <w:b/>
          <w:sz w:val="22"/>
          <w:szCs w:val="22"/>
        </w:rPr>
        <w:t>roboty</w:t>
      </w:r>
      <w:r>
        <w:rPr>
          <w:rFonts w:ascii="Arial" w:hAnsi="Arial" w:cs="Arial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sz w:val="22"/>
          <w:szCs w:val="22"/>
        </w:rPr>
        <w:br/>
        <w:t xml:space="preserve">związane z </w:t>
      </w:r>
      <w:r w:rsidR="009378D1">
        <w:rPr>
          <w:rFonts w:ascii="Arial" w:hAnsi="Arial" w:cs="Arial"/>
          <w:b/>
          <w:sz w:val="22"/>
          <w:szCs w:val="22"/>
        </w:rPr>
        <w:t xml:space="preserve">remontem </w:t>
      </w:r>
      <w:r w:rsidR="008636B2">
        <w:rPr>
          <w:rFonts w:ascii="Arial" w:hAnsi="Arial" w:cs="Arial"/>
          <w:b/>
          <w:sz w:val="22"/>
          <w:szCs w:val="22"/>
        </w:rPr>
        <w:t xml:space="preserve">instalacji odgromowej </w:t>
      </w:r>
      <w:r w:rsidR="00DE5AA1">
        <w:rPr>
          <w:rFonts w:ascii="Arial" w:hAnsi="Arial" w:cs="Arial"/>
          <w:b/>
          <w:sz w:val="22"/>
          <w:szCs w:val="22"/>
        </w:rPr>
        <w:t xml:space="preserve">na dachu </w:t>
      </w:r>
      <w:r w:rsidR="00D20BEE" w:rsidRPr="00EC5F99">
        <w:rPr>
          <w:rFonts w:ascii="Arial" w:hAnsi="Arial" w:cs="Arial"/>
          <w:b/>
          <w:sz w:val="22"/>
          <w:szCs w:val="22"/>
        </w:rPr>
        <w:t>budynku Stołówki Akademii Morskiej w Szczecinie przy ul. Sz</w:t>
      </w:r>
      <w:r w:rsidR="00DE5AA1">
        <w:rPr>
          <w:rFonts w:ascii="Arial" w:hAnsi="Arial" w:cs="Arial"/>
          <w:b/>
          <w:sz w:val="22"/>
          <w:szCs w:val="22"/>
        </w:rPr>
        <w:t xml:space="preserve">czerbcowej 4, </w:t>
      </w:r>
      <w:r w:rsidRPr="00D20BEE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5C73B1" w:rsidRPr="00F5751B" w:rsidRDefault="005C73B1" w:rsidP="00775675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Przedmiot umowy, o którym mowa w ust. 1 należy wykonać zgodnie z zakresem robót określonym w Specyfikacji Technicznej Wykonania i Odbioru Robót, Przedmiarze Robót</w:t>
      </w:r>
      <w:r w:rsidRPr="00F5751B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Dokumentacji Rysunkowej, które </w:t>
      </w:r>
      <w:r w:rsidRPr="00F5751B">
        <w:rPr>
          <w:rFonts w:ascii="Arial" w:hAnsi="Arial" w:cs="Arial"/>
          <w:sz w:val="22"/>
          <w:szCs w:val="22"/>
        </w:rPr>
        <w:t>stanowią odpowiednio załączniki nr 1</w:t>
      </w:r>
      <w:r>
        <w:rPr>
          <w:rFonts w:ascii="Arial" w:hAnsi="Arial" w:cs="Arial"/>
          <w:sz w:val="22"/>
          <w:szCs w:val="22"/>
        </w:rPr>
        <w:t xml:space="preserve"> i</w:t>
      </w:r>
      <w:r w:rsidRPr="00F5751B">
        <w:rPr>
          <w:rFonts w:ascii="Arial" w:hAnsi="Arial" w:cs="Arial"/>
          <w:sz w:val="22"/>
          <w:szCs w:val="22"/>
        </w:rPr>
        <w:t xml:space="preserve"> 2 oraz 6 do niniejszej umowy.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FE6D38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FE6D38" w:rsidRPr="00FE6D38">
        <w:rPr>
          <w:rFonts w:ascii="Arial" w:hAnsi="Arial" w:cs="Arial"/>
          <w:b/>
          <w:sz w:val="22"/>
          <w:szCs w:val="22"/>
        </w:rPr>
        <w:t>1</w:t>
      </w:r>
      <w:r w:rsidRPr="00FE6D38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b/>
          <w:sz w:val="22"/>
          <w:szCs w:val="22"/>
        </w:rPr>
        <w:t>sto</w:t>
      </w:r>
      <w:r w:rsidRPr="00FE6D38">
        <w:rPr>
          <w:rFonts w:ascii="Arial" w:hAnsi="Arial" w:cs="Arial"/>
          <w:b/>
          <w:sz w:val="22"/>
          <w:szCs w:val="22"/>
        </w:rPr>
        <w:t xml:space="preserve"> tysięcy złotych 00/100), w tym limit dla jednego zdarzen</w:t>
      </w:r>
      <w:r w:rsidR="00FE6D38" w:rsidRPr="00FE6D38">
        <w:rPr>
          <w:rFonts w:ascii="Arial" w:hAnsi="Arial" w:cs="Arial"/>
          <w:b/>
          <w:sz w:val="22"/>
          <w:szCs w:val="22"/>
        </w:rPr>
        <w:t>ia (wypadku) nie mniejszy niż 1</w:t>
      </w:r>
      <w:r w:rsidRPr="00FE6D38">
        <w:rPr>
          <w:rFonts w:ascii="Arial" w:hAnsi="Arial" w:cs="Arial"/>
          <w:b/>
          <w:sz w:val="22"/>
          <w:szCs w:val="22"/>
        </w:rPr>
        <w:t xml:space="preserve">00 000,00 zł </w:t>
      </w:r>
      <w:r w:rsidRPr="00FE6D38">
        <w:rPr>
          <w:rFonts w:ascii="Arial" w:hAnsi="Arial" w:cs="Arial"/>
          <w:sz w:val="22"/>
          <w:szCs w:val="22"/>
        </w:rPr>
        <w:t xml:space="preserve">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</w:t>
      </w:r>
      <w:r w:rsidRPr="00FE6D38">
        <w:rPr>
          <w:rFonts w:ascii="Arial" w:hAnsi="Arial" w:cs="Arial"/>
          <w:b/>
          <w:sz w:val="22"/>
          <w:szCs w:val="22"/>
        </w:rPr>
        <w:t xml:space="preserve">z zastrzeżeniem, że udział własny (franszyza) </w:t>
      </w:r>
      <w:r w:rsidR="00FE6D38" w:rsidRPr="00FE6D38">
        <w:rPr>
          <w:rFonts w:ascii="Arial" w:hAnsi="Arial" w:cs="Arial"/>
          <w:b/>
          <w:sz w:val="22"/>
          <w:szCs w:val="22"/>
        </w:rPr>
        <w:br/>
      </w:r>
      <w:r w:rsidRPr="00FE6D38">
        <w:rPr>
          <w:rFonts w:ascii="Arial" w:hAnsi="Arial" w:cs="Arial"/>
          <w:b/>
          <w:sz w:val="22"/>
          <w:szCs w:val="22"/>
        </w:rPr>
        <w:t xml:space="preserve">w szkodzie wynosi nie więcej niż 1 000 zł </w:t>
      </w:r>
      <w:r w:rsidRPr="00FE6D38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5C73B1" w:rsidRPr="00FE6D38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E6D38">
        <w:rPr>
          <w:rFonts w:ascii="Arial" w:hAnsi="Arial" w:cs="Arial"/>
          <w:b/>
          <w:sz w:val="22"/>
          <w:szCs w:val="22"/>
        </w:rPr>
        <w:t>§ 3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5C73B1" w:rsidRPr="00B05EDD" w:rsidRDefault="005C73B1" w:rsidP="005C73B1">
      <w:pPr>
        <w:ind w:left="720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objęci</w:t>
      </w:r>
      <w:r>
        <w:rPr>
          <w:rFonts w:ascii="Arial" w:hAnsi="Arial" w:cs="Arial"/>
          <w:sz w:val="22"/>
          <w:szCs w:val="22"/>
        </w:rPr>
        <w:t>e</w:t>
      </w:r>
      <w:r w:rsidRPr="00B05EDD">
        <w:rPr>
          <w:rFonts w:ascii="Arial" w:hAnsi="Arial" w:cs="Arial"/>
          <w:sz w:val="22"/>
          <w:szCs w:val="22"/>
        </w:rPr>
        <w:t xml:space="preserve"> funkcji Kierownictwa </w:t>
      </w:r>
      <w:r w:rsidR="00434904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</w:t>
      </w:r>
      <w:r>
        <w:rPr>
          <w:rFonts w:ascii="Arial" w:hAnsi="Arial" w:cs="Arial"/>
          <w:sz w:val="22"/>
          <w:szCs w:val="22"/>
        </w:rPr>
        <w:t>ę</w:t>
      </w:r>
      <w:r w:rsidRPr="00B05EDD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B05EDD">
        <w:rPr>
          <w:rFonts w:ascii="Arial" w:hAnsi="Arial" w:cs="Arial"/>
          <w:sz w:val="22"/>
          <w:szCs w:val="22"/>
        </w:rPr>
        <w:t xml:space="preserve"> uprawnienia </w:t>
      </w:r>
      <w:r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5C73B1" w:rsidRPr="00FE6D38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</w:t>
      </w:r>
      <w:r w:rsidRPr="00FE6D38">
        <w:rPr>
          <w:rFonts w:ascii="Arial" w:hAnsi="Arial" w:cs="Arial"/>
          <w:sz w:val="22"/>
          <w:szCs w:val="22"/>
        </w:rPr>
        <w:t>odpowiedzialności cywilnej deliktowej i kontraktowej w zakresie prowadzonej działalności gospodarczej na sumę</w:t>
      </w:r>
      <w:r w:rsidR="00FE6D38" w:rsidRPr="00FE6D38">
        <w:rPr>
          <w:rFonts w:ascii="Arial" w:hAnsi="Arial" w:cs="Arial"/>
          <w:sz w:val="22"/>
          <w:szCs w:val="22"/>
        </w:rPr>
        <w:t xml:space="preserve"> nie mniejszą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 xml:space="preserve">sto tysięcy złotych 00/100), </w:t>
      </w:r>
      <w:r w:rsidRPr="00FE6D38">
        <w:rPr>
          <w:rFonts w:ascii="Arial" w:hAnsi="Arial" w:cs="Arial"/>
          <w:sz w:val="22"/>
          <w:szCs w:val="22"/>
        </w:rPr>
        <w:t>w tym limit dla jednego zdarze</w:t>
      </w:r>
      <w:r w:rsidR="00FE6D38" w:rsidRPr="00FE6D38">
        <w:rPr>
          <w:rFonts w:ascii="Arial" w:hAnsi="Arial" w:cs="Arial"/>
          <w:sz w:val="22"/>
          <w:szCs w:val="22"/>
        </w:rPr>
        <w:t>nia (wypadku) nie mniejszy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FE6D38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FE6D38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5C73B1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434904" w:rsidRDefault="00434904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77567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5C73B1" w:rsidRPr="00AB715F" w:rsidRDefault="005C73B1" w:rsidP="00775675">
      <w:pPr>
        <w:numPr>
          <w:ilvl w:val="0"/>
          <w:numId w:val="3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W imieniu Wykonawcy funkcję kierownika budowy o specjalności </w:t>
      </w:r>
      <w:r w:rsidR="00434904" w:rsidRPr="001126AB">
        <w:rPr>
          <w:rFonts w:ascii="Arial" w:hAnsi="Arial" w:cs="Arial"/>
          <w:color w:val="000000"/>
          <w:sz w:val="22"/>
          <w:szCs w:val="22"/>
        </w:rPr>
        <w:t>instalacyjnej w zakresie sieci, insta</w:t>
      </w:r>
      <w:r w:rsidR="00434904">
        <w:rPr>
          <w:rFonts w:ascii="Arial" w:hAnsi="Arial" w:cs="Arial"/>
          <w:color w:val="000000"/>
          <w:sz w:val="22"/>
          <w:szCs w:val="22"/>
        </w:rPr>
        <w:t xml:space="preserve">lacji i urządzeń elektrycznych </w:t>
      </w:r>
      <w:r w:rsidR="00434904" w:rsidRPr="001126AB">
        <w:rPr>
          <w:rFonts w:ascii="Arial" w:hAnsi="Arial" w:cs="Arial"/>
          <w:color w:val="000000"/>
          <w:sz w:val="22"/>
          <w:szCs w:val="22"/>
        </w:rPr>
        <w:t>i elektroenergetycznych lub równoważnej</w:t>
      </w:r>
      <w:r w:rsidR="00434904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>pełnić będzie pan/pani …………….… tel……….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5C73B1" w:rsidRPr="00B05EDD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434904" w:rsidRPr="008C1908" w:rsidRDefault="005C73B1" w:rsidP="008C1908">
      <w:pPr>
        <w:numPr>
          <w:ilvl w:val="0"/>
          <w:numId w:val="3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FE6D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6D38">
        <w:rPr>
          <w:rFonts w:ascii="Arial" w:hAnsi="Arial" w:cs="Arial"/>
          <w:color w:val="000000"/>
          <w:sz w:val="22"/>
          <w:szCs w:val="22"/>
        </w:rPr>
        <w:br/>
        <w:t xml:space="preserve">w terminie do </w:t>
      </w:r>
      <w:r w:rsidR="00A2511A" w:rsidRPr="00D73B4A">
        <w:rPr>
          <w:rFonts w:ascii="Arial" w:hAnsi="Arial" w:cs="Arial"/>
          <w:b/>
          <w:color w:val="FF0000"/>
          <w:sz w:val="22"/>
          <w:szCs w:val="22"/>
        </w:rPr>
        <w:t>28</w:t>
      </w:r>
      <w:r w:rsidR="00434904" w:rsidRPr="00D73B4A">
        <w:rPr>
          <w:rFonts w:ascii="Arial" w:hAnsi="Arial" w:cs="Arial"/>
          <w:b/>
          <w:color w:val="FF0000"/>
          <w:sz w:val="22"/>
          <w:szCs w:val="22"/>
        </w:rPr>
        <w:t xml:space="preserve"> kalendarzowych</w:t>
      </w:r>
      <w:r w:rsidR="00434904" w:rsidRPr="00A2511A">
        <w:rPr>
          <w:rFonts w:ascii="Arial" w:hAnsi="Arial" w:cs="Arial"/>
          <w:color w:val="FF0000"/>
          <w:sz w:val="22"/>
          <w:szCs w:val="22"/>
        </w:rPr>
        <w:t xml:space="preserve"> </w:t>
      </w:r>
      <w:r w:rsidR="00434904">
        <w:rPr>
          <w:rFonts w:ascii="Arial" w:hAnsi="Arial" w:cs="Arial"/>
          <w:color w:val="000000"/>
          <w:sz w:val="22"/>
          <w:szCs w:val="22"/>
        </w:rPr>
        <w:t>od przekazania frontu robót</w:t>
      </w:r>
      <w:r w:rsidR="0043490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34904" w:rsidRPr="00434904">
        <w:rPr>
          <w:rFonts w:ascii="Arial" w:hAnsi="Arial" w:cs="Arial"/>
          <w:color w:val="000000"/>
          <w:sz w:val="22"/>
          <w:szCs w:val="22"/>
        </w:rPr>
        <w:t>(przewidywany termin przekazania frontu robót: niezwłocznie po podpisaniu umowy)</w:t>
      </w:r>
      <w:r w:rsidR="00434904" w:rsidRPr="0043490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C73B1" w:rsidRPr="00FE6D38" w:rsidRDefault="005C73B1" w:rsidP="00775675">
      <w:pPr>
        <w:numPr>
          <w:ilvl w:val="0"/>
          <w:numId w:val="79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FE6D38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FE6D38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5C73B1" w:rsidRPr="00A674E0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</w:t>
      </w:r>
      <w:r w:rsidRPr="004F3302">
        <w:rPr>
          <w:rFonts w:ascii="Arial" w:hAnsi="Arial" w:cs="Arial"/>
          <w:sz w:val="22"/>
          <w:szCs w:val="22"/>
        </w:rPr>
        <w:t xml:space="preserve">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5C73B1" w:rsidRPr="00A674E0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5C73B1" w:rsidRPr="00D52563" w:rsidRDefault="005C73B1" w:rsidP="00775675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5C73B1" w:rsidRPr="00D52563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5C73B1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>
        <w:rPr>
          <w:rFonts w:ascii="Arial" w:hAnsi="Arial" w:cs="Arial"/>
          <w:sz w:val="22"/>
          <w:szCs w:val="22"/>
        </w:rPr>
        <w:t>,</w:t>
      </w:r>
    </w:p>
    <w:p w:rsidR="005C73B1" w:rsidRPr="004F3302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5C73B1" w:rsidRPr="00B05EDD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5C73B1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5C73B1" w:rsidRPr="00B05EDD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775675">
      <w:pPr>
        <w:numPr>
          <w:ilvl w:val="0"/>
          <w:numId w:val="36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>którym mowa w § 6 ust. 2 pkt. 4) umowy.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5C73B1" w:rsidRPr="00273F6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</w:t>
      </w:r>
      <w:r w:rsidRPr="00273F6D">
        <w:rPr>
          <w:rFonts w:ascii="Arial" w:hAnsi="Arial" w:cs="Arial"/>
          <w:color w:val="000000"/>
          <w:sz w:val="22"/>
          <w:szCs w:val="22"/>
        </w:rPr>
        <w:t xml:space="preserve">protokół odbioru końcowego robót bez zastrzeżeń, </w:t>
      </w:r>
      <w:r w:rsidRPr="00273F6D">
        <w:rPr>
          <w:rFonts w:ascii="Arial" w:hAnsi="Arial" w:cs="Arial"/>
          <w:color w:val="000000"/>
          <w:w w:val="101"/>
          <w:sz w:val="22"/>
          <w:szCs w:val="22"/>
        </w:rPr>
        <w:t>z zastrzeżeniem zapisów § 9 ust. 5÷9.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8C1908">
        <w:rPr>
          <w:rFonts w:ascii="Arial" w:hAnsi="Arial" w:cs="Arial"/>
          <w:sz w:val="22"/>
          <w:szCs w:val="22"/>
        </w:rPr>
        <w:t>do 21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5C73B1" w:rsidRPr="00A674E0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5C73B1" w:rsidRPr="00304E63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5C73B1" w:rsidRPr="004C65E7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o treści zgodnej z projektem umowy. Zdanie poprzednie stosuje się odpowiednio do zmiany umowy.</w:t>
      </w:r>
      <w:r w:rsidRPr="004C65E7">
        <w:rPr>
          <w:rFonts w:ascii="Arial" w:hAnsi="Arial" w:cs="Arial"/>
          <w:sz w:val="22"/>
          <w:szCs w:val="22"/>
        </w:rPr>
        <w:t xml:space="preserve"> </w:t>
      </w:r>
    </w:p>
    <w:p w:rsidR="005C73B1" w:rsidRPr="00304E63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5C73B1" w:rsidRPr="00A73D1C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5C73B1" w:rsidRPr="00A73D1C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zgłoszenia uwag, o których mowa w ust. 12,  Zamawiający może: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C73B1" w:rsidRPr="00A73D1C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5C73B1" w:rsidRPr="00162D1B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5C73B1" w:rsidRPr="00F100EA" w:rsidRDefault="005C73B1" w:rsidP="00775675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5C73B1" w:rsidRPr="00F100EA" w:rsidRDefault="005C73B1" w:rsidP="00775675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5C73B1" w:rsidRPr="00B05EDD" w:rsidRDefault="005C73B1" w:rsidP="005C73B1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1"/>
          <w:numId w:val="72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5C73B1" w:rsidRPr="001E00ED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5C73B1" w:rsidRPr="00B71181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5C73B1" w:rsidRPr="00B05EDD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5C73B1" w:rsidRPr="00B83700" w:rsidRDefault="005C73B1" w:rsidP="00775675">
      <w:pPr>
        <w:numPr>
          <w:ilvl w:val="0"/>
          <w:numId w:val="39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8"/>
          <w:szCs w:val="18"/>
        </w:rPr>
      </w:pPr>
    </w:p>
    <w:p w:rsidR="005C73B1" w:rsidRPr="00B05EDD" w:rsidRDefault="005C73B1" w:rsidP="00775675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5C73B1" w:rsidRPr="00B05EDD" w:rsidRDefault="005C73B1" w:rsidP="00775675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5C73B1" w:rsidRPr="00AB715F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</w:t>
      </w:r>
      <w:r w:rsidRPr="001D0369">
        <w:rPr>
          <w:rFonts w:ascii="Arial" w:hAnsi="Arial" w:cs="Arial"/>
          <w:sz w:val="22"/>
          <w:szCs w:val="22"/>
        </w:rPr>
        <w:t xml:space="preserve">wykonaniu w stosunku do terminów ustalonych </w:t>
      </w:r>
      <w:r w:rsidRPr="001D0369">
        <w:rPr>
          <w:rFonts w:ascii="Arial" w:hAnsi="Arial" w:cs="Arial"/>
          <w:sz w:val="22"/>
          <w:szCs w:val="22"/>
        </w:rPr>
        <w:br/>
        <w:t xml:space="preserve">w umowie w wysokości </w:t>
      </w:r>
      <w:r w:rsidRPr="001D0369">
        <w:rPr>
          <w:rFonts w:ascii="Arial" w:hAnsi="Arial" w:cs="Arial"/>
          <w:b/>
          <w:sz w:val="22"/>
          <w:szCs w:val="22"/>
        </w:rPr>
        <w:t>0,</w:t>
      </w:r>
      <w:r w:rsidR="00615C8E" w:rsidRPr="001D0369">
        <w:rPr>
          <w:rFonts w:ascii="Arial" w:hAnsi="Arial" w:cs="Arial"/>
          <w:b/>
          <w:sz w:val="22"/>
          <w:szCs w:val="22"/>
        </w:rPr>
        <w:t>8</w:t>
      </w:r>
      <w:r w:rsidRPr="001D0369">
        <w:rPr>
          <w:rFonts w:ascii="Arial" w:hAnsi="Arial" w:cs="Arial"/>
          <w:b/>
          <w:sz w:val="22"/>
          <w:szCs w:val="22"/>
        </w:rPr>
        <w:t xml:space="preserve"> %</w:t>
      </w:r>
      <w:r w:rsidRPr="001D0369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1D0369">
        <w:rPr>
          <w:rFonts w:ascii="Arial" w:hAnsi="Arial" w:cs="Arial"/>
          <w:sz w:val="22"/>
          <w:szCs w:val="22"/>
        </w:rPr>
        <w:br/>
        <w:t>w § 7 ust. 1 z uwzględnieniem § 6 ust. 2</w:t>
      </w:r>
      <w:r w:rsidRPr="00AB715F">
        <w:rPr>
          <w:rFonts w:ascii="Arial" w:hAnsi="Arial" w:cs="Arial"/>
          <w:sz w:val="22"/>
          <w:szCs w:val="22"/>
        </w:rPr>
        <w:t xml:space="preserve"> pkt. 4),</w:t>
      </w:r>
    </w:p>
    <w:p w:rsidR="005C73B1" w:rsidRPr="00FE7C4E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4),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0,15%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5C73B1" w:rsidRPr="004A5394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 w:rsidR="00914021">
        <w:rPr>
          <w:rFonts w:ascii="Arial" w:hAnsi="Arial" w:cs="Arial"/>
          <w:sz w:val="22"/>
          <w:szCs w:val="22"/>
        </w:rPr>
        <w:t> 1</w:t>
      </w:r>
      <w:r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</w:t>
      </w:r>
      <w:r w:rsidR="00914021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tysiąc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5C73B1" w:rsidRPr="004C65E7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Pr="004C65E7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4C65E7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A73D1C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1,</w:t>
      </w:r>
    </w:p>
    <w:p w:rsidR="005C73B1" w:rsidRPr="00A73D1C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 za każde zdarzenie,</w:t>
      </w:r>
    </w:p>
    <w:p w:rsidR="005C73B1" w:rsidRPr="00A73D1C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poniesienia szkody Zamawiający zastrzega sobie prawo dochodzenia odszkodowania uzupełniającego do wysokości poniesionej szkody. Szkoda Zamawiającego może również obejmować należności uboczne (w szczególności odsetki i koszty procesu itp.) powstałe po stronie Zamawiającego wskutek braku zapłaty lub opóźnienia w zapłacie przez Wykonawcę na rzecz podwykonawców lub dalszych podwykonawców. </w:t>
      </w:r>
    </w:p>
    <w:p w:rsidR="005C73B1" w:rsidRPr="00B05EDD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>z wynagrodzenia przysługującego Wykonawcy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A73D1C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64031" w:rsidRDefault="005C73B1" w:rsidP="00775675">
      <w:pPr>
        <w:numPr>
          <w:ilvl w:val="1"/>
          <w:numId w:val="5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64031">
        <w:rPr>
          <w:rFonts w:ascii="Arial" w:hAnsi="Arial" w:cs="Arial"/>
          <w:sz w:val="22"/>
          <w:szCs w:val="22"/>
        </w:rPr>
        <w:t>Zamawiający ma prawo odstąpić od umowy w t</w:t>
      </w:r>
      <w:r w:rsidR="008C1908" w:rsidRPr="00B64031">
        <w:rPr>
          <w:rFonts w:ascii="Arial" w:hAnsi="Arial" w:cs="Arial"/>
          <w:sz w:val="22"/>
          <w:szCs w:val="22"/>
        </w:rPr>
        <w:t>erminie do 30</w:t>
      </w:r>
      <w:r w:rsidRPr="00B64031">
        <w:rPr>
          <w:rFonts w:ascii="Arial" w:hAnsi="Arial" w:cs="Arial"/>
          <w:sz w:val="22"/>
          <w:szCs w:val="22"/>
        </w:rPr>
        <w:t xml:space="preserve"> dni od zaistnienia zdarzenia uprawniającego do odstąpienia, które ma miejsce jeżeli:</w:t>
      </w:r>
    </w:p>
    <w:p w:rsidR="005C73B1" w:rsidRPr="00B64031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64031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5C73B1" w:rsidRPr="00162D1B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5C73B1" w:rsidRPr="00162D1B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5C73B1" w:rsidRPr="0024731D" w:rsidRDefault="005C73B1" w:rsidP="005C73B1">
      <w:pPr>
        <w:jc w:val="center"/>
        <w:rPr>
          <w:rFonts w:ascii="Arial" w:hAnsi="Arial" w:cs="Arial"/>
        </w:rPr>
      </w:pP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5C73B1" w:rsidRPr="00B05ED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5C73B1" w:rsidRPr="00B05ED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5C73B1" w:rsidRPr="009D19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5C73B1" w:rsidRPr="00FE7C4E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FE7C4E" w:rsidRDefault="008C1908" w:rsidP="005C7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5C73B1" w:rsidRPr="00FE7C4E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C73B1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8C1908" w:rsidP="005C7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D20BEE" w:rsidRDefault="00D20BEE" w:rsidP="008C1908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8C1908" w:rsidP="005C7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:rsidR="005C73B1" w:rsidRPr="00B05EDD" w:rsidRDefault="005C73B1" w:rsidP="005C73B1">
      <w:pPr>
        <w:jc w:val="both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5C73B1" w:rsidRPr="00B05EDD" w:rsidRDefault="005C73B1" w:rsidP="00775675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5C73B1" w:rsidRPr="009526B0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>
        <w:rPr>
          <w:rFonts w:ascii="Arial" w:hAnsi="Arial" w:cs="Arial"/>
          <w:color w:val="000000"/>
          <w:sz w:val="22"/>
          <w:szCs w:val="22"/>
        </w:rPr>
        <w:t xml:space="preserve">               - Specyfikacja Techniczna Wykonania i Odbioru Robót,</w:t>
      </w:r>
    </w:p>
    <w:p w:rsidR="005C73B1" w:rsidRPr="00B05EDD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2          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5C73B1" w:rsidRPr="00B05EDD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Dokumentacja Rysunkowa  </w:t>
      </w: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B05EDD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105FB2" w:rsidRDefault="005C73B1" w:rsidP="005C73B1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C73B1" w:rsidRPr="00B05EDD" w:rsidRDefault="005C73B1" w:rsidP="005C73B1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sectPr w:rsidR="005C73B1" w:rsidRPr="00B05EDD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62" w:rsidRDefault="00867162">
      <w:r>
        <w:separator/>
      </w:r>
    </w:p>
  </w:endnote>
  <w:endnote w:type="continuationSeparator" w:id="0">
    <w:p w:rsidR="00867162" w:rsidRDefault="008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62" w:rsidRDefault="00867162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7162" w:rsidRDefault="00867162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62" w:rsidRPr="00613845" w:rsidRDefault="00867162" w:rsidP="00613845">
    <w:pPr>
      <w:pStyle w:val="Stopka"/>
      <w:framePr w:wrap="around" w:vAnchor="text" w:hAnchor="page" w:x="10846" w:y="63"/>
      <w:rPr>
        <w:rStyle w:val="Numerstrony"/>
        <w:sz w:val="18"/>
        <w:szCs w:val="18"/>
      </w:rPr>
    </w:pPr>
    <w:r w:rsidRPr="00613845">
      <w:rPr>
        <w:rStyle w:val="Numerstrony"/>
        <w:sz w:val="18"/>
        <w:szCs w:val="18"/>
      </w:rPr>
      <w:fldChar w:fldCharType="begin"/>
    </w:r>
    <w:r w:rsidRPr="00613845">
      <w:rPr>
        <w:rStyle w:val="Numerstrony"/>
        <w:sz w:val="18"/>
        <w:szCs w:val="18"/>
      </w:rPr>
      <w:instrText xml:space="preserve">PAGE  </w:instrText>
    </w:r>
    <w:r w:rsidRPr="00613845">
      <w:rPr>
        <w:rStyle w:val="Numerstrony"/>
        <w:sz w:val="18"/>
        <w:szCs w:val="18"/>
      </w:rPr>
      <w:fldChar w:fldCharType="separate"/>
    </w:r>
    <w:r w:rsidR="000F1857">
      <w:rPr>
        <w:rStyle w:val="Numerstrony"/>
        <w:noProof/>
        <w:sz w:val="18"/>
        <w:szCs w:val="18"/>
      </w:rPr>
      <w:t>10</w:t>
    </w:r>
    <w:r w:rsidRPr="00613845">
      <w:rPr>
        <w:rStyle w:val="Numerstrony"/>
        <w:sz w:val="18"/>
        <w:szCs w:val="18"/>
      </w:rPr>
      <w:fldChar w:fldCharType="end"/>
    </w:r>
  </w:p>
  <w:p w:rsidR="00867162" w:rsidRDefault="00867162" w:rsidP="006138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62" w:rsidRDefault="00867162">
      <w:r>
        <w:separator/>
      </w:r>
    </w:p>
  </w:footnote>
  <w:footnote w:type="continuationSeparator" w:id="0">
    <w:p w:rsidR="00867162" w:rsidRDefault="00867162">
      <w:r>
        <w:continuationSeparator/>
      </w:r>
    </w:p>
  </w:footnote>
  <w:footnote w:id="1">
    <w:p w:rsidR="00867162" w:rsidRPr="00550841" w:rsidRDefault="00867162" w:rsidP="005C73B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867162" w:rsidRPr="00DB33B4" w:rsidRDefault="00867162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867162" w:rsidRDefault="00867162" w:rsidP="005C7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1527DA"/>
    <w:multiLevelType w:val="hybridMultilevel"/>
    <w:tmpl w:val="272E9C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BB6A83"/>
    <w:multiLevelType w:val="hybridMultilevel"/>
    <w:tmpl w:val="751E8BD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2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2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6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2"/>
  </w:num>
  <w:num w:numId="47">
    <w:abstractNumId w:val="57"/>
  </w:num>
  <w:num w:numId="48">
    <w:abstractNumId w:val="64"/>
  </w:num>
  <w:num w:numId="49">
    <w:abstractNumId w:val="55"/>
  </w:num>
  <w:num w:numId="50">
    <w:abstractNumId w:val="51"/>
  </w:num>
  <w:num w:numId="51">
    <w:abstractNumId w:val="6"/>
  </w:num>
  <w:num w:numId="52">
    <w:abstractNumId w:val="21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79"/>
  </w:num>
  <w:num w:numId="56">
    <w:abstractNumId w:val="73"/>
  </w:num>
  <w:num w:numId="57">
    <w:abstractNumId w:val="50"/>
  </w:num>
  <w:num w:numId="58">
    <w:abstractNumId w:val="43"/>
  </w:num>
  <w:num w:numId="59">
    <w:abstractNumId w:val="25"/>
  </w:num>
  <w:num w:numId="60">
    <w:abstractNumId w:val="76"/>
  </w:num>
  <w:num w:numId="61">
    <w:abstractNumId w:val="18"/>
  </w:num>
  <w:num w:numId="62">
    <w:abstractNumId w:val="42"/>
  </w:num>
  <w:num w:numId="63">
    <w:abstractNumId w:val="49"/>
  </w:num>
  <w:num w:numId="64">
    <w:abstractNumId w:val="12"/>
  </w:num>
  <w:num w:numId="65">
    <w:abstractNumId w:val="27"/>
  </w:num>
  <w:num w:numId="66">
    <w:abstractNumId w:val="72"/>
  </w:num>
  <w:num w:numId="67">
    <w:abstractNumId w:val="29"/>
  </w:num>
  <w:num w:numId="68">
    <w:abstractNumId w:val="52"/>
  </w:num>
  <w:num w:numId="6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48"/>
  </w:num>
  <w:num w:numId="72">
    <w:abstractNumId w:val="47"/>
  </w:num>
  <w:num w:numId="73">
    <w:abstractNumId w:val="16"/>
  </w:num>
  <w:num w:numId="74">
    <w:abstractNumId w:val="53"/>
  </w:num>
  <w:num w:numId="75">
    <w:abstractNumId w:val="3"/>
  </w:num>
  <w:num w:numId="76">
    <w:abstractNumId w:val="61"/>
  </w:num>
  <w:num w:numId="77">
    <w:abstractNumId w:val="63"/>
  </w:num>
  <w:num w:numId="78">
    <w:abstractNumId w:val="33"/>
  </w:num>
  <w:num w:numId="79">
    <w:abstractNumId w:val="81"/>
  </w:num>
  <w:num w:numId="80">
    <w:abstractNumId w:val="41"/>
  </w:num>
  <w:num w:numId="81">
    <w:abstractNumId w:val="37"/>
  </w:num>
  <w:num w:numId="82">
    <w:abstractNumId w:val="45"/>
  </w:num>
  <w:num w:numId="83">
    <w:abstractNumId w:val="30"/>
  </w:num>
  <w:num w:numId="84">
    <w:abstractNumId w:val="3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4E12"/>
    <w:rsid w:val="00006AFF"/>
    <w:rsid w:val="0001196C"/>
    <w:rsid w:val="0001304F"/>
    <w:rsid w:val="00014570"/>
    <w:rsid w:val="0001492C"/>
    <w:rsid w:val="00015E1A"/>
    <w:rsid w:val="00017F00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40AA"/>
    <w:rsid w:val="000E4928"/>
    <w:rsid w:val="000E4EAD"/>
    <w:rsid w:val="000F0494"/>
    <w:rsid w:val="000F0599"/>
    <w:rsid w:val="000F1857"/>
    <w:rsid w:val="000F3D22"/>
    <w:rsid w:val="00101361"/>
    <w:rsid w:val="001028A0"/>
    <w:rsid w:val="001038E6"/>
    <w:rsid w:val="00105FB2"/>
    <w:rsid w:val="00110AC0"/>
    <w:rsid w:val="00111B01"/>
    <w:rsid w:val="00111B53"/>
    <w:rsid w:val="001126AB"/>
    <w:rsid w:val="00117B61"/>
    <w:rsid w:val="00121236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1A2F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1A51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FF4"/>
    <w:rsid w:val="001C33C3"/>
    <w:rsid w:val="001C3BEE"/>
    <w:rsid w:val="001C63FC"/>
    <w:rsid w:val="001D0369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62AF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1C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0C4C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3F6D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78F9"/>
    <w:rsid w:val="002959C2"/>
    <w:rsid w:val="002960C9"/>
    <w:rsid w:val="002965B0"/>
    <w:rsid w:val="00297206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4A94"/>
    <w:rsid w:val="002F7829"/>
    <w:rsid w:val="003004FD"/>
    <w:rsid w:val="00300646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7600"/>
    <w:rsid w:val="00340808"/>
    <w:rsid w:val="003413DC"/>
    <w:rsid w:val="00343AA2"/>
    <w:rsid w:val="00344F4D"/>
    <w:rsid w:val="003454F1"/>
    <w:rsid w:val="00350B6F"/>
    <w:rsid w:val="0035450D"/>
    <w:rsid w:val="00355CAD"/>
    <w:rsid w:val="00356718"/>
    <w:rsid w:val="00356D40"/>
    <w:rsid w:val="00356FBA"/>
    <w:rsid w:val="0035788A"/>
    <w:rsid w:val="003600FB"/>
    <w:rsid w:val="00360280"/>
    <w:rsid w:val="00361929"/>
    <w:rsid w:val="0036500F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3E72"/>
    <w:rsid w:val="003B4393"/>
    <w:rsid w:val="003B6648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D6A1A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04"/>
    <w:rsid w:val="00434976"/>
    <w:rsid w:val="00434D7E"/>
    <w:rsid w:val="004367D0"/>
    <w:rsid w:val="00440DBC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3E63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C73B1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13D5"/>
    <w:rsid w:val="006035C4"/>
    <w:rsid w:val="00605DC4"/>
    <w:rsid w:val="00606144"/>
    <w:rsid w:val="00606175"/>
    <w:rsid w:val="00613845"/>
    <w:rsid w:val="006146E1"/>
    <w:rsid w:val="00614DF0"/>
    <w:rsid w:val="00615236"/>
    <w:rsid w:val="00615627"/>
    <w:rsid w:val="00615C8E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244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00D7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7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5A1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505A"/>
    <w:rsid w:val="00847040"/>
    <w:rsid w:val="00847432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36B2"/>
    <w:rsid w:val="00864A24"/>
    <w:rsid w:val="00867162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3C5"/>
    <w:rsid w:val="008A7AD8"/>
    <w:rsid w:val="008B0AF7"/>
    <w:rsid w:val="008B1260"/>
    <w:rsid w:val="008B1E32"/>
    <w:rsid w:val="008B24A1"/>
    <w:rsid w:val="008C015A"/>
    <w:rsid w:val="008C1908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021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378D1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3C1D"/>
    <w:rsid w:val="00A241F6"/>
    <w:rsid w:val="00A2511A"/>
    <w:rsid w:val="00A2538C"/>
    <w:rsid w:val="00A25F58"/>
    <w:rsid w:val="00A26AC1"/>
    <w:rsid w:val="00A30BF2"/>
    <w:rsid w:val="00A34348"/>
    <w:rsid w:val="00A43964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D6AA4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031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139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BE0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A25"/>
    <w:rsid w:val="00C81E89"/>
    <w:rsid w:val="00C83A4F"/>
    <w:rsid w:val="00C83DE0"/>
    <w:rsid w:val="00C84271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C85"/>
    <w:rsid w:val="00CA1F10"/>
    <w:rsid w:val="00CA28D2"/>
    <w:rsid w:val="00CA304D"/>
    <w:rsid w:val="00CA438E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7077"/>
    <w:rsid w:val="00CD07C2"/>
    <w:rsid w:val="00CD1278"/>
    <w:rsid w:val="00CD2782"/>
    <w:rsid w:val="00CD2FFA"/>
    <w:rsid w:val="00CD3104"/>
    <w:rsid w:val="00CD5140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20BEE"/>
    <w:rsid w:val="00D214A5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3B4A"/>
    <w:rsid w:val="00D74298"/>
    <w:rsid w:val="00D743FE"/>
    <w:rsid w:val="00D744A8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0DB9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AA1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168E9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2378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5F99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312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6D3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3848-0E47-4671-B4D3-125313EF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11215</Words>
  <Characters>67292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78351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3</cp:revision>
  <cp:lastPrinted>2015-06-23T12:07:00Z</cp:lastPrinted>
  <dcterms:created xsi:type="dcterms:W3CDTF">2015-07-08T08:54:00Z</dcterms:created>
  <dcterms:modified xsi:type="dcterms:W3CDTF">2015-07-08T09:19:00Z</dcterms:modified>
</cp:coreProperties>
</file>