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0089702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0C5716" w:rsidRPr="000C5716" w:rsidRDefault="000C5716" w:rsidP="0052319E">
      <w:pPr>
        <w:pStyle w:val="Tekstpodstawowy"/>
        <w:jc w:val="center"/>
        <w:rPr>
          <w:rFonts w:ascii="Arial" w:hAnsi="Arial" w:cs="Arial"/>
          <w:color w:val="FF0000"/>
        </w:rPr>
      </w:pPr>
      <w:r w:rsidRPr="000C5716">
        <w:rPr>
          <w:rFonts w:ascii="Arial" w:hAnsi="Arial" w:cs="Arial"/>
          <w:color w:val="FF0000"/>
        </w:rPr>
        <w:t xml:space="preserve">Po modyfikacji </w:t>
      </w:r>
      <w:r>
        <w:rPr>
          <w:rFonts w:ascii="Arial" w:hAnsi="Arial" w:cs="Arial"/>
          <w:color w:val="FF0000"/>
        </w:rPr>
        <w:t>(terminy składania i otwarcia ofert)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B1462C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0D0D" w:rsidRDefault="00D90D0D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90D0D" w:rsidRPr="00A772F8" w:rsidRDefault="00D90D0D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0D0D" w:rsidRDefault="00D90D0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Częściowa wymiana stolarki aluminiowej w budynku Pływalni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</w:t>
                            </w:r>
                          </w:p>
                          <w:p w:rsidR="00D90D0D" w:rsidRPr="001758BF" w:rsidRDefault="00D90D0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Starzyńskiego 9a, Szczecin </w:t>
                            </w:r>
                          </w:p>
                          <w:p w:rsidR="00D90D0D" w:rsidRPr="00A772F8" w:rsidRDefault="00D90D0D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D90D0D" w:rsidRDefault="00D90D0D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90D0D" w:rsidRPr="00A772F8" w:rsidRDefault="00D90D0D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D90D0D" w:rsidRDefault="00D90D0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Częściowa wymiana stolarki aluminiowej w budynku Pływalni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</w:t>
                      </w:r>
                    </w:p>
                    <w:p w:rsidR="00D90D0D" w:rsidRPr="001758BF" w:rsidRDefault="00D90D0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Starzyńskiego 9a, Szczecin </w:t>
                      </w:r>
                    </w:p>
                    <w:p w:rsidR="00D90D0D" w:rsidRPr="00A772F8" w:rsidRDefault="00D90D0D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2855B3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2855B3">
              <w:rPr>
                <w:rFonts w:ascii="Arial" w:hAnsi="Arial" w:cs="Arial"/>
                <w:color w:val="000000"/>
                <w:sz w:val="22"/>
              </w:rPr>
              <w:t>26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2855B3">
              <w:rPr>
                <w:rFonts w:ascii="Arial" w:hAnsi="Arial" w:cs="Arial"/>
                <w:color w:val="000000"/>
                <w:sz w:val="22"/>
              </w:rPr>
              <w:t>30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2855B3">
              <w:rPr>
                <w:rFonts w:ascii="Arial" w:hAnsi="Arial" w:cs="Arial"/>
                <w:color w:val="000000"/>
                <w:sz w:val="22"/>
              </w:rPr>
              <w:t>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FE7C4E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27556C">
        <w:rPr>
          <w:rFonts w:ascii="Arial" w:hAnsi="Arial" w:cs="Arial"/>
          <w:b/>
          <w:color w:val="000000"/>
          <w:sz w:val="22"/>
          <w:szCs w:val="22"/>
        </w:rPr>
        <w:t>częściowa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4B0">
        <w:rPr>
          <w:rFonts w:ascii="Arial" w:hAnsi="Arial" w:cs="Arial"/>
          <w:b/>
          <w:color w:val="000000"/>
          <w:sz w:val="22"/>
          <w:szCs w:val="22"/>
        </w:rPr>
        <w:t>wymiana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54AD" w:rsidRPr="00EA54AD">
        <w:rPr>
          <w:rFonts w:ascii="Arial" w:hAnsi="Arial" w:cs="Arial"/>
          <w:b/>
          <w:color w:val="000000"/>
          <w:sz w:val="22"/>
          <w:szCs w:val="22"/>
        </w:rPr>
        <w:t>stolarki aluminiowej w budynku Pływalni</w:t>
      </w:r>
      <w:r w:rsidR="00EA54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EA54AD">
        <w:rPr>
          <w:rFonts w:ascii="Arial" w:hAnsi="Arial" w:cs="Arial"/>
          <w:b/>
          <w:sz w:val="22"/>
          <w:szCs w:val="22"/>
        </w:rPr>
        <w:t xml:space="preserve">Starzyńskiego 9a, Szczecin 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Pr="00B1462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B1462C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B56DBC" w:rsidRPr="00B1462C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B1462C" w:rsidRDefault="00B56DBC" w:rsidP="00FE47A5">
      <w:pPr>
        <w:pStyle w:val="Tekstpodstawowy"/>
        <w:numPr>
          <w:ilvl w:val="0"/>
          <w:numId w:val="76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B1462C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56DBC" w:rsidRPr="00B1462C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Przedmiotem Zamówienia są między innymi:</w:t>
      </w:r>
    </w:p>
    <w:p w:rsidR="00F44A69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demontaż istniejącej stolarki okiennej i drzwiowej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zakup, dostawa i montaż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  <w:r w:rsidRPr="00B1462C">
        <w:rPr>
          <w:rFonts w:ascii="Arial" w:hAnsi="Arial" w:cs="Arial"/>
          <w:sz w:val="22"/>
          <w:szCs w:val="22"/>
        </w:rPr>
        <w:t>aluminiowej stolarki okiennej</w:t>
      </w:r>
      <w:r w:rsidR="00B56DBC" w:rsidRPr="00B1462C">
        <w:rPr>
          <w:rFonts w:ascii="Arial" w:hAnsi="Arial" w:cs="Arial"/>
          <w:sz w:val="22"/>
          <w:szCs w:val="22"/>
        </w:rPr>
        <w:t>,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w</w:t>
      </w:r>
      <w:r w:rsidR="004262B1" w:rsidRPr="00B1462C">
        <w:rPr>
          <w:rFonts w:ascii="Arial" w:hAnsi="Arial" w:cs="Arial"/>
          <w:sz w:val="22"/>
          <w:szCs w:val="22"/>
        </w:rPr>
        <w:t xml:space="preserve">ykonanie </w:t>
      </w:r>
      <w:r w:rsidR="00B56DBC" w:rsidRPr="00B1462C">
        <w:rPr>
          <w:rFonts w:ascii="Arial" w:hAnsi="Arial" w:cs="Arial"/>
          <w:sz w:val="22"/>
          <w:szCs w:val="22"/>
        </w:rPr>
        <w:t>niezbędn</w:t>
      </w:r>
      <w:r w:rsidR="004262B1" w:rsidRPr="00B1462C">
        <w:rPr>
          <w:rFonts w:ascii="Arial" w:hAnsi="Arial" w:cs="Arial"/>
          <w:sz w:val="22"/>
          <w:szCs w:val="22"/>
        </w:rPr>
        <w:t>ych</w:t>
      </w:r>
      <w:r w:rsidR="00B56DBC" w:rsidRPr="00B1462C">
        <w:rPr>
          <w:rFonts w:ascii="Arial" w:hAnsi="Arial" w:cs="Arial"/>
          <w:sz w:val="22"/>
          <w:szCs w:val="22"/>
        </w:rPr>
        <w:t xml:space="preserve"> obrób</w:t>
      </w:r>
      <w:r w:rsidR="004262B1" w:rsidRPr="00B1462C">
        <w:rPr>
          <w:rFonts w:ascii="Arial" w:hAnsi="Arial" w:cs="Arial"/>
          <w:sz w:val="22"/>
          <w:szCs w:val="22"/>
        </w:rPr>
        <w:t>ek</w:t>
      </w:r>
      <w:r w:rsidR="00B56DBC" w:rsidRPr="00B1462C">
        <w:rPr>
          <w:rFonts w:ascii="Arial" w:hAnsi="Arial" w:cs="Arial"/>
          <w:sz w:val="22"/>
          <w:szCs w:val="22"/>
        </w:rPr>
        <w:t>,</w:t>
      </w:r>
    </w:p>
    <w:p w:rsidR="00F44A69" w:rsidRPr="00B1462C" w:rsidRDefault="00B56DBC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wymiana parapetów zewnętrznych i wewnętrznych.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zakup, dostawa i montaż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  <w:r w:rsidRPr="00B1462C">
        <w:rPr>
          <w:rFonts w:ascii="Arial" w:hAnsi="Arial" w:cs="Arial"/>
          <w:sz w:val="22"/>
          <w:szCs w:val="22"/>
        </w:rPr>
        <w:t>aluminiowej stolarki drzwiowej wraz z wykonaniem niezbędnych obróbek.</w:t>
      </w:r>
    </w:p>
    <w:p w:rsidR="00B56DBC" w:rsidRPr="00B1462C" w:rsidRDefault="00B56DBC" w:rsidP="00B56DBC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62C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5C6E27" w:rsidRPr="00EA54AD" w:rsidRDefault="001D3089" w:rsidP="001E00ED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celu zapoznania się z obiektem, zobowiązani są zgłosić chęć uczestniczenia w wizji lokalnej do Działu Technicznego w formie pisemnej, lub faksowęj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2C466B">
        <w:rPr>
          <w:rFonts w:ascii="Arial" w:eastAsia="Calibri" w:hAnsi="Arial" w:cs="Arial"/>
          <w:sz w:val="22"/>
          <w:szCs w:val="22"/>
        </w:rPr>
        <w:t>13.</w:t>
      </w:r>
      <w:r w:rsidR="00EA54AD">
        <w:rPr>
          <w:rFonts w:ascii="Arial" w:eastAsia="Calibri" w:hAnsi="Arial" w:cs="Arial"/>
          <w:sz w:val="22"/>
          <w:szCs w:val="22"/>
        </w:rPr>
        <w:t>04</w:t>
      </w:r>
      <w:r>
        <w:rPr>
          <w:rFonts w:ascii="Arial" w:eastAsia="Calibri" w:hAnsi="Arial" w:cs="Arial"/>
          <w:sz w:val="22"/>
          <w:szCs w:val="22"/>
        </w:rPr>
        <w:t>.201</w:t>
      </w:r>
      <w:r w:rsidR="005F4411">
        <w:rPr>
          <w:rFonts w:ascii="Arial" w:eastAsia="Calibri" w:hAnsi="Arial" w:cs="Arial"/>
          <w:sz w:val="22"/>
          <w:szCs w:val="22"/>
        </w:rPr>
        <w:t>5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EA54AD" w:rsidRPr="001E00ED" w:rsidRDefault="00EA54AD" w:rsidP="00EA54A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56DBC" w:rsidRPr="00265401" w:rsidRDefault="00B56DBC" w:rsidP="00683916">
      <w:pPr>
        <w:ind w:left="54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Termin wykonania zamówienia:</w:t>
      </w:r>
      <w:r w:rsidR="00434976" w:rsidRPr="002654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2030" w:rsidRPr="00265401">
        <w:rPr>
          <w:rFonts w:ascii="Arial" w:hAnsi="Arial" w:cs="Arial"/>
          <w:b/>
          <w:color w:val="000000"/>
          <w:sz w:val="22"/>
          <w:szCs w:val="22"/>
        </w:rPr>
        <w:t>14</w:t>
      </w:r>
      <w:r w:rsidR="00683916" w:rsidRPr="00265401">
        <w:rPr>
          <w:rFonts w:ascii="Arial" w:hAnsi="Arial" w:cs="Arial"/>
          <w:b/>
          <w:color w:val="000000"/>
          <w:sz w:val="22"/>
          <w:szCs w:val="22"/>
        </w:rPr>
        <w:t xml:space="preserve"> dni od przekazania frontu robót</w:t>
      </w:r>
      <w:r w:rsidR="00A82030" w:rsidRPr="00265401">
        <w:rPr>
          <w:rFonts w:ascii="Arial" w:hAnsi="Arial" w:cs="Arial"/>
          <w:b/>
          <w:color w:val="000000"/>
          <w:sz w:val="22"/>
          <w:szCs w:val="22"/>
        </w:rPr>
        <w:t>. Szacowany termin przekazania frontu robót: 01.07.2015r.</w:t>
      </w:r>
    </w:p>
    <w:p w:rsidR="00B56DBC" w:rsidRPr="00265401" w:rsidRDefault="00B56DBC" w:rsidP="0061523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56DBC" w:rsidRPr="00C95660" w:rsidRDefault="00B56DBC" w:rsidP="00B1462C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1)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2)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AB6E08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AB6E08">
        <w:rPr>
          <w:rFonts w:ascii="Arial" w:hAnsi="Arial" w:cs="Arial"/>
          <w:b/>
          <w:iCs/>
          <w:sz w:val="22"/>
          <w:szCs w:val="22"/>
        </w:rPr>
        <w:br/>
      </w:r>
      <w:r w:rsidR="00A772F8" w:rsidRPr="00AB6E08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B56DBC" w:rsidRPr="00AB6E08">
        <w:rPr>
          <w:rFonts w:ascii="Arial" w:hAnsi="Arial" w:cs="Arial"/>
          <w:b/>
          <w:sz w:val="22"/>
          <w:szCs w:val="22"/>
        </w:rPr>
        <w:t>na wymianie</w:t>
      </w:r>
      <w:r w:rsidR="00EC0F11" w:rsidRPr="00AB6E08">
        <w:rPr>
          <w:rFonts w:ascii="Arial" w:hAnsi="Arial" w:cs="Arial"/>
          <w:b/>
          <w:sz w:val="22"/>
          <w:szCs w:val="22"/>
        </w:rPr>
        <w:t xml:space="preserve"> /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montażu 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stolarki 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aluminiowej </w:t>
      </w:r>
      <w:r w:rsidR="00B56DBC" w:rsidRPr="00AB6E08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EA54AD" w:rsidRPr="00AB6E08">
        <w:rPr>
          <w:rFonts w:ascii="Arial" w:hAnsi="Arial" w:cs="Arial"/>
          <w:b/>
          <w:iCs/>
          <w:sz w:val="22"/>
          <w:szCs w:val="22"/>
        </w:rPr>
        <w:t>50</w:t>
      </w:r>
      <w:r w:rsidR="00BF406B" w:rsidRPr="00AB6E08">
        <w:rPr>
          <w:rFonts w:ascii="Arial" w:hAnsi="Arial" w:cs="Arial"/>
          <w:b/>
          <w:iCs/>
          <w:sz w:val="22"/>
          <w:szCs w:val="22"/>
        </w:rPr>
        <w:t xml:space="preserve"> 000,00 zł brutto każda</w:t>
      </w:r>
      <w:r w:rsidR="00BF406B" w:rsidRPr="00AB6E08">
        <w:rPr>
          <w:rFonts w:ascii="Arial" w:hAnsi="Arial" w:cs="Arial"/>
          <w:iCs/>
          <w:sz w:val="22"/>
          <w:szCs w:val="22"/>
        </w:rPr>
        <w:t>,</w:t>
      </w:r>
      <w:r w:rsidRPr="00AB6E08">
        <w:rPr>
          <w:rFonts w:ascii="Arial" w:hAnsi="Arial" w:cs="Arial"/>
          <w:b/>
          <w:sz w:val="22"/>
          <w:szCs w:val="22"/>
        </w:rPr>
        <w:t xml:space="preserve"> </w:t>
      </w:r>
      <w:r w:rsidRPr="00AB6E08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AB6E08">
        <w:rPr>
          <w:rFonts w:ascii="Arial" w:hAnsi="Arial" w:cs="Arial"/>
          <w:sz w:val="22"/>
          <w:szCs w:val="22"/>
        </w:rPr>
        <w:t>przed upływem terminu składania ofert</w:t>
      </w:r>
      <w:r w:rsidRPr="00AB6E08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AB6E08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AB6E08">
        <w:rPr>
          <w:rFonts w:ascii="Arial" w:hAnsi="Arial" w:cs="Arial"/>
          <w:color w:val="000000"/>
          <w:sz w:val="22"/>
          <w:szCs w:val="22"/>
        </w:rPr>
        <w:t>co najmniej</w:t>
      </w:r>
      <w:r w:rsidR="0065615B" w:rsidRPr="00AB6E08"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AB6E08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 w:rsidRPr="00AB6E08">
        <w:rPr>
          <w:rFonts w:ascii="Arial" w:hAnsi="Arial" w:cs="Arial"/>
          <w:b/>
          <w:color w:val="000000"/>
          <w:sz w:val="22"/>
          <w:szCs w:val="22"/>
        </w:rPr>
        <w:t>ą</w:t>
      </w:r>
      <w:r w:rsidRPr="00AB6E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6E08">
        <w:rPr>
          <w:rFonts w:ascii="Arial" w:hAnsi="Arial" w:cs="Arial"/>
          <w:b/>
          <w:bCs/>
          <w:sz w:val="22"/>
          <w:szCs w:val="22"/>
        </w:rPr>
        <w:t>uprawnion</w:t>
      </w:r>
      <w:r w:rsidR="0065615B" w:rsidRPr="00AB6E08">
        <w:rPr>
          <w:rFonts w:ascii="Arial" w:hAnsi="Arial" w:cs="Arial"/>
          <w:b/>
          <w:bCs/>
          <w:sz w:val="22"/>
          <w:szCs w:val="22"/>
        </w:rPr>
        <w:t>ą</w:t>
      </w:r>
      <w:r w:rsidRPr="00AB6E08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="00B56DBC" w:rsidRPr="00AB6E08">
        <w:rPr>
          <w:rFonts w:ascii="Arial" w:hAnsi="Arial" w:cs="Arial"/>
          <w:b/>
          <w:bCs/>
          <w:sz w:val="22"/>
          <w:szCs w:val="22"/>
        </w:rPr>
        <w:t>do pełnienia samodzielnych funkcji</w:t>
      </w:r>
      <w:r w:rsidR="00B56DBC">
        <w:rPr>
          <w:rFonts w:ascii="Arial" w:hAnsi="Arial" w:cs="Arial"/>
          <w:b/>
          <w:bCs/>
          <w:sz w:val="22"/>
          <w:szCs w:val="22"/>
        </w:rPr>
        <w:t xml:space="preserve"> technicznych w budownictwie </w:t>
      </w:r>
      <w:r w:rsidR="00B56DBC"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B56DBC" w:rsidRPr="00441336">
        <w:rPr>
          <w:rFonts w:ascii="Arial" w:hAnsi="Arial" w:cs="Arial"/>
          <w:sz w:val="22"/>
          <w:szCs w:val="22"/>
        </w:rPr>
        <w:t xml:space="preserve"> </w:t>
      </w:r>
      <w:r w:rsidR="00B56DBC">
        <w:rPr>
          <w:rFonts w:ascii="Arial" w:hAnsi="Arial" w:cs="Arial"/>
          <w:sz w:val="22"/>
          <w:szCs w:val="22"/>
        </w:rPr>
        <w:t xml:space="preserve">tj. </w:t>
      </w:r>
      <w:r w:rsidR="00B56DBC" w:rsidRPr="002514B0">
        <w:rPr>
          <w:rFonts w:ascii="Arial" w:hAnsi="Arial" w:cs="Arial"/>
          <w:b/>
          <w:sz w:val="22"/>
          <w:szCs w:val="22"/>
        </w:rPr>
        <w:t>kierownika</w:t>
      </w:r>
      <w:r w:rsidR="00B56DBC">
        <w:rPr>
          <w:rFonts w:ascii="Arial" w:hAnsi="Arial" w:cs="Arial"/>
          <w:sz w:val="22"/>
          <w:szCs w:val="22"/>
        </w:rPr>
        <w:t xml:space="preserve"> </w:t>
      </w:r>
      <w:r w:rsidR="00B56DBC">
        <w:rPr>
          <w:rFonts w:ascii="Arial" w:hAnsi="Arial" w:cs="Arial"/>
          <w:b/>
          <w:sz w:val="22"/>
          <w:szCs w:val="22"/>
        </w:rPr>
        <w:t>budowy</w:t>
      </w:r>
      <w:r w:rsidR="00B56DBC" w:rsidRPr="00280C4B">
        <w:rPr>
          <w:rFonts w:ascii="Arial" w:hAnsi="Arial" w:cs="Arial"/>
          <w:b/>
          <w:sz w:val="22"/>
          <w:szCs w:val="22"/>
        </w:rPr>
        <w:t xml:space="preserve"> </w:t>
      </w:r>
      <w:r w:rsidR="00B56DBC">
        <w:rPr>
          <w:rFonts w:ascii="Arial" w:hAnsi="Arial" w:cs="Arial"/>
          <w:b/>
          <w:sz w:val="22"/>
          <w:szCs w:val="22"/>
        </w:rPr>
        <w:br/>
        <w:t xml:space="preserve">o specjalności </w:t>
      </w:r>
      <w:r w:rsidR="00B56DBC" w:rsidRPr="00280C4B">
        <w:rPr>
          <w:rFonts w:ascii="Arial" w:hAnsi="Arial" w:cs="Arial"/>
          <w:b/>
          <w:sz w:val="22"/>
          <w:szCs w:val="22"/>
        </w:rPr>
        <w:t>konstrukcyjno-budowlanej lub równoważnej</w:t>
      </w:r>
      <w:r w:rsidR="00B56DBC"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AB6E08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</w:t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wspólną </w:t>
      </w:r>
      <w:r w:rsidR="004367D0"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AB6E08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AB6E08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 w:rsidRPr="00AB6E08">
        <w:rPr>
          <w:rFonts w:ascii="Arial" w:hAnsi="Arial" w:cs="Arial"/>
          <w:b/>
          <w:iCs/>
          <w:sz w:val="22"/>
          <w:szCs w:val="22"/>
        </w:rPr>
        <w:t>polegających na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 wymianie</w:t>
      </w:r>
      <w:r w:rsidR="00EC0F11" w:rsidRPr="00AB6E08">
        <w:rPr>
          <w:rFonts w:ascii="Arial" w:hAnsi="Arial" w:cs="Arial"/>
          <w:b/>
          <w:sz w:val="22"/>
          <w:szCs w:val="22"/>
        </w:rPr>
        <w:t xml:space="preserve"> /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montażu 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stolarki </w:t>
      </w:r>
      <w:r w:rsidR="00EA54AD" w:rsidRPr="00AB6E08">
        <w:rPr>
          <w:rFonts w:ascii="Arial" w:hAnsi="Arial" w:cs="Arial"/>
          <w:b/>
          <w:sz w:val="22"/>
          <w:szCs w:val="22"/>
        </w:rPr>
        <w:t>aluminiowej</w:t>
      </w:r>
      <w:r w:rsidR="00A82030" w:rsidRPr="00AB6E08">
        <w:rPr>
          <w:rFonts w:ascii="Arial" w:hAnsi="Arial" w:cs="Arial"/>
          <w:b/>
          <w:sz w:val="22"/>
          <w:szCs w:val="22"/>
        </w:rPr>
        <w:t xml:space="preserve"> o wartości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</w:t>
      </w:r>
      <w:r w:rsidR="00E906C4" w:rsidRPr="00AB6E08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EA54AD" w:rsidRPr="00AB6E08">
        <w:rPr>
          <w:rFonts w:ascii="Arial" w:hAnsi="Arial" w:cs="Arial"/>
          <w:b/>
          <w:iCs/>
          <w:sz w:val="22"/>
          <w:szCs w:val="22"/>
        </w:rPr>
        <w:t>5</w:t>
      </w:r>
      <w:r w:rsidR="00E906C4" w:rsidRPr="00AB6E08">
        <w:rPr>
          <w:rFonts w:ascii="Arial" w:hAnsi="Arial" w:cs="Arial"/>
          <w:b/>
          <w:iCs/>
          <w:sz w:val="22"/>
          <w:szCs w:val="22"/>
        </w:rPr>
        <w:t>0 000,00 zł brutto</w:t>
      </w:r>
      <w:r w:rsidRPr="00AB6E08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AB6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6E08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AB6E08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AB6E0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oddzieln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52319E" w:rsidRPr="001E00ED" w:rsidRDefault="00F32191" w:rsidP="00FE47A5">
      <w:pPr>
        <w:numPr>
          <w:ilvl w:val="0"/>
          <w:numId w:val="72"/>
        </w:numPr>
        <w:tabs>
          <w:tab w:val="left" w:pos="1560"/>
          <w:tab w:val="num" w:pos="1701"/>
        </w:tabs>
        <w:ind w:left="1276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>wykaz zawierający, co najmniej jedn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ą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osob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ę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uprawnion</w:t>
      </w:r>
      <w:r w:rsidR="0000332B" w:rsidRPr="00AB715F">
        <w:rPr>
          <w:rFonts w:ascii="Arial" w:hAnsi="Arial" w:cs="Arial"/>
          <w:b/>
          <w:color w:val="000000"/>
          <w:sz w:val="22"/>
          <w:szCs w:val="22"/>
        </w:rPr>
        <w:t>ą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97F"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DA697F" w:rsidRPr="00441336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do pełnienia funkcji</w:t>
      </w:r>
      <w:r w:rsidRPr="00AB7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AB715F">
        <w:rPr>
          <w:rFonts w:ascii="Arial" w:hAnsi="Arial" w:cs="Arial"/>
          <w:sz w:val="22"/>
          <w:szCs w:val="22"/>
        </w:rPr>
        <w:t xml:space="preserve">Dz.U. z 2010 r. Nr 243, poz. 1623 z późniejszymi zmianami) </w:t>
      </w:r>
      <w:r w:rsidRPr="00AB715F">
        <w:rPr>
          <w:rFonts w:ascii="Arial" w:hAnsi="Arial" w:cs="Arial"/>
          <w:b/>
          <w:sz w:val="22"/>
          <w:szCs w:val="22"/>
        </w:rPr>
        <w:t xml:space="preserve">kierownika </w:t>
      </w:r>
      <w:r w:rsidR="0000332B" w:rsidRPr="00AB715F">
        <w:rPr>
          <w:rFonts w:ascii="Arial" w:hAnsi="Arial" w:cs="Arial"/>
          <w:b/>
          <w:sz w:val="22"/>
          <w:szCs w:val="22"/>
        </w:rPr>
        <w:t>budowy</w:t>
      </w:r>
      <w:r w:rsidR="0000332B" w:rsidRPr="00AB715F">
        <w:rPr>
          <w:rFonts w:ascii="Arial" w:hAnsi="Arial" w:cs="Arial"/>
          <w:b/>
          <w:sz w:val="22"/>
          <w:szCs w:val="22"/>
        </w:rPr>
        <w:br/>
      </w:r>
      <w:r w:rsidR="00914877" w:rsidRPr="00AB715F">
        <w:rPr>
          <w:rFonts w:ascii="Arial" w:hAnsi="Arial" w:cs="Arial"/>
          <w:b/>
          <w:sz w:val="22"/>
          <w:szCs w:val="22"/>
        </w:rPr>
        <w:t xml:space="preserve"> </w:t>
      </w:r>
      <w:r w:rsidR="00634575" w:rsidRPr="00AB715F">
        <w:rPr>
          <w:rFonts w:ascii="Arial" w:hAnsi="Arial" w:cs="Arial"/>
          <w:b/>
          <w:sz w:val="22"/>
          <w:szCs w:val="22"/>
        </w:rPr>
        <w:t xml:space="preserve">o specjalności </w:t>
      </w:r>
      <w:r w:rsidRPr="00AB715F">
        <w:rPr>
          <w:rFonts w:ascii="Arial" w:hAnsi="Arial" w:cs="Arial"/>
          <w:b/>
          <w:sz w:val="22"/>
          <w:szCs w:val="22"/>
        </w:rPr>
        <w:t>konstrukcyjno-budowlanej lub równoważnej,</w:t>
      </w:r>
      <w:r w:rsidR="0000332B" w:rsidRPr="00AB715F">
        <w:rPr>
          <w:rFonts w:ascii="Arial" w:hAnsi="Arial" w:cs="Arial"/>
          <w:b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w 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z 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F779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9</w:t>
      </w:r>
      <w:r w:rsidR="00C06AF0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CF77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>
        <w:rPr>
          <w:rFonts w:ascii="Arial" w:hAnsi="Arial" w:cs="Arial"/>
          <w:b/>
          <w:color w:val="000000"/>
          <w:sz w:val="22"/>
          <w:szCs w:val="22"/>
        </w:rPr>
        <w:t>ze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F779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(zał. nr 10</w:t>
      </w:r>
      <w:r w:rsidR="000033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A772F8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1E00ED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r w:rsidRPr="00B05EDD">
        <w:rPr>
          <w:rFonts w:ascii="Arial" w:hAnsi="Arial" w:cs="Arial"/>
          <w:sz w:val="22"/>
          <w:szCs w:val="22"/>
          <w:lang w:val="en-US"/>
        </w:rPr>
        <w:t xml:space="preserve">adres email: </w:t>
      </w:r>
      <w:r w:rsidRPr="001E00ED">
        <w:rPr>
          <w:rFonts w:ascii="Arial" w:hAnsi="Arial" w:cs="Arial"/>
          <w:sz w:val="22"/>
          <w:szCs w:val="22"/>
          <w:u w:val="single"/>
          <w:lang w:val="en-US"/>
        </w:rPr>
        <w:t>at@am.szczecin.pl</w:t>
      </w:r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A54AD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0CE0">
        <w:rPr>
          <w:rFonts w:ascii="Arial" w:hAnsi="Arial" w:cs="Arial"/>
          <w:b/>
          <w:color w:val="000000"/>
          <w:sz w:val="22"/>
          <w:szCs w:val="22"/>
        </w:rPr>
        <w:t>5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EA54AD">
        <w:rPr>
          <w:rFonts w:ascii="Arial" w:hAnsi="Arial" w:cs="Arial"/>
          <w:b/>
          <w:bCs/>
          <w:color w:val="000000"/>
          <w:sz w:val="22"/>
          <w:szCs w:val="22"/>
        </w:rPr>
        <w:t xml:space="preserve">jeden </w:t>
      </w:r>
      <w:r w:rsidR="00960CE0">
        <w:rPr>
          <w:rFonts w:ascii="Arial" w:hAnsi="Arial" w:cs="Arial"/>
          <w:b/>
          <w:bCs/>
          <w:color w:val="000000"/>
          <w:sz w:val="22"/>
          <w:szCs w:val="22"/>
        </w:rPr>
        <w:t xml:space="preserve">tysiąc pięćset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EA54AD">
        <w:rPr>
          <w:rFonts w:ascii="Arial" w:hAnsi="Arial" w:cs="Arial"/>
          <w:b/>
          <w:sz w:val="22"/>
          <w:szCs w:val="24"/>
        </w:rPr>
        <w:t>6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Wymiana okien </w:t>
      </w:r>
      <w:r w:rsidR="00EA54AD">
        <w:rPr>
          <w:rFonts w:ascii="Arial" w:hAnsi="Arial" w:cs="Arial"/>
          <w:b/>
          <w:bCs/>
          <w:sz w:val="22"/>
          <w:szCs w:val="22"/>
        </w:rPr>
        <w:t>Pływalnia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0C5716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Częściową wymianę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stolarki aluminiowej w budynku Pływalni Akad</w:t>
            </w:r>
            <w:r w:rsidR="00434976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Starzyńskiego 9a, Szczecin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EA54AD">
              <w:rPr>
                <w:rFonts w:ascii="Arial" w:hAnsi="Arial" w:cs="Arial"/>
                <w:b/>
                <w:i/>
                <w:sz w:val="22"/>
                <w:szCs w:val="24"/>
              </w:rPr>
              <w:t>6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0C5716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21</w:t>
            </w:r>
            <w:r w:rsidR="002C466B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EA54AD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04.</w:t>
            </w:r>
            <w:r w:rsidR="00932E13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5F4411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5</w:t>
            </w:r>
            <w:r w:rsidR="00932E13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r.</w:t>
            </w:r>
            <w:r w:rsidR="00CD2782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,</w:t>
            </w:r>
            <w:r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godz. </w:t>
            </w:r>
            <w:r w:rsidR="00C81E89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11.00</w:t>
            </w:r>
            <w:r w:rsidR="006862C6" w:rsidRPr="000C57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0C5716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E56625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E56625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E56625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0C5716" w:rsidRPr="000C5716">
        <w:rPr>
          <w:rFonts w:ascii="Arial" w:hAnsi="Arial" w:cs="Arial"/>
          <w:b/>
          <w:color w:val="FF0000"/>
          <w:sz w:val="22"/>
          <w:szCs w:val="22"/>
        </w:rPr>
        <w:t>21</w:t>
      </w:r>
      <w:r w:rsidR="002C466B" w:rsidRPr="000C5716">
        <w:rPr>
          <w:rFonts w:ascii="Arial" w:hAnsi="Arial" w:cs="Arial"/>
          <w:b/>
          <w:color w:val="FF0000"/>
          <w:sz w:val="22"/>
          <w:szCs w:val="22"/>
        </w:rPr>
        <w:t>.</w:t>
      </w:r>
      <w:r w:rsidR="00EA54AD" w:rsidRPr="000C5716">
        <w:rPr>
          <w:rFonts w:ascii="Arial" w:hAnsi="Arial" w:cs="Arial"/>
          <w:b/>
          <w:color w:val="FF0000"/>
          <w:sz w:val="22"/>
          <w:szCs w:val="22"/>
        </w:rPr>
        <w:t>04</w:t>
      </w:r>
      <w:r w:rsidR="001B16F3" w:rsidRPr="000C5716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0C5716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0C5716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0C5716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E56625">
        <w:rPr>
          <w:rFonts w:ascii="Arial" w:hAnsi="Arial" w:cs="Arial"/>
          <w:b/>
          <w:sz w:val="22"/>
          <w:szCs w:val="22"/>
        </w:rPr>
        <w:t>.</w:t>
      </w:r>
      <w:r w:rsidR="00361929" w:rsidRPr="00E56625">
        <w:rPr>
          <w:rFonts w:ascii="Arial" w:hAnsi="Arial" w:cs="Arial"/>
          <w:b/>
          <w:sz w:val="22"/>
          <w:szCs w:val="22"/>
        </w:rPr>
        <w:t xml:space="preserve"> </w:t>
      </w:r>
      <w:r w:rsidRPr="000C5716">
        <w:rPr>
          <w:rFonts w:ascii="Arial" w:hAnsi="Arial" w:cs="Arial"/>
          <w:b/>
          <w:color w:val="FF0000"/>
          <w:sz w:val="22"/>
          <w:szCs w:val="22"/>
        </w:rPr>
        <w:t xml:space="preserve">do godziny </w:t>
      </w:r>
      <w:r w:rsidR="00A749DD" w:rsidRPr="000C5716">
        <w:rPr>
          <w:rFonts w:ascii="Arial" w:hAnsi="Arial" w:cs="Arial"/>
          <w:b/>
          <w:color w:val="FF0000"/>
          <w:sz w:val="22"/>
          <w:szCs w:val="22"/>
        </w:rPr>
        <w:t>10.30</w:t>
      </w:r>
      <w:r w:rsidR="00CD2782" w:rsidRPr="000C5716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0C603D" w:rsidRPr="00E56625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625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="000C5716" w:rsidRPr="000C5716">
        <w:rPr>
          <w:rFonts w:ascii="Arial" w:hAnsi="Arial" w:cs="Arial"/>
          <w:b/>
          <w:color w:val="FF0000"/>
          <w:sz w:val="22"/>
          <w:szCs w:val="22"/>
        </w:rPr>
        <w:t>21</w:t>
      </w:r>
      <w:r w:rsidR="002C466B" w:rsidRPr="000C5716">
        <w:rPr>
          <w:rFonts w:ascii="Arial" w:hAnsi="Arial" w:cs="Arial"/>
          <w:color w:val="FF0000"/>
          <w:sz w:val="22"/>
          <w:szCs w:val="22"/>
        </w:rPr>
        <w:t>.</w:t>
      </w:r>
      <w:r w:rsidR="00EA54AD" w:rsidRPr="000C5716">
        <w:rPr>
          <w:rFonts w:ascii="Arial" w:hAnsi="Arial" w:cs="Arial"/>
          <w:b/>
          <w:color w:val="FF0000"/>
          <w:sz w:val="22"/>
          <w:szCs w:val="22"/>
        </w:rPr>
        <w:t>04</w:t>
      </w:r>
      <w:r w:rsidR="001B16F3" w:rsidRPr="000C5716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0C5716">
        <w:rPr>
          <w:rFonts w:ascii="Arial" w:hAnsi="Arial" w:cs="Arial"/>
          <w:b/>
          <w:color w:val="FF0000"/>
          <w:sz w:val="22"/>
          <w:szCs w:val="22"/>
        </w:rPr>
        <w:t>201</w:t>
      </w:r>
      <w:r w:rsidR="005F4411" w:rsidRPr="000C5716">
        <w:rPr>
          <w:rFonts w:ascii="Arial" w:hAnsi="Arial" w:cs="Arial"/>
          <w:b/>
          <w:color w:val="FF0000"/>
          <w:sz w:val="22"/>
          <w:szCs w:val="22"/>
        </w:rPr>
        <w:t>5</w:t>
      </w:r>
      <w:r w:rsidR="007E7356" w:rsidRPr="000C5716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E56625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E566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E56625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0C5716">
        <w:rPr>
          <w:rFonts w:ascii="Arial" w:hAnsi="Arial" w:cs="Arial"/>
          <w:b/>
          <w:color w:val="FF0000"/>
          <w:sz w:val="22"/>
          <w:szCs w:val="22"/>
        </w:rPr>
        <w:t xml:space="preserve">o godz. </w:t>
      </w:r>
      <w:r w:rsidR="00A749DD" w:rsidRPr="000C5716">
        <w:rPr>
          <w:rFonts w:ascii="Arial" w:hAnsi="Arial" w:cs="Arial"/>
          <w:b/>
          <w:color w:val="FF0000"/>
          <w:sz w:val="22"/>
          <w:szCs w:val="22"/>
        </w:rPr>
        <w:t>11.00</w:t>
      </w:r>
      <w:r w:rsidR="00CD2782" w:rsidRPr="00E56625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Pr="00B05EDD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B83700" w:rsidRDefault="00B83700" w:rsidP="0052319E">
      <w:pPr>
        <w:jc w:val="both"/>
        <w:rPr>
          <w:rFonts w:ascii="Arial" w:hAnsi="Arial" w:cs="Arial"/>
          <w:sz w:val="10"/>
          <w:szCs w:val="10"/>
        </w:rPr>
      </w:pPr>
    </w:p>
    <w:p w:rsidR="00434976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Pr="00CF779D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265401" w:rsidRDefault="00473C83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265401">
        <w:rPr>
          <w:rFonts w:ascii="Arial" w:hAnsi="Arial" w:cs="Arial"/>
          <w:sz w:val="22"/>
          <w:szCs w:val="22"/>
        </w:rPr>
        <w:br/>
      </w:r>
      <w:r w:rsidR="0000332B" w:rsidRPr="00265401">
        <w:rPr>
          <w:rFonts w:ascii="Arial" w:hAnsi="Arial" w:cs="Arial"/>
          <w:b/>
          <w:sz w:val="22"/>
          <w:szCs w:val="22"/>
        </w:rPr>
        <w:t>60</w:t>
      </w:r>
      <w:r w:rsidRPr="00265401">
        <w:rPr>
          <w:rFonts w:ascii="Arial" w:hAnsi="Arial" w:cs="Arial"/>
          <w:b/>
          <w:sz w:val="22"/>
          <w:szCs w:val="22"/>
        </w:rPr>
        <w:t xml:space="preserve"> miesięcy</w:t>
      </w:r>
      <w:r w:rsidR="00CD1278" w:rsidRPr="00265401">
        <w:rPr>
          <w:rFonts w:ascii="Arial" w:hAnsi="Arial" w:cs="Arial"/>
          <w:sz w:val="22"/>
          <w:szCs w:val="22"/>
        </w:rPr>
        <w:t>.</w:t>
      </w:r>
    </w:p>
    <w:p w:rsidR="00473C83" w:rsidRPr="00265401" w:rsidRDefault="004A3171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265401">
        <w:rPr>
          <w:rFonts w:ascii="Arial" w:hAnsi="Arial" w:cs="Arial"/>
          <w:b/>
          <w:sz w:val="22"/>
          <w:szCs w:val="22"/>
        </w:rPr>
        <w:t>120 miesięcy</w:t>
      </w:r>
      <w:r w:rsidRPr="00265401">
        <w:rPr>
          <w:rFonts w:ascii="Arial" w:hAnsi="Arial" w:cs="Arial"/>
          <w:sz w:val="22"/>
          <w:szCs w:val="22"/>
        </w:rPr>
        <w:t xml:space="preserve">. </w:t>
      </w:r>
      <w:r w:rsidR="00473C83" w:rsidRPr="00265401">
        <w:rPr>
          <w:rFonts w:ascii="Arial" w:hAnsi="Arial" w:cs="Arial"/>
          <w:sz w:val="22"/>
          <w:szCs w:val="22"/>
        </w:rPr>
        <w:t xml:space="preserve">W przypadku, gdy wykonawca zaoferuje gwarancję </w:t>
      </w:r>
      <w:r w:rsidRPr="00265401">
        <w:rPr>
          <w:rFonts w:ascii="Arial" w:hAnsi="Arial" w:cs="Arial"/>
          <w:sz w:val="22"/>
          <w:szCs w:val="22"/>
        </w:rPr>
        <w:t>120 miesięczną</w:t>
      </w:r>
      <w:r w:rsidR="00473C83" w:rsidRPr="00265401">
        <w:rPr>
          <w:rFonts w:ascii="Arial" w:hAnsi="Arial" w:cs="Arial"/>
          <w:sz w:val="22"/>
          <w:szCs w:val="22"/>
        </w:rPr>
        <w:t xml:space="preserve"> lub dłuższą oferta </w:t>
      </w:r>
      <w:r w:rsidR="00473C83" w:rsidRPr="00265401">
        <w:rPr>
          <w:rFonts w:ascii="Arial" w:hAnsi="Arial" w:cs="Arial"/>
          <w:b/>
          <w:sz w:val="22"/>
          <w:szCs w:val="22"/>
        </w:rPr>
        <w:t>otrzyma 5 pkt</w:t>
      </w:r>
      <w:r w:rsidR="00473C83" w:rsidRPr="00265401">
        <w:rPr>
          <w:rFonts w:ascii="Arial" w:hAnsi="Arial" w:cs="Arial"/>
          <w:sz w:val="22"/>
          <w:szCs w:val="22"/>
        </w:rPr>
        <w:t xml:space="preserve"> w kryterium gwarancja.</w:t>
      </w:r>
    </w:p>
    <w:p w:rsidR="00B22970" w:rsidRPr="00265401" w:rsidRDefault="00473C83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265401">
        <w:rPr>
          <w:rFonts w:ascii="Arial" w:hAnsi="Arial" w:cs="Arial"/>
          <w:sz w:val="22"/>
          <w:szCs w:val="22"/>
        </w:rPr>
        <w:t>Z</w:t>
      </w:r>
      <w:r w:rsidRPr="00265401">
        <w:rPr>
          <w:rFonts w:ascii="Arial" w:hAnsi="Arial" w:cs="Arial"/>
          <w:sz w:val="22"/>
          <w:szCs w:val="22"/>
        </w:rPr>
        <w:t>amawiającego</w:t>
      </w:r>
      <w:r w:rsidR="00B22970" w:rsidRPr="00265401">
        <w:rPr>
          <w:rFonts w:ascii="Arial" w:hAnsi="Arial" w:cs="Arial"/>
          <w:sz w:val="22"/>
          <w:szCs w:val="22"/>
        </w:rPr>
        <w:t>,</w:t>
      </w:r>
    </w:p>
    <w:p w:rsidR="00B22970" w:rsidRPr="00265401" w:rsidRDefault="00B22970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265401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B22970" w:rsidRPr="00B22970" w:rsidRDefault="00B22970" w:rsidP="00B229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5401">
        <w:rPr>
          <w:rFonts w:ascii="Arial" w:hAnsi="Arial" w:cs="Arial"/>
          <w:b/>
          <w:sz w:val="22"/>
          <w:szCs w:val="22"/>
        </w:rPr>
        <w:t>(gwarancja badanej oferty/gwarancja maksymalna oferty) x 5 = liczba punktów za kryterium gwarancja 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434976" w:rsidRPr="00AB715F">
        <w:rPr>
          <w:rFonts w:ascii="Arial" w:hAnsi="Arial" w:cs="Arial"/>
          <w:b/>
          <w:sz w:val="22"/>
          <w:szCs w:val="22"/>
        </w:rPr>
        <w:t>3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434976" w:rsidRPr="00AB715F">
        <w:rPr>
          <w:rFonts w:ascii="Arial" w:hAnsi="Arial" w:cs="Arial"/>
          <w:b/>
          <w:sz w:val="22"/>
          <w:szCs w:val="22"/>
        </w:rPr>
        <w:t>3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Pr="00C95660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AC2B78" w:rsidRDefault="00AC2B78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95660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2C466B" w:rsidRDefault="002C466B" w:rsidP="002C466B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2C466B" w:rsidRPr="007D66D9" w:rsidRDefault="002C466B" w:rsidP="002C466B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2C466B" w:rsidRDefault="002C466B" w:rsidP="002C466B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2C466B" w:rsidRPr="007D66D9" w:rsidRDefault="002C466B" w:rsidP="002C466B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2C466B" w:rsidRDefault="002C466B" w:rsidP="002C466B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03.04.2015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2C466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AT/272-</w:t>
      </w:r>
      <w:r w:rsidR="00AB173D">
        <w:rPr>
          <w:rFonts w:ascii="Arial" w:hAnsi="Arial" w:cs="Arial"/>
          <w:sz w:val="22"/>
          <w:szCs w:val="24"/>
        </w:rPr>
        <w:t>6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434976" w:rsidRPr="001E00ED" w:rsidRDefault="00434976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E00ED">
        <w:rPr>
          <w:rFonts w:ascii="Arial" w:hAnsi="Arial" w:cs="Arial"/>
          <w:b/>
          <w:sz w:val="22"/>
          <w:szCs w:val="22"/>
        </w:rPr>
        <w:t>Częściow</w:t>
      </w:r>
      <w:r w:rsidR="00AB715F">
        <w:rPr>
          <w:rFonts w:ascii="Arial" w:hAnsi="Arial" w:cs="Arial"/>
          <w:b/>
          <w:sz w:val="22"/>
          <w:szCs w:val="22"/>
        </w:rPr>
        <w:t>ą</w:t>
      </w:r>
      <w:r w:rsidRPr="001E00ED">
        <w:rPr>
          <w:rFonts w:ascii="Arial" w:hAnsi="Arial" w:cs="Arial"/>
          <w:b/>
          <w:sz w:val="22"/>
          <w:szCs w:val="22"/>
        </w:rPr>
        <w:t xml:space="preserve"> wymian</w:t>
      </w:r>
      <w:r w:rsidR="00AB715F">
        <w:rPr>
          <w:rFonts w:ascii="Arial" w:hAnsi="Arial" w:cs="Arial"/>
          <w:b/>
          <w:sz w:val="22"/>
          <w:szCs w:val="22"/>
        </w:rPr>
        <w:t>ę</w:t>
      </w:r>
      <w:r w:rsidRPr="001E00ED">
        <w:rPr>
          <w:rFonts w:ascii="Arial" w:hAnsi="Arial" w:cs="Arial"/>
          <w:b/>
          <w:sz w:val="22"/>
          <w:szCs w:val="22"/>
        </w:rPr>
        <w:t xml:space="preserve"> </w:t>
      </w:r>
      <w:r w:rsidR="00AB173D">
        <w:rPr>
          <w:rFonts w:ascii="Arial" w:hAnsi="Arial" w:cs="Arial"/>
          <w:b/>
          <w:sz w:val="22"/>
          <w:szCs w:val="22"/>
        </w:rPr>
        <w:t xml:space="preserve">stolarki aluminiowej w budynku Pływalni </w:t>
      </w:r>
      <w:r w:rsidRPr="001E00ED">
        <w:rPr>
          <w:rFonts w:ascii="Arial" w:hAnsi="Arial" w:cs="Arial"/>
          <w:b/>
          <w:sz w:val="22"/>
          <w:szCs w:val="22"/>
        </w:rPr>
        <w:t xml:space="preserve">Akademii Morskiej </w:t>
      </w:r>
      <w:r w:rsidR="00AB173D">
        <w:rPr>
          <w:rFonts w:ascii="Arial" w:hAnsi="Arial" w:cs="Arial"/>
          <w:b/>
          <w:sz w:val="22"/>
          <w:szCs w:val="22"/>
        </w:rPr>
        <w:br/>
      </w:r>
      <w:r w:rsidRPr="001E00ED">
        <w:rPr>
          <w:rFonts w:ascii="Arial" w:hAnsi="Arial" w:cs="Arial"/>
          <w:b/>
          <w:sz w:val="22"/>
          <w:szCs w:val="22"/>
        </w:rPr>
        <w:t xml:space="preserve">w Szczecinie, ul. </w:t>
      </w:r>
      <w:r w:rsidR="00AB173D">
        <w:rPr>
          <w:rFonts w:ascii="Arial" w:hAnsi="Arial" w:cs="Arial"/>
          <w:b/>
          <w:sz w:val="22"/>
          <w:szCs w:val="22"/>
        </w:rPr>
        <w:t xml:space="preserve">Starzyńskiego 9a, Szczecin </w:t>
      </w:r>
    </w:p>
    <w:p w:rsidR="00C2026E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265401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Gwarancja bezwarunkowa : …………………… (nie mniej niż </w:t>
      </w:r>
      <w:r w:rsidR="00434976" w:rsidRPr="00265401">
        <w:rPr>
          <w:rFonts w:ascii="Arial" w:hAnsi="Arial" w:cs="Arial"/>
          <w:sz w:val="22"/>
          <w:szCs w:val="22"/>
        </w:rPr>
        <w:t>60</w:t>
      </w:r>
      <w:r w:rsidRPr="00265401">
        <w:rPr>
          <w:rFonts w:ascii="Arial" w:hAnsi="Arial" w:cs="Arial"/>
          <w:sz w:val="22"/>
          <w:szCs w:val="22"/>
        </w:rPr>
        <w:t xml:space="preserve"> miesięcy)</w:t>
      </w:r>
    </w:p>
    <w:p w:rsidR="00A05E12" w:rsidRPr="00DD5C18" w:rsidRDefault="00A05E12" w:rsidP="00A05E12">
      <w:pPr>
        <w:jc w:val="both"/>
        <w:rPr>
          <w:rFonts w:ascii="Arial" w:hAnsi="Arial" w:cs="Arial"/>
          <w:sz w:val="16"/>
          <w:szCs w:val="16"/>
        </w:rPr>
      </w:pPr>
    </w:p>
    <w:p w:rsidR="00265401" w:rsidRDefault="006A5EA7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A82030" w:rsidRPr="00265401">
        <w:rPr>
          <w:rFonts w:ascii="Arial" w:hAnsi="Arial" w:cs="Arial"/>
          <w:sz w:val="22"/>
          <w:szCs w:val="22"/>
        </w:rPr>
        <w:t>14</w:t>
      </w:r>
      <w:r w:rsidR="00683916" w:rsidRPr="00265401">
        <w:rPr>
          <w:rFonts w:ascii="Arial" w:hAnsi="Arial" w:cs="Arial"/>
          <w:sz w:val="22"/>
          <w:szCs w:val="22"/>
        </w:rPr>
        <w:t xml:space="preserve"> dni od przekazania </w:t>
      </w:r>
      <w:r w:rsidR="00A82030" w:rsidRPr="00265401">
        <w:rPr>
          <w:rFonts w:ascii="Arial" w:hAnsi="Arial" w:cs="Arial"/>
          <w:sz w:val="22"/>
          <w:szCs w:val="22"/>
        </w:rPr>
        <w:t>frontu robót. Szacowany termin przekazania frontu robót to 01.07.2015r.</w:t>
      </w:r>
    </w:p>
    <w:p w:rsidR="00265401" w:rsidRDefault="00265401" w:rsidP="00265401">
      <w:pPr>
        <w:jc w:val="both"/>
        <w:rPr>
          <w:rFonts w:ascii="Arial" w:hAnsi="Arial" w:cs="Arial"/>
          <w:sz w:val="22"/>
          <w:szCs w:val="22"/>
        </w:rPr>
      </w:pPr>
    </w:p>
    <w:p w:rsid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265401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Zakres przedmiotu zamówienia zgodnie ze Specyfikacj</w:t>
      </w:r>
      <w:r w:rsidR="00265401">
        <w:rPr>
          <w:rFonts w:ascii="Arial" w:hAnsi="Arial" w:cs="Arial"/>
          <w:color w:val="000000"/>
          <w:sz w:val="22"/>
          <w:szCs w:val="22"/>
        </w:rPr>
        <w:t>ą Istotnych Warunków Zamówienia.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434976">
        <w:rPr>
          <w:rFonts w:ascii="Arial" w:hAnsi="Arial" w:cs="Arial"/>
          <w:sz w:val="22"/>
          <w:szCs w:val="22"/>
        </w:rPr>
        <w:t>3</w:t>
      </w:r>
      <w:r w:rsidR="001B16F3" w:rsidRPr="00990CF9">
        <w:rPr>
          <w:rFonts w:ascii="Arial" w:hAnsi="Arial" w:cs="Arial"/>
          <w:sz w:val="22"/>
          <w:szCs w:val="22"/>
        </w:rPr>
        <w:t>00 000,00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434976"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434976">
        <w:rPr>
          <w:rFonts w:ascii="Arial" w:hAnsi="Arial" w:cs="Arial"/>
          <w:sz w:val="22"/>
          <w:szCs w:val="22"/>
        </w:rPr>
        <w:t>3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 w:rsidR="00434976"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 xml:space="preserve">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DD5C18" w:rsidRPr="00DD5C18" w:rsidRDefault="00DD5C18" w:rsidP="00DD5C18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265401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265401">
        <w:rPr>
          <w:rFonts w:ascii="Arial" w:hAnsi="Arial" w:cs="Arial"/>
          <w:sz w:val="22"/>
          <w:szCs w:val="22"/>
        </w:rPr>
        <w:t xml:space="preserve">nr </w:t>
      </w:r>
      <w:r w:rsidR="002451B3" w:rsidRPr="00265401">
        <w:rPr>
          <w:rFonts w:ascii="Arial" w:hAnsi="Arial" w:cs="Arial"/>
          <w:sz w:val="22"/>
          <w:szCs w:val="22"/>
        </w:rPr>
        <w:t>5</w:t>
      </w:r>
      <w:r w:rsidRPr="00265401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AB173D">
        <w:rPr>
          <w:rFonts w:ascii="Arial" w:hAnsi="Arial" w:cs="Arial"/>
          <w:color w:val="000000"/>
          <w:sz w:val="22"/>
          <w:szCs w:val="22"/>
        </w:rPr>
        <w:t>1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2878F9">
        <w:rPr>
          <w:rFonts w:ascii="Arial" w:hAnsi="Arial" w:cs="Arial"/>
          <w:color w:val="000000"/>
          <w:sz w:val="22"/>
          <w:szCs w:val="22"/>
        </w:rPr>
        <w:t>5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DD5C18" w:rsidRPr="00B05EDD" w:rsidRDefault="00DD5C18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D5C18" w:rsidRDefault="00DD5C18" w:rsidP="00C95660">
      <w:pPr>
        <w:jc w:val="right"/>
      </w:pPr>
    </w:p>
    <w:p w:rsidR="00DD5C18" w:rsidRDefault="00DD5C18" w:rsidP="00C95660">
      <w:pPr>
        <w:jc w:val="right"/>
      </w:pPr>
    </w:p>
    <w:p w:rsidR="00DD5C18" w:rsidRPr="00DD5C18" w:rsidRDefault="00CF779D" w:rsidP="00DD5C18">
      <w:pPr>
        <w:jc w:val="right"/>
      </w:pPr>
      <w:r w:rsidRPr="00CF779D">
        <w:t>AT/272-</w:t>
      </w:r>
      <w:r w:rsidR="008D2044">
        <w:t xml:space="preserve"> </w:t>
      </w:r>
      <w:r w:rsidR="00AB173D">
        <w:t>6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="00434976" w:rsidRPr="00AB715F">
        <w:rPr>
          <w:rFonts w:ascii="Arial" w:hAnsi="Arial" w:cs="Arial"/>
          <w:b/>
          <w:sz w:val="22"/>
          <w:szCs w:val="22"/>
        </w:rPr>
        <w:t>wymianie</w:t>
      </w:r>
      <w:r w:rsidR="00EC0F11">
        <w:rPr>
          <w:rFonts w:ascii="Arial" w:hAnsi="Arial" w:cs="Arial"/>
          <w:b/>
          <w:sz w:val="22"/>
          <w:szCs w:val="22"/>
        </w:rPr>
        <w:t xml:space="preserve"> / montażu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stolarki </w:t>
      </w:r>
      <w:r w:rsidR="00AB173D">
        <w:rPr>
          <w:rFonts w:ascii="Arial" w:hAnsi="Arial" w:cs="Arial"/>
          <w:b/>
          <w:sz w:val="22"/>
          <w:szCs w:val="22"/>
        </w:rPr>
        <w:t>aluminiowej</w:t>
      </w:r>
      <w:r w:rsidR="00A82030">
        <w:rPr>
          <w:rFonts w:ascii="Arial" w:hAnsi="Arial" w:cs="Arial"/>
          <w:b/>
          <w:sz w:val="22"/>
          <w:szCs w:val="22"/>
        </w:rPr>
        <w:t xml:space="preserve"> o wartości</w:t>
      </w:r>
      <w:r w:rsidR="00AB173D">
        <w:rPr>
          <w:rFonts w:ascii="Arial" w:hAnsi="Arial" w:cs="Arial"/>
          <w:b/>
          <w:sz w:val="22"/>
          <w:szCs w:val="22"/>
        </w:rPr>
        <w:t xml:space="preserve">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AB173D">
        <w:rPr>
          <w:rFonts w:ascii="Arial" w:hAnsi="Arial" w:cs="Arial"/>
          <w:b/>
          <w:iCs/>
          <w:sz w:val="22"/>
          <w:szCs w:val="22"/>
        </w:rPr>
        <w:t>5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5A54EF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1E00ED">
        <w:trPr>
          <w:trHeight w:hRule="exact" w:val="901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434976">
              <w:rPr>
                <w:rFonts w:ascii="Arial" w:hAnsi="Arial" w:cs="Arial"/>
                <w:b/>
                <w:sz w:val="16"/>
                <w:szCs w:val="16"/>
              </w:rPr>
              <w:t>budowy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6A5EA7" w:rsidRDefault="006A5EA7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Pr="00B65A2A" w:rsidRDefault="00434976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budowy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AB173D" w:rsidRPr="00AB173D" w:rsidRDefault="0079633D" w:rsidP="00AB173D">
      <w:pPr>
        <w:rPr>
          <w:b/>
        </w:rPr>
      </w:pPr>
      <w:r w:rsidRPr="00AB173D">
        <w:rPr>
          <w:b/>
        </w:rPr>
        <w:t>* Niepotrzebne skreślić</w:t>
      </w:r>
    </w:p>
    <w:p w:rsidR="00AB173D" w:rsidRPr="00AB173D" w:rsidRDefault="00AB173D" w:rsidP="00AB173D"/>
    <w:p w:rsidR="00AB173D" w:rsidRPr="00AB173D" w:rsidRDefault="00AB173D" w:rsidP="00AB173D"/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1E00ED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343AA2" w:rsidRPr="001E00ED">
        <w:rPr>
          <w:rFonts w:ascii="Arial" w:hAnsi="Arial" w:cs="Arial"/>
          <w:b/>
          <w:sz w:val="22"/>
          <w:szCs w:val="22"/>
        </w:rPr>
        <w:t>roboty</w:t>
      </w:r>
      <w:r w:rsidR="00343AA2">
        <w:rPr>
          <w:rFonts w:ascii="Arial" w:hAnsi="Arial" w:cs="Arial"/>
          <w:sz w:val="22"/>
          <w:szCs w:val="22"/>
        </w:rPr>
        <w:t xml:space="preserve">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343AA2">
        <w:rPr>
          <w:rFonts w:ascii="Arial" w:hAnsi="Arial" w:cs="Arial"/>
          <w:b/>
          <w:sz w:val="22"/>
          <w:szCs w:val="22"/>
        </w:rPr>
        <w:br/>
        <w:t xml:space="preserve">związane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z </w:t>
      </w:r>
      <w:r w:rsidR="00343AA2">
        <w:rPr>
          <w:rFonts w:ascii="Arial" w:hAnsi="Arial" w:cs="Arial"/>
          <w:b/>
          <w:sz w:val="22"/>
          <w:szCs w:val="22"/>
        </w:rPr>
        <w:t xml:space="preserve">częściową wymianą </w:t>
      </w:r>
      <w:r w:rsidR="00AB173D">
        <w:rPr>
          <w:rFonts w:ascii="Arial" w:hAnsi="Arial" w:cs="Arial"/>
          <w:b/>
          <w:sz w:val="22"/>
          <w:szCs w:val="22"/>
        </w:rPr>
        <w:t>stolarki aluminiowej w budynku Pływalni A</w:t>
      </w:r>
      <w:r w:rsidR="00343AA2" w:rsidRPr="009238ED">
        <w:rPr>
          <w:rFonts w:ascii="Arial" w:hAnsi="Arial" w:cs="Arial"/>
          <w:b/>
          <w:sz w:val="22"/>
          <w:szCs w:val="22"/>
        </w:rPr>
        <w:t xml:space="preserve">kademii Morskiej w Szczecinie, ul. </w:t>
      </w:r>
      <w:r w:rsidR="00AB173D">
        <w:rPr>
          <w:rFonts w:ascii="Arial" w:hAnsi="Arial" w:cs="Arial"/>
          <w:b/>
          <w:sz w:val="22"/>
          <w:szCs w:val="22"/>
        </w:rPr>
        <w:t>Starzyńskiego 9a, Szczecin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 w:rsidR="005A424B"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343AA2" w:rsidRPr="00AB715F">
        <w:rPr>
          <w:rFonts w:ascii="Arial" w:hAnsi="Arial" w:cs="Arial"/>
          <w:b/>
          <w:sz w:val="22"/>
          <w:szCs w:val="22"/>
        </w:rPr>
        <w:t>3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343AA2" w:rsidRPr="00AB715F">
        <w:rPr>
          <w:rFonts w:ascii="Arial" w:hAnsi="Arial" w:cs="Arial"/>
          <w:b/>
          <w:sz w:val="22"/>
          <w:szCs w:val="22"/>
        </w:rPr>
        <w:t>3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</w:t>
      </w:r>
      <w:r w:rsidR="005A424B" w:rsidRPr="00B05EDD">
        <w:rPr>
          <w:rFonts w:ascii="Arial" w:hAnsi="Arial" w:cs="Arial"/>
          <w:sz w:val="22"/>
          <w:szCs w:val="22"/>
        </w:rPr>
        <w:t>objęci</w:t>
      </w:r>
      <w:r w:rsidR="005A424B">
        <w:rPr>
          <w:rFonts w:ascii="Arial" w:hAnsi="Arial" w:cs="Arial"/>
          <w:sz w:val="22"/>
          <w:szCs w:val="22"/>
        </w:rPr>
        <w:t>e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funkcji Kierownictwa </w:t>
      </w:r>
      <w:r w:rsidR="005A424B">
        <w:rPr>
          <w:rFonts w:ascii="Arial" w:hAnsi="Arial" w:cs="Arial"/>
          <w:sz w:val="22"/>
          <w:szCs w:val="22"/>
        </w:rPr>
        <w:t>Budowy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przez </w:t>
      </w:r>
      <w:r w:rsidR="005A424B" w:rsidRPr="00B05EDD">
        <w:rPr>
          <w:rFonts w:ascii="Arial" w:hAnsi="Arial" w:cs="Arial"/>
          <w:sz w:val="22"/>
          <w:szCs w:val="22"/>
        </w:rPr>
        <w:t>osob</w:t>
      </w:r>
      <w:r w:rsidR="005A424B">
        <w:rPr>
          <w:rFonts w:ascii="Arial" w:hAnsi="Arial" w:cs="Arial"/>
          <w:sz w:val="22"/>
          <w:szCs w:val="22"/>
        </w:rPr>
        <w:t>ę</w:t>
      </w:r>
      <w:r w:rsidR="005A424B" w:rsidRPr="00B05EDD">
        <w:rPr>
          <w:rFonts w:ascii="Arial" w:hAnsi="Arial" w:cs="Arial"/>
          <w:sz w:val="22"/>
          <w:szCs w:val="22"/>
        </w:rPr>
        <w:t xml:space="preserve"> posiadając</w:t>
      </w:r>
      <w:r w:rsidR="005A424B">
        <w:rPr>
          <w:rFonts w:ascii="Arial" w:hAnsi="Arial" w:cs="Arial"/>
          <w:sz w:val="22"/>
          <w:szCs w:val="22"/>
        </w:rPr>
        <w:t>ą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uprawnienia </w:t>
      </w:r>
      <w:r w:rsidR="005A424B"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B715F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343AA2" w:rsidRPr="00AB715F">
        <w:rPr>
          <w:rFonts w:ascii="Arial" w:hAnsi="Arial" w:cs="Arial"/>
          <w:sz w:val="22"/>
          <w:szCs w:val="22"/>
        </w:rPr>
        <w:t>3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343AA2" w:rsidRPr="00AB715F">
        <w:rPr>
          <w:rFonts w:ascii="Arial" w:hAnsi="Arial" w:cs="Arial"/>
          <w:sz w:val="22"/>
          <w:szCs w:val="22"/>
        </w:rPr>
        <w:t>3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1E00ED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343AA2" w:rsidRPr="00AB715F">
        <w:rPr>
          <w:rFonts w:ascii="Arial" w:hAnsi="Arial" w:cs="Arial"/>
          <w:sz w:val="22"/>
          <w:szCs w:val="22"/>
        </w:rPr>
        <w:t>budowy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tel……….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A36FF" w:rsidRPr="00A82030" w:rsidRDefault="00343AA2" w:rsidP="00A82030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br/>
        <w:t>w terminie</w:t>
      </w:r>
      <w:r w:rsidR="00A82030" w:rsidRPr="00DD5C18">
        <w:rPr>
          <w:rFonts w:ascii="Arial" w:hAnsi="Arial" w:cs="Arial"/>
          <w:color w:val="000000"/>
          <w:sz w:val="22"/>
          <w:szCs w:val="22"/>
        </w:rPr>
        <w:t xml:space="preserve"> 14 dni od przekazania frontu robót. Szacowany termin przekazania frontu robót to 01.07.2015r</w:t>
      </w:r>
      <w:r w:rsidR="00A8203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A36FF" w:rsidRDefault="00356718" w:rsidP="00FE47A5">
      <w:pPr>
        <w:numPr>
          <w:ilvl w:val="0"/>
          <w:numId w:val="84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A772F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356718" w:rsidRPr="00D52563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w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1"/>
          <w:numId w:val="74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1E00E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za niedotrzymanie postanowień § 4 pkt. 9) Zamawiający obciąży Wykonawcę ryczałtową kwotą brutto  </w:t>
      </w:r>
      <w:r w:rsidR="00AB173D"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AB173D" w:rsidRPr="00DD5C18">
        <w:rPr>
          <w:rFonts w:ascii="Arial" w:hAnsi="Arial" w:cs="Arial"/>
          <w:sz w:val="22"/>
          <w:szCs w:val="22"/>
        </w:rPr>
        <w:t xml:space="preserve">dwa </w:t>
      </w:r>
      <w:r w:rsidR="008D6975" w:rsidRPr="00DD5C18">
        <w:rPr>
          <w:rFonts w:ascii="Arial" w:hAnsi="Arial" w:cs="Arial"/>
          <w:sz w:val="22"/>
          <w:szCs w:val="22"/>
        </w:rPr>
        <w:t xml:space="preserve"> tysi</w:t>
      </w:r>
      <w:r w:rsidR="00A674E0" w:rsidRPr="00DD5C18">
        <w:rPr>
          <w:rFonts w:ascii="Arial" w:hAnsi="Arial" w:cs="Arial"/>
          <w:sz w:val="22"/>
          <w:szCs w:val="22"/>
        </w:rPr>
        <w:t>ące</w:t>
      </w:r>
      <w:r w:rsidR="008D6975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>złotych 00/100,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 xml:space="preserve">za niedotrzymanie postanowień § 4 pkt. 10) Zamawiający obciąży Wykonawcę ryczałtową kwotą brutto </w:t>
      </w:r>
      <w:r w:rsidR="00AB173D"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AB173D" w:rsidRPr="00DD5C18">
        <w:rPr>
          <w:rFonts w:ascii="Arial" w:hAnsi="Arial" w:cs="Arial"/>
          <w:sz w:val="22"/>
          <w:szCs w:val="22"/>
        </w:rPr>
        <w:t xml:space="preserve">dwa </w:t>
      </w:r>
      <w:r w:rsidR="002E1D94" w:rsidRPr="00DD5C18">
        <w:rPr>
          <w:rFonts w:ascii="Arial" w:hAnsi="Arial" w:cs="Arial"/>
          <w:sz w:val="22"/>
          <w:szCs w:val="22"/>
        </w:rPr>
        <w:t xml:space="preserve"> tysi</w:t>
      </w:r>
      <w:r w:rsidR="00A674E0" w:rsidRPr="00DD5C18">
        <w:rPr>
          <w:rFonts w:ascii="Arial" w:hAnsi="Arial" w:cs="Arial"/>
          <w:sz w:val="22"/>
          <w:szCs w:val="22"/>
        </w:rPr>
        <w:t>ące</w:t>
      </w:r>
      <w:r w:rsidR="002E1D94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DD5C18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DD5C18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DD5C18">
        <w:rPr>
          <w:rFonts w:ascii="Arial" w:hAnsi="Arial" w:cs="Arial"/>
          <w:color w:val="000000"/>
          <w:sz w:val="22"/>
          <w:szCs w:val="22"/>
        </w:rPr>
        <w:br/>
      </w:r>
      <w:r w:rsidRPr="00DD5C18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 w:rsidRPr="00DD5C18">
        <w:rPr>
          <w:rFonts w:ascii="Arial" w:hAnsi="Arial" w:cs="Arial"/>
          <w:color w:val="000000"/>
          <w:sz w:val="22"/>
          <w:szCs w:val="22"/>
        </w:rPr>
        <w:t>5</w:t>
      </w:r>
      <w:r w:rsidR="004C65E7"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DD5C18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D90D0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D90D0D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AB173D" w:rsidRDefault="00356718" w:rsidP="00AB173D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realizacji przedmiotu umowy, którego dotyczy, w tym na przekroczony termin wykonania 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8</w:t>
      </w:r>
      <w:r w:rsidR="00356718" w:rsidRPr="00DD5C18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DD5C18">
        <w:rPr>
          <w:rFonts w:ascii="Arial" w:hAnsi="Arial" w:cs="Arial"/>
          <w:sz w:val="22"/>
          <w:szCs w:val="22"/>
        </w:rPr>
        <w:t>,</w:t>
      </w:r>
    </w:p>
    <w:p w:rsidR="008D6975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DD5C18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BB08AE" w:rsidP="00356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356718" w:rsidRPr="00FE7C4E">
        <w:rPr>
          <w:rFonts w:ascii="Arial" w:hAnsi="Arial" w:cs="Arial"/>
          <w:sz w:val="22"/>
          <w:szCs w:val="22"/>
        </w:rPr>
        <w:t>uregulowanych</w:t>
      </w:r>
      <w:r w:rsidR="00356718"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Default="00356718" w:rsidP="001E00ED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AB715F" w:rsidRDefault="00AB715F" w:rsidP="00AB173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D" w:rsidRDefault="00D90D0D">
      <w:r>
        <w:separator/>
      </w:r>
    </w:p>
  </w:endnote>
  <w:endnote w:type="continuationSeparator" w:id="0">
    <w:p w:rsidR="00D90D0D" w:rsidRDefault="00D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D" w:rsidRDefault="00D90D0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D0D" w:rsidRDefault="00D90D0D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D" w:rsidRDefault="00D90D0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7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0D0D" w:rsidRDefault="00D90D0D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D" w:rsidRDefault="00D90D0D">
      <w:r>
        <w:separator/>
      </w:r>
    </w:p>
  </w:footnote>
  <w:footnote w:type="continuationSeparator" w:id="0">
    <w:p w:rsidR="00D90D0D" w:rsidRDefault="00D90D0D">
      <w:r>
        <w:continuationSeparator/>
      </w:r>
    </w:p>
  </w:footnote>
  <w:footnote w:id="1">
    <w:p w:rsidR="00D90D0D" w:rsidRPr="00550841" w:rsidRDefault="00D90D0D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D90D0D" w:rsidRPr="00DB33B4" w:rsidRDefault="00D90D0D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D90D0D" w:rsidRDefault="00D90D0D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2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D75CAA"/>
    <w:multiLevelType w:val="hybridMultilevel"/>
    <w:tmpl w:val="80967A9E"/>
    <w:lvl w:ilvl="0" w:tplc="2D044A04">
      <w:start w:val="2"/>
      <w:numFmt w:val="decimal"/>
      <w:lvlText w:val="%1."/>
      <w:lvlJc w:val="left"/>
      <w:pPr>
        <w:ind w:left="2368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6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4"/>
  </w:num>
  <w:num w:numId="48">
    <w:abstractNumId w:val="33"/>
  </w:num>
  <w:num w:numId="49">
    <w:abstractNumId w:val="57"/>
  </w:num>
  <w:num w:numId="50">
    <w:abstractNumId w:val="64"/>
  </w:num>
  <w:num w:numId="51">
    <w:abstractNumId w:val="55"/>
  </w:num>
  <w:num w:numId="52">
    <w:abstractNumId w:val="51"/>
  </w:num>
  <w:num w:numId="53">
    <w:abstractNumId w:val="6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80"/>
  </w:num>
  <w:num w:numId="58">
    <w:abstractNumId w:val="73"/>
  </w:num>
  <w:num w:numId="59">
    <w:abstractNumId w:val="50"/>
  </w:num>
  <w:num w:numId="60">
    <w:abstractNumId w:val="43"/>
  </w:num>
  <w:num w:numId="61">
    <w:abstractNumId w:val="26"/>
  </w:num>
  <w:num w:numId="62">
    <w:abstractNumId w:val="77"/>
  </w:num>
  <w:num w:numId="63">
    <w:abstractNumId w:val="18"/>
  </w:num>
  <w:num w:numId="64">
    <w:abstractNumId w:val="42"/>
  </w:num>
  <w:num w:numId="65">
    <w:abstractNumId w:val="49"/>
  </w:num>
  <w:num w:numId="66">
    <w:abstractNumId w:val="12"/>
  </w:num>
  <w:num w:numId="67">
    <w:abstractNumId w:val="28"/>
  </w:num>
  <w:num w:numId="68">
    <w:abstractNumId w:val="72"/>
  </w:num>
  <w:num w:numId="69">
    <w:abstractNumId w:val="30"/>
  </w:num>
  <w:num w:numId="70">
    <w:abstractNumId w:val="52"/>
  </w:num>
  <w:num w:numId="7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48"/>
  </w:num>
  <w:num w:numId="74">
    <w:abstractNumId w:val="46"/>
  </w:num>
  <w:num w:numId="75">
    <w:abstractNumId w:val="16"/>
  </w:num>
  <w:num w:numId="76">
    <w:abstractNumId w:val="53"/>
  </w:num>
  <w:num w:numId="77">
    <w:abstractNumId w:val="3"/>
  </w:num>
  <w:num w:numId="78">
    <w:abstractNumId w:val="61"/>
  </w:num>
  <w:num w:numId="79">
    <w:abstractNumId w:val="63"/>
  </w:num>
  <w:num w:numId="80">
    <w:abstractNumId w:val="34"/>
  </w:num>
  <w:num w:numId="81">
    <w:abstractNumId w:val="31"/>
  </w:num>
  <w:num w:numId="82">
    <w:abstractNumId w:val="47"/>
  </w:num>
  <w:num w:numId="83">
    <w:abstractNumId w:val="76"/>
  </w:num>
  <w:num w:numId="84">
    <w:abstractNumId w:val="82"/>
  </w:num>
  <w:num w:numId="85">
    <w:abstractNumId w:val="5"/>
  </w:num>
  <w:num w:numId="86">
    <w:abstractNumId w:val="17"/>
  </w:num>
  <w:numIdMacAtCleanup w:val="8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16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316D"/>
    <w:rsid w:val="009E48F0"/>
    <w:rsid w:val="009E6D6E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8597-FF83-4F73-A1E8-5C23C2E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12278</Words>
  <Characters>73669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85776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2015-04-02T09:41:00Z</cp:lastPrinted>
  <dcterms:created xsi:type="dcterms:W3CDTF">2015-04-09T11:02:00Z</dcterms:created>
  <dcterms:modified xsi:type="dcterms:W3CDTF">2015-04-09T11:02:00Z</dcterms:modified>
</cp:coreProperties>
</file>