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DC" w:rsidRDefault="00F53BDC" w:rsidP="00F53BDC">
      <w:pPr>
        <w:jc w:val="both"/>
        <w:rPr>
          <w:rFonts w:ascii="Sylfaen" w:hAnsi="Sylfaen" w:cs="Times New Roman"/>
          <w:i/>
          <w:sz w:val="22"/>
        </w:rPr>
      </w:pPr>
    </w:p>
    <w:p w:rsidR="0004780E" w:rsidRDefault="0004780E" w:rsidP="00F53BDC">
      <w:pPr>
        <w:jc w:val="both"/>
        <w:rPr>
          <w:rFonts w:ascii="Sylfaen" w:hAnsi="Sylfaen" w:cs="Times New Roman"/>
          <w:i/>
          <w:sz w:val="22"/>
        </w:rPr>
      </w:pPr>
    </w:p>
    <w:p w:rsidR="0004780E" w:rsidRPr="0004780E" w:rsidRDefault="0004780E" w:rsidP="00F53BDC">
      <w:pPr>
        <w:jc w:val="both"/>
        <w:rPr>
          <w:rFonts w:ascii="Tahoma" w:hAnsi="Tahoma" w:cs="Tahoma"/>
          <w:i/>
          <w:sz w:val="20"/>
          <w:szCs w:val="20"/>
        </w:rPr>
      </w:pP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</w:r>
      <w:r w:rsidRPr="0004780E">
        <w:rPr>
          <w:rFonts w:ascii="Tahoma" w:hAnsi="Tahoma" w:cs="Tahoma"/>
          <w:i/>
          <w:sz w:val="20"/>
          <w:szCs w:val="20"/>
        </w:rPr>
        <w:tab/>
        <w:t xml:space="preserve">      Szczecin, </w:t>
      </w:r>
      <w:r w:rsidR="005F4764">
        <w:rPr>
          <w:rFonts w:ascii="Tahoma" w:hAnsi="Tahoma" w:cs="Tahoma"/>
          <w:i/>
          <w:sz w:val="20"/>
          <w:szCs w:val="20"/>
        </w:rPr>
        <w:t>04.03.</w:t>
      </w:r>
      <w:r w:rsidRPr="0004780E">
        <w:rPr>
          <w:rFonts w:ascii="Tahoma" w:hAnsi="Tahoma" w:cs="Tahoma"/>
          <w:i/>
          <w:sz w:val="20"/>
          <w:szCs w:val="20"/>
        </w:rPr>
        <w:t>2014 r.</w:t>
      </w:r>
    </w:p>
    <w:p w:rsidR="0004780E" w:rsidRDefault="00426553" w:rsidP="00F53BDC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:rsidR="00426553" w:rsidRDefault="00426553" w:rsidP="00F53BDC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Wg rozdzielnika</w:t>
      </w:r>
    </w:p>
    <w:p w:rsidR="00426553" w:rsidRPr="0004780E" w:rsidRDefault="00426553" w:rsidP="00F53BDC">
      <w:pPr>
        <w:jc w:val="both"/>
        <w:rPr>
          <w:rFonts w:ascii="Tahoma" w:hAnsi="Tahoma" w:cs="Tahoma"/>
          <w:i/>
          <w:sz w:val="20"/>
          <w:szCs w:val="20"/>
        </w:rPr>
      </w:pPr>
    </w:p>
    <w:p w:rsidR="00F53BDC" w:rsidRPr="0004780E" w:rsidRDefault="00F53BDC" w:rsidP="00F53BDC">
      <w:pPr>
        <w:jc w:val="both"/>
        <w:rPr>
          <w:rFonts w:ascii="Tahoma" w:hAnsi="Tahoma" w:cs="Tahoma"/>
          <w:i/>
          <w:sz w:val="20"/>
          <w:szCs w:val="20"/>
        </w:rPr>
      </w:pPr>
      <w:r w:rsidRPr="0004780E">
        <w:rPr>
          <w:rFonts w:ascii="Tahoma" w:hAnsi="Tahoma" w:cs="Tahoma"/>
          <w:i/>
          <w:sz w:val="20"/>
          <w:szCs w:val="20"/>
        </w:rPr>
        <w:t>Znak sprawy:</w:t>
      </w:r>
      <w:r w:rsidRPr="0004780E">
        <w:rPr>
          <w:rFonts w:ascii="Tahoma" w:hAnsi="Tahoma" w:cs="Tahoma"/>
          <w:i/>
          <w:sz w:val="20"/>
          <w:szCs w:val="20"/>
        </w:rPr>
        <w:tab/>
        <w:t>BZP/</w:t>
      </w:r>
      <w:r w:rsidR="0004780E" w:rsidRPr="0004780E">
        <w:rPr>
          <w:rFonts w:ascii="Tahoma" w:hAnsi="Tahoma" w:cs="Tahoma"/>
          <w:i/>
          <w:sz w:val="20"/>
          <w:szCs w:val="20"/>
        </w:rPr>
        <w:t>NN/1b/2014</w:t>
      </w:r>
    </w:p>
    <w:p w:rsidR="0004780E" w:rsidRPr="0004780E" w:rsidRDefault="00F53BDC" w:rsidP="0004780E">
      <w:pPr>
        <w:jc w:val="both"/>
        <w:rPr>
          <w:rFonts w:ascii="Tahoma" w:hAnsi="Tahoma" w:cs="Tahoma"/>
          <w:i/>
          <w:sz w:val="20"/>
          <w:szCs w:val="20"/>
        </w:rPr>
      </w:pPr>
      <w:r w:rsidRPr="0004780E">
        <w:rPr>
          <w:rFonts w:ascii="Tahoma" w:hAnsi="Tahoma" w:cs="Tahoma"/>
          <w:i/>
          <w:sz w:val="20"/>
          <w:szCs w:val="20"/>
        </w:rPr>
        <w:t xml:space="preserve">Dotyczy: </w:t>
      </w:r>
      <w:r w:rsidR="0004780E" w:rsidRPr="0004780E">
        <w:rPr>
          <w:rFonts w:ascii="Tahoma" w:eastAsia="Calibri" w:hAnsi="Tahoma" w:cs="Tahoma"/>
          <w:i/>
          <w:sz w:val="20"/>
          <w:szCs w:val="20"/>
        </w:rPr>
        <w:t>Przeprowadzenie szkolenia</w:t>
      </w:r>
      <w:r w:rsidR="0004780E" w:rsidRPr="0004780E">
        <w:rPr>
          <w:rFonts w:ascii="Tahoma" w:hAnsi="Tahoma" w:cs="Tahoma"/>
          <w:i/>
          <w:sz w:val="20"/>
          <w:szCs w:val="20"/>
        </w:rPr>
        <w:t xml:space="preserve"> </w:t>
      </w:r>
      <w:r w:rsidR="0004780E" w:rsidRPr="0004780E">
        <w:rPr>
          <w:rFonts w:ascii="Tahoma" w:eastAsia="Calibri" w:hAnsi="Tahoma" w:cs="Tahoma"/>
          <w:i/>
          <w:sz w:val="20"/>
          <w:szCs w:val="20"/>
        </w:rPr>
        <w:t>„Systemy przetwarzania sygnałów”</w:t>
      </w:r>
      <w:r w:rsidR="0004780E" w:rsidRPr="0004780E">
        <w:rPr>
          <w:rFonts w:ascii="Tahoma" w:hAnsi="Tahoma" w:cs="Tahoma"/>
          <w:i/>
          <w:sz w:val="20"/>
          <w:szCs w:val="20"/>
        </w:rPr>
        <w:t xml:space="preserve"> w ramach</w:t>
      </w:r>
      <w:r w:rsidR="0004780E">
        <w:rPr>
          <w:rFonts w:ascii="Tahoma" w:hAnsi="Tahoma" w:cs="Tahoma"/>
          <w:i/>
          <w:sz w:val="20"/>
          <w:szCs w:val="20"/>
        </w:rPr>
        <w:t xml:space="preserve"> projektu </w:t>
      </w:r>
    </w:p>
    <w:p w:rsidR="00F53BDC" w:rsidRPr="0004780E" w:rsidRDefault="0004780E" w:rsidP="0004780E">
      <w:pPr>
        <w:ind w:left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Pr="0004780E">
        <w:rPr>
          <w:rFonts w:ascii="Tahoma" w:eastAsia="Calibri" w:hAnsi="Tahoma" w:cs="Tahoma"/>
          <w:i/>
          <w:sz w:val="20"/>
          <w:szCs w:val="20"/>
        </w:rPr>
        <w:t>„In</w:t>
      </w:r>
      <w:r w:rsidRPr="0004780E">
        <w:rPr>
          <w:rFonts w:ascii="Tahoma" w:hAnsi="Tahoma" w:cs="Tahoma"/>
          <w:i/>
          <w:sz w:val="20"/>
          <w:szCs w:val="20"/>
        </w:rPr>
        <w:t xml:space="preserve">formatyka – kierunek zamawiany </w:t>
      </w:r>
      <w:r w:rsidRPr="0004780E">
        <w:rPr>
          <w:rFonts w:ascii="Tahoma" w:eastAsia="Calibri" w:hAnsi="Tahoma" w:cs="Tahoma"/>
          <w:i/>
          <w:sz w:val="20"/>
          <w:szCs w:val="20"/>
        </w:rPr>
        <w:t>w Akademii Morskiej w Szczecinie”</w:t>
      </w:r>
    </w:p>
    <w:p w:rsidR="00F53BDC" w:rsidRDefault="00F53BDC" w:rsidP="00F53BDC">
      <w:pPr>
        <w:spacing w:before="120" w:line="360" w:lineRule="auto"/>
        <w:ind w:firstLine="708"/>
        <w:jc w:val="both"/>
        <w:rPr>
          <w:rFonts w:ascii="Sylfaen" w:hAnsi="Sylfaen" w:cs="Times New Roman"/>
          <w:sz w:val="22"/>
        </w:rPr>
      </w:pPr>
    </w:p>
    <w:p w:rsidR="00F53BDC" w:rsidRPr="0004780E" w:rsidRDefault="00F53BDC" w:rsidP="00F53BDC">
      <w:pPr>
        <w:spacing w:before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4780E">
        <w:rPr>
          <w:rFonts w:ascii="Tahoma" w:hAnsi="Tahoma" w:cs="Tahoma"/>
          <w:sz w:val="20"/>
          <w:szCs w:val="20"/>
        </w:rPr>
        <w:t>Zamawiający, działając na podstawie art. 92 ust. 1 ustawy z dnia 29 stycznia 2004r. – Prawo zamówień publicznych  z późn</w:t>
      </w:r>
      <w:r w:rsidR="0004780E">
        <w:rPr>
          <w:rFonts w:ascii="Tahoma" w:hAnsi="Tahoma" w:cs="Tahoma"/>
          <w:sz w:val="20"/>
          <w:szCs w:val="20"/>
        </w:rPr>
        <w:t>iejszymi zmianami</w:t>
      </w:r>
      <w:r w:rsidRPr="0004780E">
        <w:rPr>
          <w:rFonts w:ascii="Tahoma" w:hAnsi="Tahoma" w:cs="Tahoma"/>
          <w:sz w:val="20"/>
          <w:szCs w:val="20"/>
        </w:rPr>
        <w:t xml:space="preserve">, przekazuje informację, o wynikach postępowania. </w:t>
      </w:r>
    </w:p>
    <w:p w:rsidR="00F53BDC" w:rsidRPr="0004780E" w:rsidRDefault="00F53BDC" w:rsidP="00F53BDC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4780E">
        <w:rPr>
          <w:rFonts w:ascii="Tahoma" w:hAnsi="Tahoma" w:cs="Tahoma"/>
          <w:b/>
          <w:sz w:val="20"/>
          <w:szCs w:val="20"/>
        </w:rPr>
        <w:t>I.</w:t>
      </w:r>
    </w:p>
    <w:p w:rsidR="00F53BDC" w:rsidRPr="0004780E" w:rsidRDefault="00F53BDC" w:rsidP="0004780E">
      <w:pPr>
        <w:ind w:right="110"/>
        <w:jc w:val="both"/>
        <w:rPr>
          <w:rFonts w:ascii="Arial" w:hAnsi="Arial" w:cs="Arial"/>
          <w:b/>
          <w:sz w:val="18"/>
          <w:szCs w:val="18"/>
        </w:rPr>
      </w:pPr>
      <w:r w:rsidRPr="0004780E">
        <w:rPr>
          <w:rFonts w:ascii="Tahoma" w:hAnsi="Tahoma" w:cs="Tahoma"/>
          <w:sz w:val="20"/>
          <w:szCs w:val="20"/>
        </w:rPr>
        <w:t xml:space="preserve">Za najkorzystniejszą uznano ofertę nr 1 Wykonawcy </w:t>
      </w:r>
      <w:r w:rsidR="0004780E" w:rsidRPr="00426553">
        <w:rPr>
          <w:rFonts w:ascii="Tahoma" w:hAnsi="Tahoma" w:cs="Tahoma"/>
          <w:sz w:val="20"/>
          <w:szCs w:val="20"/>
        </w:rPr>
        <w:t>Centrum Rozwoju Nauki i Biznesu EUROPABIZ.PL Natalia Dominiak; Ul. Marii Konopnickiej 29/2; 71-151 Szczecin</w:t>
      </w:r>
      <w:r w:rsidRPr="00426553">
        <w:rPr>
          <w:rFonts w:ascii="Tahoma" w:hAnsi="Tahoma" w:cs="Tahoma"/>
          <w:sz w:val="20"/>
          <w:szCs w:val="20"/>
        </w:rPr>
        <w:t>,</w:t>
      </w:r>
      <w:r w:rsidRPr="0004780E">
        <w:rPr>
          <w:rFonts w:ascii="Tahoma" w:hAnsi="Tahoma" w:cs="Tahoma"/>
          <w:sz w:val="20"/>
          <w:szCs w:val="20"/>
        </w:rPr>
        <w:t xml:space="preserve"> który z</w:t>
      </w:r>
      <w:r w:rsidR="0004780E">
        <w:rPr>
          <w:rFonts w:ascii="Tahoma" w:hAnsi="Tahoma" w:cs="Tahoma"/>
          <w:sz w:val="20"/>
          <w:szCs w:val="20"/>
        </w:rPr>
        <w:t xml:space="preserve">aoferował wykonanie zamówienia </w:t>
      </w:r>
      <w:r w:rsidRPr="0004780E">
        <w:rPr>
          <w:rFonts w:ascii="Tahoma" w:hAnsi="Tahoma" w:cs="Tahoma"/>
          <w:sz w:val="20"/>
          <w:szCs w:val="20"/>
        </w:rPr>
        <w:t xml:space="preserve">za cenę </w:t>
      </w:r>
      <w:r w:rsidR="0004780E">
        <w:rPr>
          <w:rFonts w:ascii="Tahoma" w:hAnsi="Tahoma" w:cs="Tahoma"/>
          <w:sz w:val="20"/>
          <w:szCs w:val="20"/>
        </w:rPr>
        <w:t>brutto</w:t>
      </w:r>
      <w:r w:rsidRPr="0004780E">
        <w:rPr>
          <w:rFonts w:ascii="Tahoma" w:hAnsi="Tahoma" w:cs="Tahoma"/>
          <w:sz w:val="20"/>
          <w:szCs w:val="20"/>
        </w:rPr>
        <w:t xml:space="preserve"> </w:t>
      </w:r>
      <w:r w:rsidR="0004780E">
        <w:rPr>
          <w:rFonts w:ascii="Tahoma" w:hAnsi="Tahoma" w:cs="Tahoma"/>
          <w:sz w:val="20"/>
          <w:szCs w:val="20"/>
        </w:rPr>
        <w:t>18 000,00</w:t>
      </w:r>
      <w:r w:rsidRPr="0004780E">
        <w:rPr>
          <w:rFonts w:ascii="Tahoma" w:hAnsi="Tahoma" w:cs="Tahoma"/>
          <w:sz w:val="20"/>
          <w:szCs w:val="20"/>
        </w:rPr>
        <w:t xml:space="preserve"> zł. </w:t>
      </w:r>
      <w:r w:rsidR="0004780E">
        <w:rPr>
          <w:rFonts w:ascii="Tahoma" w:hAnsi="Tahoma" w:cs="Tahoma"/>
          <w:sz w:val="20"/>
          <w:szCs w:val="20"/>
        </w:rPr>
        <w:t>–</w:t>
      </w:r>
      <w:r w:rsidRPr="0004780E">
        <w:rPr>
          <w:rFonts w:ascii="Tahoma" w:hAnsi="Tahoma" w:cs="Tahoma"/>
          <w:sz w:val="20"/>
          <w:szCs w:val="20"/>
        </w:rPr>
        <w:t xml:space="preserve"> </w:t>
      </w:r>
      <w:r w:rsidR="0004780E">
        <w:rPr>
          <w:rFonts w:ascii="Tahoma" w:hAnsi="Tahoma" w:cs="Tahoma"/>
          <w:sz w:val="20"/>
          <w:szCs w:val="20"/>
        </w:rPr>
        <w:t xml:space="preserve">50 </w:t>
      </w:r>
      <w:proofErr w:type="spellStart"/>
      <w:r w:rsidR="0004780E">
        <w:rPr>
          <w:rFonts w:ascii="Tahoma" w:hAnsi="Tahoma" w:cs="Tahoma"/>
          <w:sz w:val="20"/>
          <w:szCs w:val="20"/>
        </w:rPr>
        <w:t>pkt</w:t>
      </w:r>
      <w:proofErr w:type="spellEnd"/>
      <w:r w:rsidRPr="0004780E">
        <w:rPr>
          <w:rFonts w:ascii="Tahoma" w:hAnsi="Tahoma" w:cs="Tahoma"/>
          <w:sz w:val="20"/>
          <w:szCs w:val="20"/>
        </w:rPr>
        <w:t xml:space="preserve">, doświadczenie trenera </w:t>
      </w:r>
      <w:r w:rsidR="0004780E">
        <w:rPr>
          <w:rFonts w:ascii="Tahoma" w:hAnsi="Tahoma" w:cs="Tahoma"/>
          <w:sz w:val="20"/>
          <w:szCs w:val="20"/>
        </w:rPr>
        <w:t>– 50 pkt</w:t>
      </w:r>
      <w:r w:rsidRPr="0004780E">
        <w:rPr>
          <w:rFonts w:ascii="Tahoma" w:hAnsi="Tahoma" w:cs="Tahoma"/>
          <w:sz w:val="20"/>
          <w:szCs w:val="20"/>
        </w:rPr>
        <w:t>.</w:t>
      </w:r>
      <w:r w:rsidR="0004780E">
        <w:rPr>
          <w:rFonts w:ascii="Arial" w:hAnsi="Arial" w:cs="Arial"/>
          <w:b/>
          <w:sz w:val="18"/>
          <w:szCs w:val="18"/>
        </w:rPr>
        <w:t xml:space="preserve"> </w:t>
      </w:r>
      <w:r w:rsidR="0004780E">
        <w:rPr>
          <w:rFonts w:ascii="Arial" w:hAnsi="Arial" w:cs="Arial"/>
          <w:b/>
          <w:sz w:val="18"/>
          <w:szCs w:val="18"/>
        </w:rPr>
        <w:br/>
      </w:r>
      <w:r w:rsidR="00162724" w:rsidRPr="0004780E">
        <w:rPr>
          <w:rFonts w:ascii="Tahoma" w:eastAsia="Times New Roman" w:hAnsi="Tahoma" w:cs="Tahoma"/>
          <w:sz w:val="20"/>
          <w:szCs w:val="20"/>
          <w:lang w:eastAsia="pl-PL"/>
        </w:rPr>
        <w:t>Łącznie –</w:t>
      </w:r>
      <w:r w:rsidR="0004780E">
        <w:rPr>
          <w:rFonts w:ascii="Tahoma" w:eastAsia="Times New Roman" w:hAnsi="Tahoma" w:cs="Tahoma"/>
          <w:sz w:val="20"/>
          <w:szCs w:val="20"/>
          <w:lang w:eastAsia="pl-PL"/>
        </w:rPr>
        <w:t xml:space="preserve"> 100 pkt</w:t>
      </w:r>
      <w:r w:rsidRPr="0004780E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F53BDC" w:rsidRPr="0004780E" w:rsidRDefault="00F53BDC" w:rsidP="00F53BD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4780E">
        <w:rPr>
          <w:rFonts w:ascii="Tahoma" w:hAnsi="Tahoma" w:cs="Tahoma"/>
          <w:sz w:val="20"/>
          <w:szCs w:val="20"/>
          <w:u w:val="single"/>
        </w:rPr>
        <w:t>Uzasadnienie wyboru:</w:t>
      </w:r>
    </w:p>
    <w:p w:rsidR="00F53BDC" w:rsidRPr="0004780E" w:rsidRDefault="00F53BDC" w:rsidP="00F53BDC">
      <w:pPr>
        <w:jc w:val="both"/>
        <w:rPr>
          <w:rFonts w:ascii="Tahoma" w:hAnsi="Tahoma" w:cs="Tahoma"/>
          <w:sz w:val="20"/>
          <w:szCs w:val="20"/>
        </w:rPr>
      </w:pPr>
      <w:r w:rsidRPr="0004780E">
        <w:rPr>
          <w:rFonts w:ascii="Tahoma" w:hAnsi="Tahoma" w:cs="Tahoma"/>
          <w:sz w:val="20"/>
          <w:szCs w:val="20"/>
        </w:rPr>
        <w:t>Wykonawca spełnił wszystkie warunki udziału w postępowaniu, a złożona oferta odpowiada wszystkim wymaganiom określonym w specyfikacji istotnych warunków zamówienia. Była to jedyna oferta złożona w postępowaniu.</w:t>
      </w:r>
    </w:p>
    <w:p w:rsidR="00F53BDC" w:rsidRPr="0004780E" w:rsidRDefault="00F53BDC" w:rsidP="00F53BDC">
      <w:pPr>
        <w:jc w:val="both"/>
        <w:rPr>
          <w:rFonts w:ascii="Tahoma" w:hAnsi="Tahoma" w:cs="Tahoma"/>
          <w:sz w:val="20"/>
          <w:szCs w:val="20"/>
        </w:rPr>
      </w:pPr>
    </w:p>
    <w:p w:rsidR="00F53BDC" w:rsidRPr="0004780E" w:rsidRDefault="00F53BDC" w:rsidP="00F53BD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4780E">
        <w:rPr>
          <w:rFonts w:ascii="Tahoma" w:hAnsi="Tahoma" w:cs="Tahoma"/>
          <w:b/>
          <w:sz w:val="20"/>
          <w:szCs w:val="20"/>
        </w:rPr>
        <w:t xml:space="preserve">II. </w:t>
      </w:r>
      <w:r w:rsidRPr="0004780E">
        <w:rPr>
          <w:rFonts w:ascii="Tahoma" w:hAnsi="Tahoma" w:cs="Tahoma"/>
          <w:sz w:val="20"/>
          <w:szCs w:val="20"/>
        </w:rPr>
        <w:t xml:space="preserve">Jednocześnie Zamawiający informuje, że umowa o zamówienie publiczne zostanie podpisana w terminie zgodnym z art. 94 ust. 2 </w:t>
      </w:r>
      <w:proofErr w:type="spellStart"/>
      <w:r w:rsidRPr="0004780E">
        <w:rPr>
          <w:rFonts w:ascii="Tahoma" w:hAnsi="Tahoma" w:cs="Tahoma"/>
          <w:sz w:val="20"/>
          <w:szCs w:val="20"/>
        </w:rPr>
        <w:t>pkt</w:t>
      </w:r>
      <w:proofErr w:type="spellEnd"/>
      <w:r w:rsidRPr="0004780E">
        <w:rPr>
          <w:rFonts w:ascii="Tahoma" w:hAnsi="Tahoma" w:cs="Tahoma"/>
          <w:sz w:val="20"/>
          <w:szCs w:val="20"/>
        </w:rPr>
        <w:t xml:space="preserve"> 1a), który stanowi, że Zamawiający może zawrzeć umowę w sprawie zamówienia publicznego przed upływem terminów, o których mowa w ust. 1, jeżeli: w postępowaniu o udzielenie zamówienia w przypadku trybu przetargu nieo</w:t>
      </w:r>
      <w:r w:rsidR="00426553">
        <w:rPr>
          <w:rFonts w:ascii="Tahoma" w:hAnsi="Tahoma" w:cs="Tahoma"/>
          <w:sz w:val="20"/>
          <w:szCs w:val="20"/>
        </w:rPr>
        <w:t>graniczonego złożono tylko jedną</w:t>
      </w:r>
      <w:r w:rsidRPr="0004780E">
        <w:rPr>
          <w:rFonts w:ascii="Tahoma" w:hAnsi="Tahoma" w:cs="Tahoma"/>
          <w:sz w:val="20"/>
          <w:szCs w:val="20"/>
        </w:rPr>
        <w:t xml:space="preserve"> ofertę.</w:t>
      </w:r>
    </w:p>
    <w:p w:rsidR="00F53BDC" w:rsidRDefault="00F53BDC" w:rsidP="00F53BD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Times New Roman"/>
          <w:sz w:val="22"/>
        </w:rPr>
      </w:pPr>
    </w:p>
    <w:p w:rsidR="00296218" w:rsidRPr="004B3B3C" w:rsidRDefault="00296218" w:rsidP="00F53BDC">
      <w:pPr>
        <w:jc w:val="both"/>
        <w:rPr>
          <w:rFonts w:ascii="Sylfaen" w:hAnsi="Sylfaen" w:cs="Times New Roman"/>
          <w:sz w:val="22"/>
        </w:rPr>
      </w:pPr>
    </w:p>
    <w:sectPr w:rsidR="00296218" w:rsidRPr="004B3B3C" w:rsidSect="004777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53" w:rsidRDefault="00426553" w:rsidP="00477782">
      <w:r>
        <w:separator/>
      </w:r>
    </w:p>
  </w:endnote>
  <w:endnote w:type="continuationSeparator" w:id="0">
    <w:p w:rsidR="00426553" w:rsidRDefault="00426553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3" w:rsidRDefault="001F4C77" w:rsidP="00D20665">
    <w:pPr>
      <w:pStyle w:val="Stopka"/>
      <w:jc w:val="center"/>
      <w:rPr>
        <w:noProof/>
      </w:rPr>
    </w:pPr>
    <w:r w:rsidRPr="001F4C77">
      <w:rPr>
        <w:noProof/>
        <w:sz w:val="16"/>
        <w:szCs w:val="16"/>
      </w:rPr>
      <w:pict>
        <v:rect id="_x0000_s2053" style="position:absolute;left:0;text-align:left;margin-left:70.9pt;margin-top:742.3pt;width:453.6pt;height:3.55pt;flip:y;z-index:-251657216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<w10:wrap type="square" anchorx="margin" anchory="margin"/>
        </v:rect>
      </w:pict>
    </w:r>
    <w:r w:rsidR="00426553">
      <w:rPr>
        <w:noProof/>
        <w:lang w:eastAsia="pl-PL"/>
      </w:rPr>
      <w:drawing>
        <wp:inline distT="0" distB="0" distL="0" distR="0">
          <wp:extent cx="552450" cy="619125"/>
          <wp:effectExtent l="1905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10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553" w:rsidRDefault="00426553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Biuro projektu „Uruchomienie Ośrodka Szkoleniowego Rybołowstwa Bałtyckiego w Kołobrzegu</w:t>
    </w:r>
  </w:p>
  <w:p w:rsidR="00426553" w:rsidRDefault="00426553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jako nowoczesnego narzędzia szkoleniowego”</w:t>
    </w:r>
  </w:p>
  <w:p w:rsidR="00426553" w:rsidRDefault="00426553" w:rsidP="00D20665">
    <w:pPr>
      <w:pStyle w:val="Stopka"/>
      <w:rPr>
        <w:noProof/>
        <w:sz w:val="16"/>
        <w:szCs w:val="16"/>
      </w:rPr>
    </w:pPr>
    <w:r>
      <w:rPr>
        <w:noProof/>
        <w:sz w:val="16"/>
        <w:szCs w:val="16"/>
      </w:rPr>
      <w:t>Akademia Morska w Szczecinie, ul. Wały Chrobrego ½ , 70-500 Szczecin</w:t>
    </w:r>
  </w:p>
  <w:p w:rsidR="00426553" w:rsidRPr="00193C6E" w:rsidRDefault="00426553" w:rsidP="00D20665">
    <w:pPr>
      <w:pStyle w:val="Stopka"/>
      <w:rPr>
        <w:sz w:val="16"/>
        <w:szCs w:val="16"/>
      </w:rPr>
    </w:pPr>
    <w:r w:rsidRPr="00193C6E">
      <w:rPr>
        <w:noProof/>
        <w:sz w:val="16"/>
        <w:szCs w:val="16"/>
      </w:rPr>
      <w:t>Tel.: 91 48 09 518, e-mail:rm@am.szczecin.pl</w:t>
    </w:r>
  </w:p>
  <w:p w:rsidR="00426553" w:rsidRDefault="004265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3" w:rsidRPr="00426553" w:rsidRDefault="00426553" w:rsidP="00F53BDC">
    <w:pPr>
      <w:jc w:val="center"/>
      <w:rPr>
        <w:sz w:val="18"/>
        <w:szCs w:val="18"/>
      </w:rPr>
    </w:pPr>
    <w:r w:rsidRPr="00426553">
      <w:rPr>
        <w:rFonts w:ascii="Arial" w:hAnsi="Arial" w:cs="Arial"/>
        <w:i/>
        <w:iCs/>
        <w:sz w:val="18"/>
        <w:szCs w:val="18"/>
      </w:rPr>
      <w:t xml:space="preserve">Projekt współfinansowany ze środków Unii Europejskiej w ramach Europejskiego Funduszu Społecznego. </w:t>
    </w:r>
  </w:p>
  <w:p w:rsidR="00426553" w:rsidRPr="00690174" w:rsidRDefault="00426553" w:rsidP="003351E8">
    <w:pPr>
      <w:pStyle w:val="Stopka"/>
      <w:jc w:val="center"/>
    </w:pPr>
  </w:p>
  <w:p w:rsidR="00426553" w:rsidRPr="00164FE0" w:rsidRDefault="00426553" w:rsidP="00502EE5">
    <w:pPr>
      <w:pStyle w:val="Stopka"/>
      <w:tabs>
        <w:tab w:val="clear" w:pos="4536"/>
        <w:tab w:val="clear" w:pos="9072"/>
      </w:tabs>
      <w:ind w:left="426"/>
      <w:jc w:val="center"/>
      <w:rPr>
        <w:strike/>
        <w:color w:val="000000"/>
        <w:sz w:val="16"/>
        <w:szCs w:val="16"/>
      </w:rPr>
    </w:pPr>
  </w:p>
  <w:p w:rsidR="00426553" w:rsidRDefault="00426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53" w:rsidRDefault="00426553" w:rsidP="00477782">
      <w:r>
        <w:separator/>
      </w:r>
    </w:p>
  </w:footnote>
  <w:footnote w:type="continuationSeparator" w:id="0">
    <w:p w:rsidR="00426553" w:rsidRDefault="00426553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3" w:rsidRDefault="00426553" w:rsidP="004B3B3C"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2659380</wp:posOffset>
          </wp:positionH>
          <wp:positionV relativeFrom="paragraph">
            <wp:posOffset>101600</wp:posOffset>
          </wp:positionV>
          <wp:extent cx="914400" cy="771525"/>
          <wp:effectExtent l="19050" t="0" r="0" b="0"/>
          <wp:wrapTight wrapText="bothSides">
            <wp:wrapPolygon edited="0">
              <wp:start x="-450" y="0"/>
              <wp:lineTo x="-450" y="21333"/>
              <wp:lineTo x="21600" y="21333"/>
              <wp:lineTo x="21600" y="0"/>
              <wp:lineTo x="-450" y="0"/>
            </wp:wrapPolygon>
          </wp:wrapTight>
          <wp:docPr id="10" name="Obraz 1" descr="PO RYBY Logo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RYBY Logo2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88900</wp:posOffset>
          </wp:positionV>
          <wp:extent cx="810260" cy="533400"/>
          <wp:effectExtent l="19050" t="0" r="8890" b="0"/>
          <wp:wrapTight wrapText="bothSides">
            <wp:wrapPolygon edited="0">
              <wp:start x="-508" y="0"/>
              <wp:lineTo x="-508" y="20829"/>
              <wp:lineTo x="21837" y="20829"/>
              <wp:lineTo x="21837" y="0"/>
              <wp:lineTo x="-508" y="0"/>
            </wp:wrapPolygon>
          </wp:wrapTight>
          <wp:docPr id="11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22225</wp:posOffset>
          </wp:positionV>
          <wp:extent cx="590550" cy="533400"/>
          <wp:effectExtent l="19050" t="0" r="0" b="0"/>
          <wp:wrapSquare wrapText="bothSides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1526"/>
    </w:tblGrid>
    <w:tr w:rsidR="00426553" w:rsidRPr="0043722B" w:rsidTr="004B3B3C">
      <w:trPr>
        <w:trHeight w:val="841"/>
      </w:trPr>
      <w:tc>
        <w:tcPr>
          <w:tcW w:w="1526" w:type="dxa"/>
        </w:tcPr>
        <w:p w:rsidR="00426553" w:rsidRPr="0043722B" w:rsidRDefault="00426553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Unia Europejska</w:t>
          </w:r>
        </w:p>
        <w:p w:rsidR="00426553" w:rsidRPr="0043722B" w:rsidRDefault="00426553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Europejski</w:t>
          </w:r>
        </w:p>
        <w:p w:rsidR="00426553" w:rsidRPr="0043722B" w:rsidRDefault="00426553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Fundusz</w:t>
          </w:r>
        </w:p>
        <w:p w:rsidR="00426553" w:rsidRPr="0043722B" w:rsidRDefault="00426553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Rybacki</w:t>
          </w:r>
        </w:p>
      </w:tc>
    </w:tr>
  </w:tbl>
  <w:p w:rsidR="00426553" w:rsidRPr="000B1440" w:rsidRDefault="00426553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 xml:space="preserve">Operacja współfinansowana przez Unię Europejską ze środków finansowych </w:t>
    </w:r>
  </w:p>
  <w:p w:rsidR="00426553" w:rsidRPr="0042363C" w:rsidRDefault="00426553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>Europejskiego Funduszu Rybackiego zapewniającą inwestycje w zrównoważone rybołówstwo</w:t>
    </w:r>
  </w:p>
  <w:p w:rsidR="00426553" w:rsidRDefault="00426553" w:rsidP="004B3B3C">
    <w:pPr>
      <w:pStyle w:val="Nagwek"/>
    </w:pPr>
    <w:r>
      <w:rPr>
        <w:noProof/>
        <w:lang w:eastAsia="pl-PL"/>
      </w:rPr>
      <w:drawing>
        <wp:inline distT="0" distB="0" distL="0" distR="0">
          <wp:extent cx="5762625" cy="38100"/>
          <wp:effectExtent l="19050" t="0" r="9525" b="0"/>
          <wp:docPr id="1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553" w:rsidRDefault="00426553" w:rsidP="004B3B3C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3" w:rsidRDefault="00426553" w:rsidP="00502EE5">
    <w:pPr>
      <w:pStyle w:val="Nagwek"/>
    </w:pPr>
    <w:r>
      <w:rPr>
        <w:noProof/>
        <w:lang w:eastAsia="pl-PL"/>
      </w:rPr>
      <w:t xml:space="preserve"> </w:t>
    </w:r>
  </w:p>
  <w:p w:rsidR="00426553" w:rsidRDefault="001F4C77" w:rsidP="004B3B3C">
    <w:r>
      <w:rPr>
        <w:noProof/>
        <w:lang w:eastAsia="pl-PL"/>
      </w:rPr>
      <w:pict>
        <v:group id="_x0000_s2054" style="position:absolute;margin-left:0;margin-top:-38pt;width:474.85pt;height:67.65pt;z-index:-251656192;mso-position-horizontal:center;mso-position-horizontal-relative:margin" coordorigin="697,517" coordsize="10380,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477;top:784;width:3600;height:1100">
            <v:imagedata r:id="rId1" o:title=""/>
          </v:shape>
          <v:shape id="_x0000_s2056" type="#_x0000_t75" style="position:absolute;left:697;top:517;width:4698;height:1605">
            <v:imagedata r:id="rId2" o:title=""/>
          </v:shape>
          <v:shape id="_x0000_s2057" type="#_x0000_t75" style="position:absolute;left:6085;top:853;width:752;height:949">
            <v:imagedata r:id="rId3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80D0A"/>
    <w:multiLevelType w:val="hybridMultilevel"/>
    <w:tmpl w:val="CB82A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75A22"/>
    <w:multiLevelType w:val="hybridMultilevel"/>
    <w:tmpl w:val="2E3A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430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782"/>
    <w:rsid w:val="00003A79"/>
    <w:rsid w:val="0004780E"/>
    <w:rsid w:val="00050536"/>
    <w:rsid w:val="000700FF"/>
    <w:rsid w:val="00097B5B"/>
    <w:rsid w:val="000B01A8"/>
    <w:rsid w:val="0011189A"/>
    <w:rsid w:val="00131266"/>
    <w:rsid w:val="00162724"/>
    <w:rsid w:val="0018044D"/>
    <w:rsid w:val="00187616"/>
    <w:rsid w:val="00195338"/>
    <w:rsid w:val="001A1619"/>
    <w:rsid w:val="001D668F"/>
    <w:rsid w:val="001F4C77"/>
    <w:rsid w:val="002142E2"/>
    <w:rsid w:val="00215584"/>
    <w:rsid w:val="00267405"/>
    <w:rsid w:val="00292E53"/>
    <w:rsid w:val="00296218"/>
    <w:rsid w:val="002A1E93"/>
    <w:rsid w:val="002F1B2E"/>
    <w:rsid w:val="003308B3"/>
    <w:rsid w:val="003343A6"/>
    <w:rsid w:val="003351E8"/>
    <w:rsid w:val="00335DFB"/>
    <w:rsid w:val="00352F4A"/>
    <w:rsid w:val="0036430B"/>
    <w:rsid w:val="00387C4B"/>
    <w:rsid w:val="003D4402"/>
    <w:rsid w:val="003F1C5B"/>
    <w:rsid w:val="0040325A"/>
    <w:rsid w:val="00404E20"/>
    <w:rsid w:val="004245EF"/>
    <w:rsid w:val="00426553"/>
    <w:rsid w:val="00451AFC"/>
    <w:rsid w:val="00451B59"/>
    <w:rsid w:val="00477782"/>
    <w:rsid w:val="00487645"/>
    <w:rsid w:val="004B3B3C"/>
    <w:rsid w:val="004C18D0"/>
    <w:rsid w:val="004E7642"/>
    <w:rsid w:val="00502EE5"/>
    <w:rsid w:val="00521B65"/>
    <w:rsid w:val="00555C67"/>
    <w:rsid w:val="005804CC"/>
    <w:rsid w:val="005A5ED8"/>
    <w:rsid w:val="005F4764"/>
    <w:rsid w:val="006112AD"/>
    <w:rsid w:val="00632857"/>
    <w:rsid w:val="00667645"/>
    <w:rsid w:val="0069420F"/>
    <w:rsid w:val="006A12C4"/>
    <w:rsid w:val="007609A5"/>
    <w:rsid w:val="007E2EAD"/>
    <w:rsid w:val="00824DC6"/>
    <w:rsid w:val="008339E8"/>
    <w:rsid w:val="00833F28"/>
    <w:rsid w:val="008367F9"/>
    <w:rsid w:val="00856CD0"/>
    <w:rsid w:val="0087792B"/>
    <w:rsid w:val="00886D62"/>
    <w:rsid w:val="008945B6"/>
    <w:rsid w:val="00975678"/>
    <w:rsid w:val="00977435"/>
    <w:rsid w:val="009F05AF"/>
    <w:rsid w:val="00A02D85"/>
    <w:rsid w:val="00A15B18"/>
    <w:rsid w:val="00A312FD"/>
    <w:rsid w:val="00A36783"/>
    <w:rsid w:val="00A62D52"/>
    <w:rsid w:val="00A813EB"/>
    <w:rsid w:val="00A83D46"/>
    <w:rsid w:val="00A874EB"/>
    <w:rsid w:val="00A91538"/>
    <w:rsid w:val="00A97841"/>
    <w:rsid w:val="00AA6E6B"/>
    <w:rsid w:val="00AC1E2D"/>
    <w:rsid w:val="00AD3055"/>
    <w:rsid w:val="00B00230"/>
    <w:rsid w:val="00B0379E"/>
    <w:rsid w:val="00B322DC"/>
    <w:rsid w:val="00B4252D"/>
    <w:rsid w:val="00B77331"/>
    <w:rsid w:val="00BC62CA"/>
    <w:rsid w:val="00C509AB"/>
    <w:rsid w:val="00C60823"/>
    <w:rsid w:val="00C6738E"/>
    <w:rsid w:val="00C770B5"/>
    <w:rsid w:val="00C81936"/>
    <w:rsid w:val="00C82041"/>
    <w:rsid w:val="00CB23CB"/>
    <w:rsid w:val="00CC05F4"/>
    <w:rsid w:val="00D049C1"/>
    <w:rsid w:val="00D06B8E"/>
    <w:rsid w:val="00D20665"/>
    <w:rsid w:val="00D74F6A"/>
    <w:rsid w:val="00D8003F"/>
    <w:rsid w:val="00D9459F"/>
    <w:rsid w:val="00DE17D5"/>
    <w:rsid w:val="00E15913"/>
    <w:rsid w:val="00E210CC"/>
    <w:rsid w:val="00E554F5"/>
    <w:rsid w:val="00E77347"/>
    <w:rsid w:val="00EA2FD1"/>
    <w:rsid w:val="00EE5103"/>
    <w:rsid w:val="00F53BDC"/>
    <w:rsid w:val="00F77B50"/>
    <w:rsid w:val="00F82D2F"/>
    <w:rsid w:val="00FA19B0"/>
    <w:rsid w:val="00FC2810"/>
    <w:rsid w:val="00FE2551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7B5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7B5B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omylnaczcionkaakapitu"/>
    <w:rsid w:val="00C770B5"/>
  </w:style>
  <w:style w:type="character" w:styleId="Pogrubienie">
    <w:name w:val="Strong"/>
    <w:qFormat/>
    <w:rsid w:val="00502EE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e.kolmajer</cp:lastModifiedBy>
  <cp:revision>9</cp:revision>
  <cp:lastPrinted>2014-03-03T12:42:00Z</cp:lastPrinted>
  <dcterms:created xsi:type="dcterms:W3CDTF">2012-10-31T09:40:00Z</dcterms:created>
  <dcterms:modified xsi:type="dcterms:W3CDTF">2014-03-04T11:42:00Z</dcterms:modified>
</cp:coreProperties>
</file>