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8B072" w14:textId="7E7C53F4" w:rsidR="00E857C4" w:rsidRPr="00130E1B" w:rsidRDefault="000270DB" w:rsidP="00A320DB">
      <w:pPr>
        <w:jc w:val="right"/>
        <w:rPr>
          <w:rFonts w:asciiTheme="minorHAnsi" w:hAnsiTheme="minorHAnsi" w:cstheme="minorHAnsi"/>
          <w:sz w:val="22"/>
          <w:szCs w:val="22"/>
        </w:rPr>
      </w:pPr>
      <w:r w:rsidRPr="00DA43BD">
        <w:rPr>
          <w:rFonts w:asciiTheme="minorHAnsi" w:hAnsiTheme="minorHAnsi" w:cstheme="minorHAnsi"/>
          <w:sz w:val="22"/>
          <w:szCs w:val="22"/>
        </w:rPr>
        <w:t>Szc</w:t>
      </w:r>
      <w:r w:rsidRPr="00130E1B">
        <w:rPr>
          <w:rFonts w:asciiTheme="minorHAnsi" w:hAnsiTheme="minorHAnsi" w:cstheme="minorHAnsi"/>
          <w:sz w:val="22"/>
          <w:szCs w:val="22"/>
        </w:rPr>
        <w:t>zecin dnia</w:t>
      </w:r>
      <w:r w:rsidR="00D00D90">
        <w:rPr>
          <w:rFonts w:asciiTheme="minorHAnsi" w:hAnsiTheme="minorHAnsi" w:cstheme="minorHAnsi"/>
          <w:sz w:val="22"/>
          <w:szCs w:val="22"/>
        </w:rPr>
        <w:t xml:space="preserve"> </w:t>
      </w:r>
      <w:r w:rsidR="009B26ED">
        <w:rPr>
          <w:rFonts w:asciiTheme="minorHAnsi" w:hAnsiTheme="minorHAnsi" w:cstheme="minorHAnsi"/>
          <w:sz w:val="22"/>
          <w:szCs w:val="22"/>
        </w:rPr>
        <w:t xml:space="preserve">  </w:t>
      </w:r>
      <w:r w:rsidR="00C0040D">
        <w:rPr>
          <w:rFonts w:asciiTheme="minorHAnsi" w:hAnsiTheme="minorHAnsi" w:cstheme="minorHAnsi"/>
          <w:sz w:val="22"/>
          <w:szCs w:val="22"/>
        </w:rPr>
        <w:t>28.04.</w:t>
      </w:r>
      <w:r w:rsidR="00AD6225">
        <w:rPr>
          <w:rFonts w:asciiTheme="minorHAnsi" w:hAnsiTheme="minorHAnsi" w:cstheme="minorHAnsi"/>
          <w:sz w:val="22"/>
          <w:szCs w:val="22"/>
        </w:rPr>
        <w:t>20</w:t>
      </w:r>
      <w:r w:rsidR="0091402E">
        <w:rPr>
          <w:rFonts w:asciiTheme="minorHAnsi" w:hAnsiTheme="minorHAnsi" w:cstheme="minorHAnsi"/>
          <w:sz w:val="22"/>
          <w:szCs w:val="22"/>
        </w:rPr>
        <w:t>20</w:t>
      </w:r>
      <w:r w:rsidR="004060B5">
        <w:rPr>
          <w:rFonts w:asciiTheme="minorHAnsi" w:hAnsiTheme="minorHAnsi" w:cstheme="minorHAnsi"/>
          <w:sz w:val="22"/>
          <w:szCs w:val="22"/>
        </w:rPr>
        <w:t xml:space="preserve"> r.</w:t>
      </w:r>
    </w:p>
    <w:p w14:paraId="16D5CAA7" w14:textId="77777777" w:rsidR="000270DB" w:rsidRPr="00130E1B" w:rsidRDefault="000270DB" w:rsidP="00A320DB">
      <w:pPr>
        <w:jc w:val="center"/>
        <w:rPr>
          <w:rFonts w:asciiTheme="minorHAnsi" w:hAnsiTheme="minorHAnsi" w:cstheme="minorHAnsi"/>
          <w:sz w:val="22"/>
          <w:szCs w:val="22"/>
        </w:rPr>
      </w:pPr>
    </w:p>
    <w:p w14:paraId="22CC15DA" w14:textId="77777777" w:rsidR="00BA4B72" w:rsidRPr="00130E1B" w:rsidRDefault="00BA4B72" w:rsidP="00A320DB">
      <w:pPr>
        <w:jc w:val="center"/>
        <w:rPr>
          <w:rFonts w:asciiTheme="minorHAnsi" w:hAnsiTheme="minorHAnsi" w:cstheme="minorHAnsi"/>
          <w:b/>
          <w:sz w:val="22"/>
          <w:szCs w:val="22"/>
          <w:u w:val="single"/>
        </w:rPr>
      </w:pPr>
      <w:r w:rsidRPr="00130E1B">
        <w:rPr>
          <w:rFonts w:asciiTheme="minorHAnsi" w:hAnsiTheme="minorHAnsi" w:cstheme="minorHAnsi"/>
          <w:b/>
          <w:sz w:val="22"/>
          <w:szCs w:val="22"/>
          <w:u w:val="single"/>
        </w:rPr>
        <w:t>ZAPYTANIE OFERTOWE</w:t>
      </w:r>
    </w:p>
    <w:p w14:paraId="0A6F13FB" w14:textId="77777777" w:rsidR="00BA4B72" w:rsidRPr="00130E1B" w:rsidRDefault="00BA4B72" w:rsidP="00A320DB">
      <w:pPr>
        <w:jc w:val="center"/>
        <w:rPr>
          <w:rFonts w:asciiTheme="minorHAnsi" w:hAnsiTheme="minorHAnsi" w:cstheme="minorHAnsi"/>
          <w:b/>
          <w:color w:val="002060"/>
          <w:sz w:val="22"/>
          <w:szCs w:val="22"/>
        </w:rPr>
      </w:pPr>
    </w:p>
    <w:p w14:paraId="625E381B" w14:textId="222C8F1B" w:rsidR="00BA4B72" w:rsidRPr="0091402E" w:rsidRDefault="00721F40" w:rsidP="00403214">
      <w:pPr>
        <w:spacing w:after="480"/>
        <w:jc w:val="both"/>
        <w:rPr>
          <w:rFonts w:asciiTheme="minorHAnsi" w:hAnsiTheme="minorHAnsi" w:cstheme="minorHAnsi"/>
          <w:sz w:val="20"/>
          <w:szCs w:val="20"/>
          <w:lang w:eastAsia="pl-PL"/>
        </w:rPr>
      </w:pPr>
      <w:r w:rsidRPr="0091402E">
        <w:rPr>
          <w:rFonts w:asciiTheme="minorHAnsi" w:hAnsiTheme="minorHAnsi" w:cstheme="minorHAnsi"/>
          <w:sz w:val="20"/>
          <w:szCs w:val="20"/>
          <w:lang w:eastAsia="pl-PL"/>
        </w:rPr>
        <w:t>Akademia Morska w Szczecinie u</w:t>
      </w:r>
      <w:r w:rsidRPr="0091402E">
        <w:rPr>
          <w:rFonts w:asciiTheme="minorHAnsi" w:hAnsiTheme="minorHAnsi" w:cstheme="minorHAnsi"/>
          <w:sz w:val="20"/>
          <w:szCs w:val="20"/>
        </w:rPr>
        <w:t>l. Wały Chrobrego 1-2, 70-500 Szczecin</w:t>
      </w:r>
      <w:r w:rsidR="00AD6225" w:rsidRPr="0091402E">
        <w:rPr>
          <w:rFonts w:asciiTheme="minorHAnsi" w:hAnsiTheme="minorHAnsi" w:cstheme="minorHAnsi"/>
          <w:sz w:val="20"/>
          <w:szCs w:val="20"/>
        </w:rPr>
        <w:t xml:space="preserve"> </w:t>
      </w:r>
      <w:r w:rsidR="000270DB" w:rsidRPr="0091402E">
        <w:rPr>
          <w:rFonts w:asciiTheme="minorHAnsi" w:hAnsiTheme="minorHAnsi" w:cstheme="minorHAnsi"/>
          <w:sz w:val="20"/>
          <w:szCs w:val="20"/>
          <w:lang w:eastAsia="pl-PL"/>
        </w:rPr>
        <w:t xml:space="preserve">ogłasza </w:t>
      </w:r>
      <w:r w:rsidR="000270DB" w:rsidRPr="00D54070">
        <w:rPr>
          <w:rFonts w:asciiTheme="minorHAnsi" w:hAnsiTheme="minorHAnsi" w:cstheme="minorHAnsi"/>
          <w:sz w:val="20"/>
          <w:szCs w:val="20"/>
          <w:lang w:eastAsia="pl-PL"/>
        </w:rPr>
        <w:t xml:space="preserve">zapytanie </w:t>
      </w:r>
      <w:bookmarkStart w:id="0" w:name="_Hlk34038080"/>
      <w:r w:rsidR="000B6355" w:rsidRPr="00D54070">
        <w:rPr>
          <w:rFonts w:asciiTheme="minorHAnsi" w:hAnsiTheme="minorHAnsi" w:cstheme="minorHAnsi"/>
          <w:sz w:val="20"/>
          <w:szCs w:val="20"/>
          <w:lang w:eastAsia="pl-PL"/>
        </w:rPr>
        <w:t xml:space="preserve">na </w:t>
      </w:r>
      <w:r w:rsidR="00D92998" w:rsidRPr="00D54070">
        <w:rPr>
          <w:rFonts w:asciiTheme="minorHAnsi" w:hAnsiTheme="minorHAnsi" w:cstheme="minorHAnsi"/>
          <w:sz w:val="20"/>
          <w:szCs w:val="20"/>
        </w:rPr>
        <w:t>wdrożenie</w:t>
      </w:r>
      <w:r w:rsidR="0070609C" w:rsidRPr="00D54070">
        <w:rPr>
          <w:rFonts w:asciiTheme="minorHAnsi" w:hAnsiTheme="minorHAnsi" w:cstheme="minorHAnsi"/>
          <w:sz w:val="20"/>
          <w:szCs w:val="20"/>
        </w:rPr>
        <w:t xml:space="preserve"> systemu</w:t>
      </w:r>
      <w:r w:rsidR="00D92998" w:rsidRPr="00D54070">
        <w:rPr>
          <w:rFonts w:asciiTheme="minorHAnsi" w:hAnsiTheme="minorHAnsi" w:cstheme="minorHAnsi"/>
          <w:sz w:val="20"/>
          <w:szCs w:val="20"/>
        </w:rPr>
        <w:t xml:space="preserve"> </w:t>
      </w:r>
      <w:r w:rsidR="0070609C" w:rsidRPr="00D54070">
        <w:rPr>
          <w:rFonts w:asciiTheme="minorHAnsi" w:hAnsiTheme="minorHAnsi" w:cstheme="minorHAnsi"/>
          <w:sz w:val="20"/>
          <w:szCs w:val="20"/>
        </w:rPr>
        <w:t>„N</w:t>
      </w:r>
      <w:r w:rsidR="00A34115" w:rsidRPr="00D54070">
        <w:rPr>
          <w:rFonts w:asciiTheme="minorHAnsi" w:hAnsiTheme="minorHAnsi" w:cstheme="minorHAnsi"/>
          <w:sz w:val="20"/>
          <w:szCs w:val="20"/>
        </w:rPr>
        <w:t>owoczesn</w:t>
      </w:r>
      <w:r w:rsidR="0070609C" w:rsidRPr="00D54070">
        <w:rPr>
          <w:rFonts w:asciiTheme="minorHAnsi" w:hAnsiTheme="minorHAnsi" w:cstheme="minorHAnsi"/>
          <w:sz w:val="20"/>
          <w:szCs w:val="20"/>
        </w:rPr>
        <w:t>a</w:t>
      </w:r>
      <w:r w:rsidR="00A34115" w:rsidRPr="00D54070">
        <w:rPr>
          <w:rFonts w:asciiTheme="minorHAnsi" w:hAnsiTheme="minorHAnsi" w:cstheme="minorHAnsi"/>
          <w:sz w:val="20"/>
          <w:szCs w:val="20"/>
        </w:rPr>
        <w:t xml:space="preserve"> </w:t>
      </w:r>
      <w:r w:rsidR="0070609C" w:rsidRPr="00D54070">
        <w:rPr>
          <w:rFonts w:asciiTheme="minorHAnsi" w:hAnsiTheme="minorHAnsi" w:cstheme="minorHAnsi"/>
          <w:sz w:val="20"/>
          <w:szCs w:val="20"/>
        </w:rPr>
        <w:t>I</w:t>
      </w:r>
      <w:r w:rsidR="00A34115" w:rsidRPr="00D54070">
        <w:rPr>
          <w:rFonts w:asciiTheme="minorHAnsi" w:hAnsiTheme="minorHAnsi" w:cstheme="minorHAnsi"/>
          <w:sz w:val="20"/>
          <w:szCs w:val="20"/>
        </w:rPr>
        <w:t>nwentaryzacj</w:t>
      </w:r>
      <w:r w:rsidR="0070609C" w:rsidRPr="00D54070">
        <w:rPr>
          <w:rFonts w:asciiTheme="minorHAnsi" w:hAnsiTheme="minorHAnsi" w:cstheme="minorHAnsi"/>
          <w:sz w:val="20"/>
          <w:szCs w:val="20"/>
        </w:rPr>
        <w:t>a</w:t>
      </w:r>
      <w:r w:rsidR="00A34115" w:rsidRPr="00D54070">
        <w:rPr>
          <w:rFonts w:asciiTheme="minorHAnsi" w:hAnsiTheme="minorHAnsi" w:cstheme="minorHAnsi"/>
          <w:sz w:val="20"/>
          <w:szCs w:val="20"/>
        </w:rPr>
        <w:t xml:space="preserve"> </w:t>
      </w:r>
      <w:r w:rsidR="0070609C" w:rsidRPr="00D54070">
        <w:rPr>
          <w:rFonts w:asciiTheme="minorHAnsi" w:hAnsiTheme="minorHAnsi" w:cstheme="minorHAnsi"/>
          <w:sz w:val="20"/>
          <w:szCs w:val="20"/>
        </w:rPr>
        <w:t>O</w:t>
      </w:r>
      <w:r w:rsidR="00A34115" w:rsidRPr="00D54070">
        <w:rPr>
          <w:rFonts w:asciiTheme="minorHAnsi" w:hAnsiTheme="minorHAnsi" w:cstheme="minorHAnsi"/>
          <w:sz w:val="20"/>
          <w:szCs w:val="20"/>
        </w:rPr>
        <w:t>programowania</w:t>
      </w:r>
      <w:r w:rsidR="0070609C" w:rsidRPr="00D54070">
        <w:rPr>
          <w:rFonts w:asciiTheme="minorHAnsi" w:hAnsiTheme="minorHAnsi" w:cstheme="minorHAnsi"/>
          <w:sz w:val="20"/>
          <w:szCs w:val="20"/>
        </w:rPr>
        <w:t>”</w:t>
      </w:r>
      <w:r w:rsidR="00D92998" w:rsidRPr="00D54070">
        <w:t xml:space="preserve"> </w:t>
      </w:r>
      <w:r w:rsidR="00BA4B72" w:rsidRPr="00D54070">
        <w:rPr>
          <w:rFonts w:asciiTheme="minorHAnsi" w:hAnsiTheme="minorHAnsi" w:cstheme="minorHAnsi"/>
          <w:sz w:val="20"/>
          <w:szCs w:val="20"/>
          <w:lang w:eastAsia="pl-PL"/>
        </w:rPr>
        <w:t>w ramach projektu</w:t>
      </w:r>
      <w:r w:rsidR="000270DB" w:rsidRPr="00D54070">
        <w:rPr>
          <w:rFonts w:asciiTheme="minorHAnsi" w:hAnsiTheme="minorHAnsi" w:cstheme="minorHAnsi"/>
          <w:sz w:val="20"/>
          <w:szCs w:val="20"/>
          <w:lang w:eastAsia="pl-PL"/>
        </w:rPr>
        <w:t xml:space="preserve"> </w:t>
      </w:r>
      <w:r w:rsidR="00BA4B72" w:rsidRPr="00D54070">
        <w:rPr>
          <w:rFonts w:asciiTheme="minorHAnsi" w:hAnsiTheme="minorHAnsi" w:cstheme="minorHAnsi"/>
          <w:sz w:val="20"/>
          <w:szCs w:val="20"/>
          <w:lang w:eastAsia="pl-PL"/>
        </w:rPr>
        <w:t>p</w:t>
      </w:r>
      <w:r w:rsidR="00BA4B72" w:rsidRPr="00C305FD">
        <w:rPr>
          <w:rFonts w:asciiTheme="minorHAnsi" w:hAnsiTheme="minorHAnsi" w:cstheme="minorHAnsi"/>
          <w:sz w:val="20"/>
          <w:szCs w:val="20"/>
          <w:lang w:eastAsia="pl-PL"/>
        </w:rPr>
        <w:t>t. „</w:t>
      </w:r>
      <w:r w:rsidR="006D6169" w:rsidRPr="00C305FD">
        <w:rPr>
          <w:rFonts w:asciiTheme="minorHAnsi" w:hAnsiTheme="minorHAnsi" w:cstheme="minorHAnsi"/>
          <w:sz w:val="20"/>
          <w:szCs w:val="20"/>
          <w:lang w:eastAsia="pl-PL"/>
        </w:rPr>
        <w:t>AKADEMIA PRZYSZŁOŚCI</w:t>
      </w:r>
      <w:r w:rsidR="00BA4B72" w:rsidRPr="00C305FD">
        <w:rPr>
          <w:rFonts w:asciiTheme="minorHAnsi" w:hAnsiTheme="minorHAnsi" w:cstheme="minorHAnsi"/>
          <w:b/>
          <w:sz w:val="20"/>
          <w:szCs w:val="20"/>
          <w:lang w:eastAsia="pl-PL"/>
        </w:rPr>
        <w:t xml:space="preserve">” </w:t>
      </w:r>
      <w:r w:rsidR="00EC7670" w:rsidRPr="00C305FD">
        <w:rPr>
          <w:rFonts w:asciiTheme="minorHAnsi" w:hAnsiTheme="minorHAnsi" w:cstheme="minorHAnsi"/>
          <w:b/>
          <w:sz w:val="20"/>
          <w:szCs w:val="20"/>
          <w:lang w:eastAsia="pl-PL"/>
        </w:rPr>
        <w:t xml:space="preserve">realizowanego w ramach Programu Operacyjnego Wiedza Edukacja Rozwój 2014 – 2020 </w:t>
      </w:r>
      <w:r w:rsidR="00BA4B72" w:rsidRPr="00C305FD">
        <w:rPr>
          <w:rFonts w:asciiTheme="minorHAnsi" w:hAnsiTheme="minorHAnsi" w:cstheme="minorHAnsi"/>
          <w:sz w:val="20"/>
          <w:szCs w:val="20"/>
          <w:lang w:eastAsia="pl-PL"/>
        </w:rPr>
        <w:t>współfinansowanego ze środków Europejskiego Funduszu Społecznego.</w:t>
      </w:r>
    </w:p>
    <w:bookmarkEnd w:id="0"/>
    <w:p w14:paraId="539B5F4A" w14:textId="77777777" w:rsidR="000B6355" w:rsidRPr="0091402E" w:rsidRDefault="000B6355" w:rsidP="000B6355">
      <w:pPr>
        <w:rPr>
          <w:rFonts w:asciiTheme="minorHAnsi" w:hAnsiTheme="minorHAnsi" w:cstheme="minorHAnsi"/>
          <w:b/>
          <w:sz w:val="20"/>
          <w:szCs w:val="20"/>
          <w:u w:val="single"/>
          <w:lang w:eastAsia="pl-PL"/>
        </w:rPr>
      </w:pPr>
      <w:r w:rsidRPr="0091402E">
        <w:rPr>
          <w:rFonts w:asciiTheme="minorHAnsi" w:hAnsiTheme="minorHAnsi" w:cstheme="minorHAnsi"/>
          <w:b/>
          <w:sz w:val="20"/>
          <w:szCs w:val="20"/>
          <w:u w:val="single"/>
          <w:lang w:eastAsia="pl-PL"/>
        </w:rPr>
        <w:t>Zamawiający:</w:t>
      </w:r>
    </w:p>
    <w:p w14:paraId="0AA380EA" w14:textId="77777777" w:rsidR="000B6355" w:rsidRPr="0091402E" w:rsidRDefault="000B6355" w:rsidP="000B6355">
      <w:pPr>
        <w:rPr>
          <w:rFonts w:asciiTheme="minorHAnsi" w:hAnsiTheme="minorHAnsi" w:cstheme="minorHAnsi"/>
          <w:sz w:val="20"/>
          <w:szCs w:val="20"/>
          <w:lang w:eastAsia="pl-PL"/>
        </w:rPr>
      </w:pPr>
      <w:r w:rsidRPr="0091402E">
        <w:rPr>
          <w:rFonts w:asciiTheme="minorHAnsi" w:hAnsiTheme="minorHAnsi" w:cstheme="minorHAnsi"/>
          <w:sz w:val="20"/>
          <w:szCs w:val="20"/>
          <w:lang w:eastAsia="pl-PL"/>
        </w:rPr>
        <w:t>Akademia Morska w Szczecinie</w:t>
      </w:r>
    </w:p>
    <w:p w14:paraId="3D953B1E" w14:textId="77777777" w:rsidR="000B6355" w:rsidRPr="0091402E" w:rsidRDefault="000B6355" w:rsidP="000B6355">
      <w:pPr>
        <w:rPr>
          <w:rFonts w:asciiTheme="minorHAnsi" w:hAnsiTheme="minorHAnsi" w:cstheme="minorHAnsi"/>
          <w:sz w:val="20"/>
          <w:szCs w:val="20"/>
          <w:lang w:eastAsia="pl-PL"/>
        </w:rPr>
      </w:pPr>
      <w:r w:rsidRPr="0091402E">
        <w:rPr>
          <w:rFonts w:asciiTheme="minorHAnsi" w:hAnsiTheme="minorHAnsi" w:cstheme="minorHAnsi"/>
          <w:sz w:val="20"/>
          <w:szCs w:val="20"/>
          <w:lang w:eastAsia="pl-PL"/>
        </w:rPr>
        <w:t>Ul. Wały Chrobrego 1-2</w:t>
      </w:r>
    </w:p>
    <w:p w14:paraId="2109CAE3" w14:textId="77777777" w:rsidR="008846D6" w:rsidRPr="0091402E" w:rsidRDefault="000B6355" w:rsidP="00001E49">
      <w:pPr>
        <w:rPr>
          <w:rFonts w:asciiTheme="minorHAnsi" w:hAnsiTheme="minorHAnsi" w:cstheme="minorHAnsi"/>
          <w:sz w:val="20"/>
          <w:szCs w:val="20"/>
          <w:lang w:eastAsia="pl-PL"/>
        </w:rPr>
      </w:pPr>
      <w:r w:rsidRPr="0091402E">
        <w:rPr>
          <w:rFonts w:asciiTheme="minorHAnsi" w:hAnsiTheme="minorHAnsi" w:cstheme="minorHAnsi"/>
          <w:sz w:val="20"/>
          <w:szCs w:val="20"/>
          <w:lang w:eastAsia="pl-PL"/>
        </w:rPr>
        <w:t>70-500 Szczecin</w:t>
      </w:r>
    </w:p>
    <w:p w14:paraId="0FB929E7" w14:textId="77777777" w:rsidR="00A35252" w:rsidRPr="0091402E" w:rsidRDefault="00A35252" w:rsidP="00A35252">
      <w:pPr>
        <w:spacing w:line="380" w:lineRule="exact"/>
        <w:rPr>
          <w:rFonts w:asciiTheme="minorHAnsi" w:hAnsiTheme="minorHAnsi" w:cstheme="minorHAnsi"/>
          <w:b/>
          <w:sz w:val="20"/>
          <w:szCs w:val="20"/>
          <w:lang w:eastAsia="pl-PL"/>
        </w:rPr>
      </w:pPr>
    </w:p>
    <w:p w14:paraId="5252A40D" w14:textId="77777777" w:rsidR="0091402E" w:rsidRPr="00C305FD" w:rsidRDefault="0091402E" w:rsidP="0091402E">
      <w:pPr>
        <w:rPr>
          <w:rFonts w:asciiTheme="minorHAnsi" w:hAnsiTheme="minorHAnsi" w:cstheme="minorHAnsi"/>
          <w:b/>
          <w:sz w:val="20"/>
          <w:szCs w:val="20"/>
          <w:u w:val="single"/>
          <w:lang w:eastAsia="pl-PL"/>
        </w:rPr>
      </w:pPr>
      <w:r w:rsidRPr="00C305FD">
        <w:rPr>
          <w:rFonts w:asciiTheme="minorHAnsi" w:hAnsiTheme="minorHAnsi" w:cstheme="minorHAnsi"/>
          <w:b/>
          <w:sz w:val="20"/>
          <w:szCs w:val="20"/>
          <w:u w:val="single"/>
          <w:lang w:eastAsia="pl-PL"/>
        </w:rPr>
        <w:t>Opis przedmiotu zapytania :</w:t>
      </w:r>
    </w:p>
    <w:p w14:paraId="0455FA77" w14:textId="77777777" w:rsidR="00A34115" w:rsidRDefault="00A34115" w:rsidP="0091402E">
      <w:pPr>
        <w:rPr>
          <w:rFonts w:asciiTheme="minorHAnsi" w:hAnsiTheme="minorHAnsi" w:cstheme="minorHAnsi"/>
          <w:sz w:val="20"/>
          <w:szCs w:val="20"/>
          <w:lang w:eastAsia="pl-PL"/>
        </w:rPr>
      </w:pPr>
    </w:p>
    <w:p w14:paraId="747A8BCB" w14:textId="247CF6C3" w:rsidR="00A662A2" w:rsidRDefault="00BE5C5F" w:rsidP="00A662A2">
      <w:pPr>
        <w:jc w:val="both"/>
        <w:rPr>
          <w:rFonts w:asciiTheme="minorHAnsi" w:hAnsiTheme="minorHAnsi" w:cstheme="minorHAnsi"/>
          <w:sz w:val="20"/>
          <w:szCs w:val="20"/>
        </w:rPr>
      </w:pPr>
      <w:r w:rsidRPr="00D54070">
        <w:rPr>
          <w:rFonts w:asciiTheme="minorHAnsi" w:hAnsiTheme="minorHAnsi" w:cstheme="minorHAnsi"/>
          <w:sz w:val="20"/>
          <w:szCs w:val="20"/>
        </w:rPr>
        <w:t>Przedmiotem zamówienia jest wdrożenie systemu „Nowoczesna Inwentaryzacja Oprogramowania”</w:t>
      </w:r>
      <w:r w:rsidR="00A662A2">
        <w:rPr>
          <w:rFonts w:asciiTheme="minorHAnsi" w:hAnsiTheme="minorHAnsi" w:cstheme="minorHAnsi"/>
          <w:sz w:val="20"/>
          <w:szCs w:val="20"/>
        </w:rPr>
        <w:t xml:space="preserve"> </w:t>
      </w:r>
      <w:r w:rsidR="00A662A2" w:rsidRPr="00A662A2">
        <w:rPr>
          <w:rFonts w:asciiTheme="minorHAnsi" w:hAnsiTheme="minorHAnsi" w:cstheme="minorHAnsi"/>
          <w:sz w:val="20"/>
          <w:szCs w:val="20"/>
        </w:rPr>
        <w:t>do zarządzania zasobami oprogramowania w celu skutecznego planowania dystrybucji</w:t>
      </w:r>
      <w:r w:rsidR="00A662A2">
        <w:rPr>
          <w:rFonts w:asciiTheme="minorHAnsi" w:hAnsiTheme="minorHAnsi" w:cstheme="minorHAnsi"/>
          <w:sz w:val="20"/>
          <w:szCs w:val="20"/>
        </w:rPr>
        <w:t xml:space="preserve"> </w:t>
      </w:r>
      <w:r w:rsidR="00A662A2" w:rsidRPr="00A662A2">
        <w:rPr>
          <w:rFonts w:asciiTheme="minorHAnsi" w:hAnsiTheme="minorHAnsi" w:cstheme="minorHAnsi"/>
          <w:sz w:val="20"/>
          <w:szCs w:val="20"/>
        </w:rPr>
        <w:t xml:space="preserve">posiadanych oraz </w:t>
      </w:r>
      <w:r w:rsidR="00A662A2">
        <w:rPr>
          <w:rFonts w:asciiTheme="minorHAnsi" w:hAnsiTheme="minorHAnsi" w:cstheme="minorHAnsi"/>
          <w:sz w:val="20"/>
          <w:szCs w:val="20"/>
        </w:rPr>
        <w:t>n</w:t>
      </w:r>
      <w:r w:rsidR="00A662A2" w:rsidRPr="00A662A2">
        <w:rPr>
          <w:rFonts w:asciiTheme="minorHAnsi" w:hAnsiTheme="minorHAnsi" w:cstheme="minorHAnsi"/>
          <w:sz w:val="20"/>
          <w:szCs w:val="20"/>
        </w:rPr>
        <w:t>owych licencji dla obszaru dydaktyki.</w:t>
      </w:r>
    </w:p>
    <w:p w14:paraId="0E6455F4" w14:textId="77777777" w:rsidR="00A662A2" w:rsidRDefault="00A662A2" w:rsidP="00A662A2">
      <w:pPr>
        <w:rPr>
          <w:rFonts w:asciiTheme="minorHAnsi" w:hAnsiTheme="minorHAnsi" w:cstheme="minorHAnsi"/>
          <w:sz w:val="20"/>
          <w:szCs w:val="20"/>
        </w:rPr>
      </w:pPr>
    </w:p>
    <w:p w14:paraId="59FC6D01" w14:textId="77777777" w:rsidR="00922E63" w:rsidRPr="00D54070" w:rsidRDefault="00922E63" w:rsidP="00922E63">
      <w:pPr>
        <w:rPr>
          <w:rFonts w:asciiTheme="minorHAnsi" w:hAnsiTheme="minorHAnsi" w:cstheme="minorHAnsi"/>
          <w:b/>
          <w:bCs/>
          <w:sz w:val="20"/>
          <w:szCs w:val="20"/>
        </w:rPr>
      </w:pPr>
      <w:r w:rsidRPr="00D54070">
        <w:rPr>
          <w:rFonts w:asciiTheme="minorHAnsi" w:hAnsiTheme="minorHAnsi" w:cstheme="minorHAnsi"/>
          <w:b/>
          <w:bCs/>
          <w:sz w:val="20"/>
          <w:szCs w:val="20"/>
        </w:rPr>
        <w:t>Funkcjonalności podstawowe systemu:</w:t>
      </w:r>
    </w:p>
    <w:p w14:paraId="43EE9C20" w14:textId="77777777" w:rsidR="00922E63" w:rsidRPr="00D54070" w:rsidRDefault="00922E63"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Dostarczone rozwiązanie umożliwiać będzie jednoczesną obsługę min. 1 000 klientów (stacji roboczych/serwerów).</w:t>
      </w:r>
    </w:p>
    <w:p w14:paraId="33E84C85" w14:textId="77777777" w:rsidR="00922E63" w:rsidRPr="00D54070" w:rsidRDefault="00922E63"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 konfigurowalny model uprawnień umożliwiający dostosowanie funkcjonalności do profilu użytkownika.</w:t>
      </w:r>
    </w:p>
    <w:p w14:paraId="71CC5C6F" w14:textId="77777777" w:rsidR="00922E63" w:rsidRPr="00D54070" w:rsidRDefault="00922E63"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Możliwe jest definiowanie uprawnień w podziale na jednostki organizacyjne.</w:t>
      </w:r>
    </w:p>
    <w:p w14:paraId="48031186" w14:textId="77777777" w:rsidR="00922E63" w:rsidRPr="00D54070" w:rsidRDefault="00922E63"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Z poziomu systemu dostępny jest panel (</w:t>
      </w:r>
      <w:proofErr w:type="spellStart"/>
      <w:r w:rsidRPr="00D54070">
        <w:rPr>
          <w:rFonts w:asciiTheme="minorHAnsi" w:hAnsiTheme="minorHAnsi" w:cstheme="minorHAnsi"/>
          <w:sz w:val="20"/>
          <w:szCs w:val="20"/>
        </w:rPr>
        <w:t>dashboard</w:t>
      </w:r>
      <w:proofErr w:type="spellEnd"/>
      <w:r w:rsidRPr="00D54070">
        <w:rPr>
          <w:rFonts w:asciiTheme="minorHAnsi" w:hAnsiTheme="minorHAnsi" w:cstheme="minorHAnsi"/>
          <w:sz w:val="20"/>
          <w:szCs w:val="20"/>
        </w:rPr>
        <w:t>) prezentujący podsumowanie w organizacji.</w:t>
      </w:r>
    </w:p>
    <w:p w14:paraId="38C41D9E" w14:textId="77777777" w:rsidR="00922E63" w:rsidRPr="00D54070" w:rsidRDefault="00922E63"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posiada zaimplementowane mechanizmy umożliwiające wprowadzanie zmian dla wielu obiektów jednocześnie (licencji, serwerów).</w:t>
      </w:r>
    </w:p>
    <w:p w14:paraId="56B10B5E" w14:textId="77777777" w:rsidR="00922E63" w:rsidRPr="00D54070" w:rsidRDefault="00922E63"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powinien posiadać bazę wzorców, które podlegać będą stałej aktualizacji w okresie utrzymania systemu.</w:t>
      </w:r>
    </w:p>
    <w:p w14:paraId="610DEE3D" w14:textId="77777777" w:rsidR="00922E63" w:rsidRPr="00D54070" w:rsidRDefault="00922E63"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 xml:space="preserve">System umożliwiać będzie inwentaryzację sprzętu komputerowego przy użyciu mechanizmów agentowych, </w:t>
      </w:r>
      <w:proofErr w:type="spellStart"/>
      <w:r w:rsidRPr="00D54070">
        <w:rPr>
          <w:rFonts w:asciiTheme="minorHAnsi" w:hAnsiTheme="minorHAnsi" w:cstheme="minorHAnsi"/>
          <w:sz w:val="20"/>
          <w:szCs w:val="20"/>
        </w:rPr>
        <w:t>bezagentowych</w:t>
      </w:r>
      <w:proofErr w:type="spellEnd"/>
      <w:r w:rsidRPr="00D54070">
        <w:rPr>
          <w:rFonts w:asciiTheme="minorHAnsi" w:hAnsiTheme="minorHAnsi" w:cstheme="minorHAnsi"/>
          <w:sz w:val="20"/>
          <w:szCs w:val="20"/>
        </w:rPr>
        <w:t xml:space="preserve"> oraz protokołów sieciowych w tym: komputerów, serwerów. </w:t>
      </w:r>
    </w:p>
    <w:p w14:paraId="6E7972DF" w14:textId="77777777" w:rsidR="00922E63" w:rsidRPr="00D54070" w:rsidRDefault="00922E63"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zarządzanie umowami oraz ewidencją ich typów (serwisowe, licencyjne etc.).</w:t>
      </w:r>
    </w:p>
    <w:p w14:paraId="4438D79D" w14:textId="77777777" w:rsidR="00922E63" w:rsidRPr="00D54070" w:rsidRDefault="00922E63"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posiadać będzie możliwość automatycznej wysyłki alertów.</w:t>
      </w:r>
    </w:p>
    <w:p w14:paraId="53B46C97" w14:textId="77777777" w:rsidR="00922E63" w:rsidRPr="00D54070" w:rsidRDefault="00922E63"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z poziomu uprawnień określonej klasy użytkownika rozszerzanie katalogu wykrywanego oprogramowania, po przeprowadzeniu odpowiedniego szkolenia przez Wykonawcę.</w:t>
      </w:r>
    </w:p>
    <w:p w14:paraId="4BB6AC6E" w14:textId="77777777" w:rsidR="00922E63" w:rsidRPr="00D54070" w:rsidRDefault="00922E63"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przypisywanie monitorowanych elementów (komputerów, licencji, użytkowników oraz innych urządzeń) do struktury organizacyjnej i centrów kosztów.</w:t>
      </w:r>
    </w:p>
    <w:p w14:paraId="3A01CE0E" w14:textId="77777777" w:rsidR="00922E63" w:rsidRPr="00D54070" w:rsidRDefault="00922E63"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posiadać będzie bibliotekę numerów katalogowych produktów (SKU).</w:t>
      </w:r>
    </w:p>
    <w:p w14:paraId="724ABD9C" w14:textId="77777777" w:rsidR="00922E63" w:rsidRPr="00D54070" w:rsidRDefault="00922E63"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lastRenderedPageBreak/>
        <w:t>Posiadana przez system biblioteka SKU będzie odnawiana automatycznie.</w:t>
      </w:r>
    </w:p>
    <w:p w14:paraId="3858F14C" w14:textId="77777777" w:rsidR="00922E63" w:rsidRPr="00D54070" w:rsidRDefault="00922E63"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tworzenie własnych sygnatur oprogramowania bez kontaktu z Wykonawcą.</w:t>
      </w:r>
    </w:p>
    <w:p w14:paraId="472DD28A" w14:textId="77777777" w:rsidR="00922E63" w:rsidRPr="00D54070" w:rsidRDefault="00922E63"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kontrolę użycia sprzętu komputerowego.</w:t>
      </w:r>
    </w:p>
    <w:p w14:paraId="43F2E17B" w14:textId="77777777" w:rsidR="00922E63" w:rsidRPr="00D54070" w:rsidRDefault="00922E63"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umożliwić będzie ewidencjonowanie sprzętu komputerowego z uwzględnieniem parametrów takich jak użytkownik, centrum kosztów, jednostka organizacyjna itp.</w:t>
      </w:r>
    </w:p>
    <w:p w14:paraId="66811DCF" w14:textId="77777777" w:rsidR="00573F54" w:rsidRPr="00D54070" w:rsidRDefault="00573F54"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posiadać będzie mechanizmy zarządzania gwarancjami.</w:t>
      </w:r>
    </w:p>
    <w:p w14:paraId="026168CB" w14:textId="77777777" w:rsidR="00573F54" w:rsidRPr="00D54070" w:rsidRDefault="00573F54"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rejestrację zwrotu sprzętu komputerowego do magazynu.</w:t>
      </w:r>
    </w:p>
    <w:p w14:paraId="6DFDD802" w14:textId="77777777" w:rsidR="00573F54" w:rsidRPr="00D54070" w:rsidRDefault="00573F54"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przechowywać będzie do wglądu historię używania sprzętu komputerowego.</w:t>
      </w:r>
    </w:p>
    <w:p w14:paraId="3E54C1A3" w14:textId="77777777" w:rsidR="00573F54" w:rsidRPr="00D54070" w:rsidRDefault="00573F54"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posiadać będzie możliwość przechowywania dowolnej ilości historycznych audytów.</w:t>
      </w:r>
    </w:p>
    <w:p w14:paraId="54954CD3" w14:textId="77777777" w:rsidR="00573F54" w:rsidRPr="00D54070" w:rsidRDefault="00573F54"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przechowywać będzie do wglądu logi systemowe, błędów, aktywności użytkownika.</w:t>
      </w:r>
    </w:p>
    <w:p w14:paraId="7EB126D8" w14:textId="77777777" w:rsidR="00573F54" w:rsidRPr="00D54070" w:rsidRDefault="00573F54"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W ramach zakupionej licencji na system i wsparcia technicznego możliwym będzie bieżące przeprowadzanie aktualizacji systemu do pojawiających się w tym czasie nowych wersji.</w:t>
      </w:r>
    </w:p>
    <w:p w14:paraId="6D2C37C2" w14:textId="77777777" w:rsidR="00573F54" w:rsidRPr="00D54070" w:rsidRDefault="00573F54"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zdefiniowanie/odwzorowanie wielostopniowej struktury organizacyjnej.</w:t>
      </w:r>
    </w:p>
    <w:p w14:paraId="54640117" w14:textId="77777777" w:rsidR="00573F54" w:rsidRPr="00D54070" w:rsidRDefault="00573F54"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wspierać będzie zarządzanie uprawnieniami w oparciu o rolę i umożliwia ograniczenie uprawnień od określonej gałęzi organizacji.</w:t>
      </w:r>
    </w:p>
    <w:p w14:paraId="1B8AB3B0" w14:textId="77777777" w:rsidR="00573F54" w:rsidRPr="00D54070" w:rsidRDefault="00573F54"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definiowanie list dozwolonego i niedozwolonego oprogramowania w oparciu o wzorce.</w:t>
      </w:r>
    </w:p>
    <w:p w14:paraId="331C22BB" w14:textId="77777777" w:rsidR="00573F54" w:rsidRPr="00D54070" w:rsidRDefault="00573F54"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posiadać będzie funkcjonalność automatycznego informowania wskazanej grupy użytkowników o zmianach zasad licencjonowania dla poszczególnych produktów.</w:t>
      </w:r>
    </w:p>
    <w:p w14:paraId="596D37D3" w14:textId="77777777" w:rsidR="00573F54" w:rsidRPr="00D54070" w:rsidRDefault="00573F54"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zarządzanie pulami licencji, przynależnymi poszczególnym jednostkom organizacyjnym, indywidualnie przez te jednostki w ramach jednego systemu obejmującego całą organizację.</w:t>
      </w:r>
    </w:p>
    <w:p w14:paraId="4E0375F7" w14:textId="77777777" w:rsidR="00573F54" w:rsidRPr="00D54070" w:rsidRDefault="00573F54"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Dostarczone rozwiązanie wspierać będzie obsługę wirtualnych desktopów – VDI.</w:t>
      </w:r>
    </w:p>
    <w:p w14:paraId="75D1562D" w14:textId="77777777" w:rsidR="00573F54" w:rsidRPr="00D54070" w:rsidRDefault="00573F54"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Dostarczone rozwiązanie umożliwiać będzie tworzenie struktury organizacji (jednostki organizacyjne, lokalizacje) i przypisywania do nich sprzętu i licencji.</w:t>
      </w:r>
    </w:p>
    <w:p w14:paraId="7AE3E731" w14:textId="77777777" w:rsidR="00573F54" w:rsidRPr="00D54070" w:rsidRDefault="00573F54"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Dostarczone rozwiązanie i narzędzia zapewniać będzie dostęp do danych oraz raportów dedykowanym pracownikom Zamawiającego.</w:t>
      </w:r>
    </w:p>
    <w:p w14:paraId="142943E8" w14:textId="77777777" w:rsidR="00573F54" w:rsidRPr="00D54070" w:rsidRDefault="00573F54"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Dostarczone rozwiązanie oraz świadczone usługi muszą być zgodne z rekomendacjami normy ISO 19770-1.</w:t>
      </w:r>
    </w:p>
    <w:p w14:paraId="0E1ECD90" w14:textId="77777777" w:rsidR="00573F54" w:rsidRPr="00D54070" w:rsidRDefault="00573F54"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Dostarczone rozwiązanie zapewniać będzie weryfikowanie poprawności wprowadzonych danych.</w:t>
      </w:r>
    </w:p>
    <w:p w14:paraId="4EC0BC38" w14:textId="77777777" w:rsidR="00573F54" w:rsidRPr="00D54070" w:rsidRDefault="00573F54"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 xml:space="preserve">Dostarczone rozwiązanie funkcjonować będzie w oparciu o jedną z technologii baz danych </w:t>
      </w:r>
      <w:proofErr w:type="spellStart"/>
      <w:r w:rsidRPr="00D54070">
        <w:rPr>
          <w:rFonts w:asciiTheme="minorHAnsi" w:hAnsiTheme="minorHAnsi" w:cstheme="minorHAnsi"/>
          <w:sz w:val="20"/>
          <w:szCs w:val="20"/>
        </w:rPr>
        <w:t>PostgreSQL</w:t>
      </w:r>
      <w:proofErr w:type="spellEnd"/>
      <w:r w:rsidRPr="00D54070">
        <w:rPr>
          <w:rFonts w:asciiTheme="minorHAnsi" w:hAnsiTheme="minorHAnsi" w:cstheme="minorHAnsi"/>
          <w:sz w:val="20"/>
          <w:szCs w:val="20"/>
        </w:rPr>
        <w:t xml:space="preserve"> minimum 9 lub MSSQL 2012</w:t>
      </w:r>
      <w:r w:rsidRPr="00D54070">
        <w:rPr>
          <w:rFonts w:asciiTheme="minorHAnsi" w:hAnsiTheme="minorHAnsi" w:cstheme="minorHAnsi"/>
          <w:color w:val="FF0000"/>
          <w:sz w:val="20"/>
          <w:szCs w:val="20"/>
        </w:rPr>
        <w:t xml:space="preserve"> </w:t>
      </w:r>
      <w:r w:rsidRPr="00D54070">
        <w:rPr>
          <w:rFonts w:asciiTheme="minorHAnsi" w:hAnsiTheme="minorHAnsi" w:cstheme="minorHAnsi"/>
          <w:sz w:val="20"/>
          <w:szCs w:val="20"/>
        </w:rPr>
        <w:t xml:space="preserve">(w darmowej wersji Express) bądź </w:t>
      </w:r>
      <w:proofErr w:type="spellStart"/>
      <w:r w:rsidRPr="00D54070">
        <w:rPr>
          <w:rFonts w:asciiTheme="minorHAnsi" w:hAnsiTheme="minorHAnsi" w:cstheme="minorHAnsi"/>
          <w:sz w:val="20"/>
          <w:szCs w:val="20"/>
        </w:rPr>
        <w:t>mySQL</w:t>
      </w:r>
      <w:proofErr w:type="spellEnd"/>
      <w:r w:rsidRPr="00D54070">
        <w:rPr>
          <w:rFonts w:asciiTheme="minorHAnsi" w:hAnsiTheme="minorHAnsi" w:cstheme="minorHAnsi"/>
          <w:sz w:val="20"/>
          <w:szCs w:val="20"/>
        </w:rPr>
        <w:t>. Jeśli system będzie wymagał wdrożenia płatnej wersji bazy danych koszt licencji i dostawy pokrywa Wykonawca w ramach ceny za realizację przedmiotu zamówienia.</w:t>
      </w:r>
    </w:p>
    <w:p w14:paraId="53017EF1" w14:textId="77777777" w:rsidR="00573F54" w:rsidRPr="00D54070" w:rsidRDefault="00573F54"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lastRenderedPageBreak/>
        <w:t>Dostarczone rozwiązanie zapewniać będzie możliwość definiowania własnych widoków i modyfikowania (filtrowanie, sortowanie, zmiana widocznych pól) już istniejących.</w:t>
      </w:r>
    </w:p>
    <w:p w14:paraId="4703D1DF" w14:textId="4C3F91A9" w:rsidR="00A34115" w:rsidRPr="00D54070" w:rsidRDefault="00573F54"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 xml:space="preserve">Dostarczone rozwiązanie udostępniać będzie informacje o możliwości dokonania </w:t>
      </w:r>
      <w:proofErr w:type="spellStart"/>
      <w:r w:rsidRPr="00D54070">
        <w:rPr>
          <w:rFonts w:asciiTheme="minorHAnsi" w:hAnsiTheme="minorHAnsi" w:cstheme="minorHAnsi"/>
          <w:sz w:val="20"/>
          <w:szCs w:val="20"/>
        </w:rPr>
        <w:t>upgrade’u</w:t>
      </w:r>
      <w:proofErr w:type="spellEnd"/>
      <w:r w:rsidRPr="00D54070">
        <w:rPr>
          <w:rFonts w:asciiTheme="minorHAnsi" w:hAnsiTheme="minorHAnsi" w:cstheme="minorHAnsi"/>
          <w:sz w:val="20"/>
          <w:szCs w:val="20"/>
        </w:rPr>
        <w:t xml:space="preserve"> licencji – do nowych wersji, edycji. Dotyczy to co najmniej oprogramowania Microsoft.</w:t>
      </w:r>
    </w:p>
    <w:p w14:paraId="2AF9AF7B" w14:textId="77777777" w:rsidR="001052C9" w:rsidRPr="00D54070" w:rsidRDefault="001052C9"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Dostarczone rozwiązanie będzie posiadało interfejs użytkownika w języku polskim.</w:t>
      </w:r>
    </w:p>
    <w:p w14:paraId="47CDC44B" w14:textId="77777777" w:rsidR="001052C9" w:rsidRPr="00D54070" w:rsidRDefault="001052C9"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zapewniać będzie wsparcie dla wirtualizacji VDI.</w:t>
      </w:r>
    </w:p>
    <w:p w14:paraId="3BF05D71" w14:textId="77777777" w:rsidR="001052C9" w:rsidRPr="00D54070" w:rsidRDefault="001052C9"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 xml:space="preserve">System umożliwiać będzie zarządzanie licencjami w modelu </w:t>
      </w:r>
      <w:proofErr w:type="spellStart"/>
      <w:r w:rsidRPr="00D54070">
        <w:rPr>
          <w:rFonts w:asciiTheme="minorHAnsi" w:hAnsiTheme="minorHAnsi" w:cstheme="minorHAnsi"/>
          <w:sz w:val="20"/>
          <w:szCs w:val="20"/>
        </w:rPr>
        <w:t>Saas</w:t>
      </w:r>
      <w:proofErr w:type="spellEnd"/>
      <w:r w:rsidRPr="00D54070">
        <w:rPr>
          <w:rFonts w:asciiTheme="minorHAnsi" w:hAnsiTheme="minorHAnsi" w:cstheme="minorHAnsi"/>
          <w:sz w:val="20"/>
          <w:szCs w:val="20"/>
        </w:rPr>
        <w:t>.</w:t>
      </w:r>
    </w:p>
    <w:p w14:paraId="0F3D9CFC" w14:textId="77777777" w:rsidR="001052C9" w:rsidRPr="00D54070" w:rsidRDefault="001052C9"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rozliczanie licencji w modelu subskrypcyjnym.</w:t>
      </w:r>
    </w:p>
    <w:p w14:paraId="49BC165C" w14:textId="77777777" w:rsidR="001052C9" w:rsidRPr="00D54070" w:rsidRDefault="001052C9"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 xml:space="preserve">System potrafi automatycznie przypisać ilość licencji </w:t>
      </w:r>
      <w:proofErr w:type="spellStart"/>
      <w:r w:rsidRPr="00D54070">
        <w:rPr>
          <w:rFonts w:asciiTheme="minorHAnsi" w:hAnsiTheme="minorHAnsi" w:cstheme="minorHAnsi"/>
          <w:sz w:val="20"/>
          <w:szCs w:val="20"/>
        </w:rPr>
        <w:t>Core</w:t>
      </w:r>
      <w:proofErr w:type="spellEnd"/>
      <w:r w:rsidRPr="00D54070">
        <w:rPr>
          <w:rFonts w:asciiTheme="minorHAnsi" w:hAnsiTheme="minorHAnsi" w:cstheme="minorHAnsi"/>
          <w:sz w:val="20"/>
          <w:szCs w:val="20"/>
        </w:rPr>
        <w:t>.</w:t>
      </w:r>
    </w:p>
    <w:p w14:paraId="4FB2A4B5" w14:textId="77777777" w:rsidR="001052C9" w:rsidRPr="00D54070" w:rsidRDefault="001052C9"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klasyfikowanie oprogramowania jako dozwolone/zabronione, standardowe/niestandardowe.</w:t>
      </w:r>
    </w:p>
    <w:p w14:paraId="13659311" w14:textId="77777777" w:rsidR="001052C9" w:rsidRPr="00D54070" w:rsidRDefault="001052C9"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konfigurację reguł informowania administratora w przypadku wykrycia: nowych urządzeń w sieci, nowo zainstalowanych aplikacji, aplikacji niezgodnych ze standardem.</w:t>
      </w:r>
    </w:p>
    <w:p w14:paraId="3AC7A873" w14:textId="77777777" w:rsidR="001052C9" w:rsidRPr="00D54070" w:rsidRDefault="001052C9"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gromadzenie i raportowanie informacji o plikach zgromadzonych na komputerze wg dowolnego klucza (rozszerzenie, rozmiar, część nazwy itp.) z przeszukiwaniem zawartości plików skompresowanych.</w:t>
      </w:r>
    </w:p>
    <w:p w14:paraId="1896233D" w14:textId="77777777" w:rsidR="001052C9" w:rsidRPr="00D54070" w:rsidRDefault="001052C9"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udostępniać będzie informacje o zdublowanych kluczach licencyjnych dla oprogramowania z indywidualnymi kluczami licencji.</w:t>
      </w:r>
    </w:p>
    <w:p w14:paraId="52D29E5F" w14:textId="77777777" w:rsidR="001052C9" w:rsidRPr="00D54070" w:rsidRDefault="001052C9"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zarządzanie sprzętem komputerowym w stopniu umożliwiającym jego fizyczną identyfikację (model, numer seryjny, numer inwentarzowy, konfiguracja, opis, zdjęcia, historia zasobu, relacje z innymi zasobami). Zapewniając równolegle funkcjonalność automatycznego skanowania i możliwości ręcznego uzupełnienia tych danych.</w:t>
      </w:r>
    </w:p>
    <w:p w14:paraId="751279BA" w14:textId="77777777" w:rsidR="001052C9" w:rsidRPr="00D54070" w:rsidRDefault="001052C9"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posiadać będzie funkcjonalność automatycznego odczytywania danych na temat sprzętu (np. nr seryjny, producent, model, itp.).</w:t>
      </w:r>
    </w:p>
    <w:p w14:paraId="60D4BEE4" w14:textId="77777777" w:rsidR="001052C9" w:rsidRPr="00D54070" w:rsidRDefault="001052C9"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posiadać będzie możliwość rozróżniania i opisywania zasobów sprzętowych wg rodzaju ich wykorzystania: sprzęt podstawowy, zapasowy, magazynowany, serwisowany.</w:t>
      </w:r>
    </w:p>
    <w:p w14:paraId="5CAC2770" w14:textId="77777777" w:rsidR="001052C9" w:rsidRPr="00D54070" w:rsidRDefault="001052C9"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wyłączenie z inwentaryzacji oprogramowania instalacji komputerowych (systemy testowe, nieprodukcyjne).</w:t>
      </w:r>
    </w:p>
    <w:p w14:paraId="5371E222" w14:textId="77777777" w:rsidR="001052C9" w:rsidRPr="00D54070" w:rsidRDefault="001052C9"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 xml:space="preserve">System wspierać będzie wirtualizację ze szczególnym uwzględnieniem produktów </w:t>
      </w:r>
      <w:proofErr w:type="spellStart"/>
      <w:r w:rsidRPr="00D54070">
        <w:rPr>
          <w:rFonts w:asciiTheme="minorHAnsi" w:hAnsiTheme="minorHAnsi" w:cstheme="minorHAnsi"/>
          <w:sz w:val="20"/>
          <w:szCs w:val="20"/>
        </w:rPr>
        <w:t>VMWare</w:t>
      </w:r>
      <w:proofErr w:type="spellEnd"/>
      <w:r w:rsidRPr="00D54070">
        <w:rPr>
          <w:rFonts w:asciiTheme="minorHAnsi" w:hAnsiTheme="minorHAnsi" w:cstheme="minorHAnsi"/>
          <w:sz w:val="20"/>
          <w:szCs w:val="20"/>
        </w:rPr>
        <w:t xml:space="preserve">, </w:t>
      </w:r>
      <w:proofErr w:type="spellStart"/>
      <w:r w:rsidRPr="00D54070">
        <w:rPr>
          <w:rFonts w:asciiTheme="minorHAnsi" w:hAnsiTheme="minorHAnsi" w:cstheme="minorHAnsi"/>
          <w:sz w:val="20"/>
          <w:szCs w:val="20"/>
        </w:rPr>
        <w:t>vSphare</w:t>
      </w:r>
      <w:proofErr w:type="spellEnd"/>
      <w:r w:rsidRPr="00D54070">
        <w:rPr>
          <w:rFonts w:asciiTheme="minorHAnsi" w:hAnsiTheme="minorHAnsi" w:cstheme="minorHAnsi"/>
          <w:sz w:val="20"/>
          <w:szCs w:val="20"/>
        </w:rPr>
        <w:t>/ESX, Hyper-V.</w:t>
      </w:r>
    </w:p>
    <w:p w14:paraId="52FD0226" w14:textId="77777777" w:rsidR="001052C9" w:rsidRPr="00D54070" w:rsidRDefault="001052C9" w:rsidP="00D54070">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 xml:space="preserve">Dostarczone rozwiązanie posiadać będzie mechanizmy wykrywania edycji </w:t>
      </w:r>
      <w:proofErr w:type="spellStart"/>
      <w:r w:rsidRPr="00D54070">
        <w:rPr>
          <w:rFonts w:asciiTheme="minorHAnsi" w:hAnsiTheme="minorHAnsi" w:cstheme="minorHAnsi"/>
          <w:sz w:val="20"/>
          <w:szCs w:val="20"/>
        </w:rPr>
        <w:t>VMWare</w:t>
      </w:r>
      <w:proofErr w:type="spellEnd"/>
      <w:r w:rsidRPr="00D54070">
        <w:rPr>
          <w:rFonts w:asciiTheme="minorHAnsi" w:hAnsiTheme="minorHAnsi" w:cstheme="minorHAnsi"/>
          <w:sz w:val="20"/>
          <w:szCs w:val="20"/>
        </w:rPr>
        <w:t>.</w:t>
      </w:r>
    </w:p>
    <w:p w14:paraId="4F4856CD" w14:textId="090FD7A8" w:rsidR="001052C9" w:rsidRDefault="001052C9" w:rsidP="00D33641">
      <w:pPr>
        <w:numPr>
          <w:ilvl w:val="0"/>
          <w:numId w:val="25"/>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Dostarczone rozwiązanie posiadać będzie mechanizmy automatycznego pobierania informacji o użytkowniku oprogramowania MS (CAL).</w:t>
      </w:r>
    </w:p>
    <w:p w14:paraId="3FD10207" w14:textId="02ADA6FD" w:rsidR="00F24DE5" w:rsidRDefault="00F24DE5" w:rsidP="00D54070">
      <w:pPr>
        <w:suppressAutoHyphens w:val="0"/>
        <w:spacing w:after="160" w:line="259" w:lineRule="auto"/>
        <w:jc w:val="both"/>
        <w:rPr>
          <w:rFonts w:asciiTheme="minorHAnsi" w:hAnsiTheme="minorHAnsi" w:cstheme="minorHAnsi"/>
          <w:sz w:val="20"/>
          <w:szCs w:val="20"/>
        </w:rPr>
      </w:pPr>
    </w:p>
    <w:p w14:paraId="5AEBE863" w14:textId="77777777" w:rsidR="00C0040D" w:rsidRDefault="00C0040D" w:rsidP="00D54070">
      <w:pPr>
        <w:suppressAutoHyphens w:val="0"/>
        <w:spacing w:after="160" w:line="259" w:lineRule="auto"/>
        <w:jc w:val="both"/>
        <w:rPr>
          <w:rFonts w:asciiTheme="minorHAnsi" w:hAnsiTheme="minorHAnsi" w:cstheme="minorHAnsi"/>
          <w:sz w:val="20"/>
          <w:szCs w:val="20"/>
        </w:rPr>
      </w:pPr>
    </w:p>
    <w:p w14:paraId="25C768BB" w14:textId="77777777" w:rsidR="00F92B28" w:rsidRPr="00D54070" w:rsidRDefault="00F92B28" w:rsidP="00F92B28">
      <w:pPr>
        <w:rPr>
          <w:rFonts w:asciiTheme="minorHAnsi" w:hAnsiTheme="minorHAnsi" w:cstheme="minorHAnsi"/>
          <w:b/>
          <w:bCs/>
          <w:sz w:val="20"/>
          <w:szCs w:val="20"/>
        </w:rPr>
      </w:pPr>
      <w:r w:rsidRPr="00D54070">
        <w:rPr>
          <w:rFonts w:asciiTheme="minorHAnsi" w:hAnsiTheme="minorHAnsi" w:cstheme="minorHAnsi"/>
          <w:b/>
          <w:bCs/>
          <w:sz w:val="20"/>
          <w:szCs w:val="20"/>
        </w:rPr>
        <w:lastRenderedPageBreak/>
        <w:t>Integracja systemu:</w:t>
      </w:r>
    </w:p>
    <w:p w14:paraId="6E09957D" w14:textId="47EE81BA" w:rsidR="00F92B28" w:rsidRDefault="00F92B28" w:rsidP="00D54070">
      <w:pPr>
        <w:numPr>
          <w:ilvl w:val="0"/>
          <w:numId w:val="26"/>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zaczytanie informacji o lokalizacjach, strukturze organizacyjnej, użytkownikach, zasobach i nadawanie uprawnień z grup poprzez integrację z Active Directory.</w:t>
      </w:r>
    </w:p>
    <w:p w14:paraId="23F3949D" w14:textId="77777777" w:rsidR="00847BF8" w:rsidRDefault="00847BF8" w:rsidP="00D54070">
      <w:pPr>
        <w:suppressAutoHyphens w:val="0"/>
        <w:spacing w:after="160" w:line="259" w:lineRule="auto"/>
        <w:rPr>
          <w:rFonts w:asciiTheme="minorHAnsi" w:hAnsiTheme="minorHAnsi" w:cstheme="minorHAnsi"/>
          <w:sz w:val="20"/>
          <w:szCs w:val="20"/>
        </w:rPr>
      </w:pPr>
    </w:p>
    <w:p w14:paraId="3D78CDD9" w14:textId="77777777" w:rsidR="00847BF8" w:rsidRPr="00D54070" w:rsidRDefault="00847BF8" w:rsidP="00847BF8">
      <w:pPr>
        <w:rPr>
          <w:rFonts w:asciiTheme="minorHAnsi" w:hAnsiTheme="minorHAnsi" w:cstheme="minorHAnsi"/>
          <w:b/>
          <w:bCs/>
          <w:sz w:val="20"/>
          <w:szCs w:val="20"/>
        </w:rPr>
      </w:pPr>
      <w:r w:rsidRPr="00D54070">
        <w:rPr>
          <w:rFonts w:asciiTheme="minorHAnsi" w:hAnsiTheme="minorHAnsi" w:cstheme="minorHAnsi"/>
          <w:b/>
          <w:bCs/>
          <w:sz w:val="20"/>
          <w:szCs w:val="20"/>
        </w:rPr>
        <w:t>Funkcje licencjonowania systemu:</w:t>
      </w:r>
    </w:p>
    <w:p w14:paraId="5E7DDF16" w14:textId="77777777" w:rsidR="00847BF8" w:rsidRPr="00D54070" w:rsidRDefault="00847BF8" w:rsidP="00D54070">
      <w:pPr>
        <w:numPr>
          <w:ilvl w:val="0"/>
          <w:numId w:val="27"/>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wprowadzanie zasad licencjonowania specyficznych dla indywidualnej umowy/ logiki licencyjnej do indywidualnych umów licencyjnych.</w:t>
      </w:r>
    </w:p>
    <w:p w14:paraId="1DE4465B" w14:textId="77777777" w:rsidR="00847BF8" w:rsidRPr="00D54070" w:rsidRDefault="00847BF8" w:rsidP="00D54070">
      <w:pPr>
        <w:numPr>
          <w:ilvl w:val="0"/>
          <w:numId w:val="27"/>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Dostarczone rozwiązanie wspierać będzie zarządzanie licencjami na urządzenia/użytkowników.</w:t>
      </w:r>
    </w:p>
    <w:p w14:paraId="596BD218" w14:textId="77777777" w:rsidR="00847BF8" w:rsidRPr="00D54070" w:rsidRDefault="00847BF8" w:rsidP="00D54070">
      <w:pPr>
        <w:numPr>
          <w:ilvl w:val="0"/>
          <w:numId w:val="27"/>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posiadać będzie funkcjonalność odczytywania kluczy licencyjnych zainstalowanego oprogramowania.</w:t>
      </w:r>
    </w:p>
    <w:p w14:paraId="1867D609" w14:textId="77777777" w:rsidR="00847BF8" w:rsidRPr="00D54070" w:rsidRDefault="00847BF8" w:rsidP="00D54070">
      <w:pPr>
        <w:numPr>
          <w:ilvl w:val="0"/>
          <w:numId w:val="27"/>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dołączanie komentarzy i plików graficznych (skanów) do wprowadzanych licencji.</w:t>
      </w:r>
    </w:p>
    <w:p w14:paraId="628ADFA6" w14:textId="77777777" w:rsidR="00847BF8" w:rsidRPr="00D54070" w:rsidRDefault="00847BF8" w:rsidP="00D54070">
      <w:pPr>
        <w:numPr>
          <w:ilvl w:val="0"/>
          <w:numId w:val="27"/>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wprowadzenie daty, okresu wygaśnięcia licencji.</w:t>
      </w:r>
    </w:p>
    <w:p w14:paraId="04B2CEFB" w14:textId="77777777" w:rsidR="00847BF8" w:rsidRPr="00D54070" w:rsidRDefault="00847BF8" w:rsidP="00D54070">
      <w:pPr>
        <w:numPr>
          <w:ilvl w:val="0"/>
          <w:numId w:val="27"/>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uwzględniać będzie zasady licencjonowania w ramach wirtualizacji.</w:t>
      </w:r>
    </w:p>
    <w:p w14:paraId="5ABB2755" w14:textId="77777777" w:rsidR="00847BF8" w:rsidRPr="00D54070" w:rsidRDefault="00847BF8" w:rsidP="00D54070">
      <w:pPr>
        <w:numPr>
          <w:ilvl w:val="0"/>
          <w:numId w:val="27"/>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wspierać będzie licencjonowanie Microsoft CAL poprzez umożliwienie imiennego przypisania licencji dostępowych CAL do użytkownika lub urządzenia bazując na danych z Active Directory. Przydzielenie licencji CAL pozwoli na precyzyjne określenie wymogu licencyjnego dla licencji dostępowych.</w:t>
      </w:r>
    </w:p>
    <w:p w14:paraId="58E0D1E7" w14:textId="77777777" w:rsidR="00847BF8" w:rsidRPr="00D54070" w:rsidRDefault="00847BF8" w:rsidP="00D54070">
      <w:pPr>
        <w:numPr>
          <w:ilvl w:val="0"/>
          <w:numId w:val="27"/>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wspierać będzie licencjonowanie Microsoft CPU/</w:t>
      </w:r>
      <w:proofErr w:type="spellStart"/>
      <w:r w:rsidRPr="00D54070">
        <w:rPr>
          <w:rFonts w:asciiTheme="minorHAnsi" w:hAnsiTheme="minorHAnsi" w:cstheme="minorHAnsi"/>
          <w:sz w:val="20"/>
          <w:szCs w:val="20"/>
        </w:rPr>
        <w:t>core</w:t>
      </w:r>
      <w:proofErr w:type="spellEnd"/>
      <w:r w:rsidRPr="00D54070">
        <w:rPr>
          <w:rFonts w:asciiTheme="minorHAnsi" w:hAnsiTheme="minorHAnsi" w:cstheme="minorHAnsi"/>
          <w:sz w:val="20"/>
          <w:szCs w:val="20"/>
        </w:rPr>
        <w:t xml:space="preserve"> poprzez umożliwienie przypisania licencji per </w:t>
      </w:r>
      <w:proofErr w:type="spellStart"/>
      <w:r w:rsidRPr="00D54070">
        <w:rPr>
          <w:rFonts w:asciiTheme="minorHAnsi" w:hAnsiTheme="minorHAnsi" w:cstheme="minorHAnsi"/>
          <w:sz w:val="20"/>
          <w:szCs w:val="20"/>
        </w:rPr>
        <w:t>Core</w:t>
      </w:r>
      <w:proofErr w:type="spellEnd"/>
      <w:r w:rsidRPr="00D54070">
        <w:rPr>
          <w:rFonts w:asciiTheme="minorHAnsi" w:hAnsiTheme="minorHAnsi" w:cstheme="minorHAnsi"/>
          <w:sz w:val="20"/>
          <w:szCs w:val="20"/>
        </w:rPr>
        <w:t xml:space="preserve">, zgodnie z ilością </w:t>
      </w:r>
      <w:proofErr w:type="spellStart"/>
      <w:r w:rsidRPr="00D54070">
        <w:rPr>
          <w:rFonts w:asciiTheme="minorHAnsi" w:hAnsiTheme="minorHAnsi" w:cstheme="minorHAnsi"/>
          <w:sz w:val="20"/>
          <w:szCs w:val="20"/>
        </w:rPr>
        <w:t>Core</w:t>
      </w:r>
      <w:proofErr w:type="spellEnd"/>
      <w:r w:rsidRPr="00D54070">
        <w:rPr>
          <w:rFonts w:asciiTheme="minorHAnsi" w:hAnsiTheme="minorHAnsi" w:cstheme="minorHAnsi"/>
          <w:sz w:val="20"/>
          <w:szCs w:val="20"/>
        </w:rPr>
        <w:t xml:space="preserve"> na pojedynczej maszynie fizycznej nie hostującej maszyn wirtualnych. Umożliwia również poprawne przypisanie licencji per </w:t>
      </w:r>
      <w:proofErr w:type="spellStart"/>
      <w:r w:rsidRPr="00D54070">
        <w:rPr>
          <w:rFonts w:asciiTheme="minorHAnsi" w:hAnsiTheme="minorHAnsi" w:cstheme="minorHAnsi"/>
          <w:sz w:val="20"/>
          <w:szCs w:val="20"/>
        </w:rPr>
        <w:t>Core</w:t>
      </w:r>
      <w:proofErr w:type="spellEnd"/>
      <w:r w:rsidRPr="00D54070">
        <w:rPr>
          <w:rFonts w:asciiTheme="minorHAnsi" w:hAnsiTheme="minorHAnsi" w:cstheme="minorHAnsi"/>
          <w:sz w:val="20"/>
          <w:szCs w:val="20"/>
        </w:rPr>
        <w:t xml:space="preserve"> do hostów fizycznych w klastrach uwzględniając ilość maszyn wirtualnych na danym hoście, w danym klastrze, a także  </w:t>
      </w:r>
      <w:r w:rsidRPr="00D54070">
        <w:rPr>
          <w:rFonts w:asciiTheme="minorHAnsi" w:hAnsiTheme="minorHAnsi" w:cstheme="minorHAnsi"/>
          <w:b/>
          <w:bCs/>
          <w:sz w:val="20"/>
          <w:szCs w:val="20"/>
        </w:rPr>
        <w:t>z uwzględnieniem reguł migracji maszyn wirtualnych w klastrach</w:t>
      </w:r>
      <w:r w:rsidRPr="00D54070">
        <w:rPr>
          <w:rFonts w:asciiTheme="minorHAnsi" w:hAnsiTheme="minorHAnsi" w:cstheme="minorHAnsi"/>
          <w:sz w:val="20"/>
          <w:szCs w:val="20"/>
        </w:rPr>
        <w:t>.</w:t>
      </w:r>
    </w:p>
    <w:p w14:paraId="43E16595" w14:textId="77777777" w:rsidR="00847BF8" w:rsidRPr="00D54070" w:rsidRDefault="00847BF8" w:rsidP="00D54070">
      <w:pPr>
        <w:numPr>
          <w:ilvl w:val="0"/>
          <w:numId w:val="27"/>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wspierać będzie licencjonowanie MSDN/</w:t>
      </w:r>
      <w:proofErr w:type="spellStart"/>
      <w:r w:rsidRPr="00D54070">
        <w:rPr>
          <w:rFonts w:asciiTheme="minorHAnsi" w:hAnsiTheme="minorHAnsi" w:cstheme="minorHAnsi"/>
          <w:sz w:val="20"/>
          <w:szCs w:val="20"/>
        </w:rPr>
        <w:t>Azure</w:t>
      </w:r>
      <w:proofErr w:type="spellEnd"/>
      <w:r w:rsidRPr="00D54070">
        <w:rPr>
          <w:rFonts w:asciiTheme="minorHAnsi" w:hAnsiTheme="minorHAnsi" w:cstheme="minorHAnsi"/>
          <w:sz w:val="20"/>
          <w:szCs w:val="20"/>
        </w:rPr>
        <w:t>.</w:t>
      </w:r>
    </w:p>
    <w:p w14:paraId="3902D6BA" w14:textId="77777777" w:rsidR="00847BF8" w:rsidRPr="00D54070" w:rsidRDefault="00847BF8" w:rsidP="00D54070">
      <w:pPr>
        <w:numPr>
          <w:ilvl w:val="0"/>
          <w:numId w:val="27"/>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wspierać będzie modele licencjonowania klastrów (np. Active-</w:t>
      </w:r>
      <w:proofErr w:type="spellStart"/>
      <w:r w:rsidRPr="00D54070">
        <w:rPr>
          <w:rFonts w:asciiTheme="minorHAnsi" w:hAnsiTheme="minorHAnsi" w:cstheme="minorHAnsi"/>
          <w:sz w:val="20"/>
          <w:szCs w:val="20"/>
        </w:rPr>
        <w:t>Pasive</w:t>
      </w:r>
      <w:proofErr w:type="spellEnd"/>
      <w:r w:rsidRPr="00D54070">
        <w:rPr>
          <w:rFonts w:asciiTheme="minorHAnsi" w:hAnsiTheme="minorHAnsi" w:cstheme="minorHAnsi"/>
          <w:sz w:val="20"/>
          <w:szCs w:val="20"/>
        </w:rPr>
        <w:t>).</w:t>
      </w:r>
    </w:p>
    <w:p w14:paraId="17F55044" w14:textId="7CD4F381" w:rsidR="00B4710C" w:rsidRPr="00D54070" w:rsidRDefault="00847BF8" w:rsidP="00D54070">
      <w:pPr>
        <w:numPr>
          <w:ilvl w:val="0"/>
          <w:numId w:val="27"/>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wspierać będzie rozliczenie subskrypcji Office365.</w:t>
      </w:r>
    </w:p>
    <w:p w14:paraId="6FD98A9B" w14:textId="77777777" w:rsidR="00D4710B" w:rsidRPr="00D54070" w:rsidRDefault="00D4710B" w:rsidP="00D54070">
      <w:pPr>
        <w:jc w:val="both"/>
        <w:rPr>
          <w:rFonts w:asciiTheme="minorHAnsi" w:hAnsiTheme="minorHAnsi" w:cstheme="minorHAnsi"/>
          <w:b/>
          <w:bCs/>
          <w:sz w:val="20"/>
          <w:szCs w:val="20"/>
        </w:rPr>
      </w:pPr>
      <w:r w:rsidRPr="00D54070">
        <w:rPr>
          <w:rFonts w:asciiTheme="minorHAnsi" w:hAnsiTheme="minorHAnsi" w:cstheme="minorHAnsi"/>
          <w:b/>
          <w:bCs/>
          <w:sz w:val="20"/>
          <w:szCs w:val="20"/>
        </w:rPr>
        <w:t>Funkcje pomiarowe systemu:</w:t>
      </w:r>
    </w:p>
    <w:p w14:paraId="07A74044" w14:textId="77777777" w:rsidR="00D4710B" w:rsidRPr="00D54070" w:rsidRDefault="00D4710B" w:rsidP="00D54070">
      <w:pPr>
        <w:numPr>
          <w:ilvl w:val="0"/>
          <w:numId w:val="28"/>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inwentaryzację oprogramowania w sieciach wydzielonych.</w:t>
      </w:r>
    </w:p>
    <w:p w14:paraId="3659302B" w14:textId="77777777" w:rsidR="00D4710B" w:rsidRPr="00D54070" w:rsidRDefault="00D4710B" w:rsidP="00D54070">
      <w:pPr>
        <w:numPr>
          <w:ilvl w:val="0"/>
          <w:numId w:val="28"/>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wyłączenie części instalacji z bilansu licencji (systemy nieprodukcyjne, systemy testowe).</w:t>
      </w:r>
    </w:p>
    <w:p w14:paraId="1699B5B2" w14:textId="77777777" w:rsidR="00D4710B" w:rsidRPr="00D54070" w:rsidRDefault="00D4710B" w:rsidP="00D54070">
      <w:pPr>
        <w:numPr>
          <w:ilvl w:val="0"/>
          <w:numId w:val="28"/>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Dostarczone rozwiązanie zbierać będzie informacje o użyciu oprogramowania.</w:t>
      </w:r>
    </w:p>
    <w:p w14:paraId="1DAD4E32" w14:textId="77777777" w:rsidR="00D4710B" w:rsidRPr="00D54070" w:rsidRDefault="00D4710B" w:rsidP="00D54070">
      <w:pPr>
        <w:numPr>
          <w:ilvl w:val="0"/>
          <w:numId w:val="28"/>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 xml:space="preserve">System umożliwiać będzie zbieranie danych z wykorzystaniem agenta, </w:t>
      </w:r>
      <w:proofErr w:type="spellStart"/>
      <w:r w:rsidRPr="00D54070">
        <w:rPr>
          <w:rFonts w:asciiTheme="minorHAnsi" w:hAnsiTheme="minorHAnsi" w:cstheme="minorHAnsi"/>
          <w:sz w:val="20"/>
          <w:szCs w:val="20"/>
        </w:rPr>
        <w:t>bezagentowo</w:t>
      </w:r>
      <w:proofErr w:type="spellEnd"/>
      <w:r w:rsidRPr="00D54070">
        <w:rPr>
          <w:rFonts w:asciiTheme="minorHAnsi" w:hAnsiTheme="minorHAnsi" w:cstheme="minorHAnsi"/>
          <w:sz w:val="20"/>
          <w:szCs w:val="20"/>
        </w:rPr>
        <w:t xml:space="preserve"> oraz poza siecią.</w:t>
      </w:r>
    </w:p>
    <w:p w14:paraId="1C9D882B" w14:textId="77777777" w:rsidR="00D4710B" w:rsidRPr="00D54070" w:rsidRDefault="00D4710B" w:rsidP="00D54070">
      <w:pPr>
        <w:numPr>
          <w:ilvl w:val="0"/>
          <w:numId w:val="28"/>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posiadać będzie mechanizm prezentacji informacji o statusie urządzenia (online/offline).</w:t>
      </w:r>
    </w:p>
    <w:p w14:paraId="627D8F58" w14:textId="77777777" w:rsidR="00D4710B" w:rsidRPr="00D54070" w:rsidRDefault="00D4710B" w:rsidP="00D54070">
      <w:pPr>
        <w:numPr>
          <w:ilvl w:val="0"/>
          <w:numId w:val="28"/>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posiadać będzie mechanizm prezentacji o błędach w skanowaniu zasobów.</w:t>
      </w:r>
    </w:p>
    <w:p w14:paraId="05F105E1" w14:textId="77777777" w:rsidR="00D4710B" w:rsidRPr="00D54070" w:rsidRDefault="00D4710B" w:rsidP="00D54070">
      <w:pPr>
        <w:numPr>
          <w:ilvl w:val="0"/>
          <w:numId w:val="28"/>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zbieranie danych z systemów Windows 32-i 64-bity, OSX, Unix/Linux, iOS.</w:t>
      </w:r>
    </w:p>
    <w:p w14:paraId="0A7B333A" w14:textId="77777777" w:rsidR="00D4710B" w:rsidRPr="00D54070" w:rsidRDefault="00D4710B" w:rsidP="00D54070">
      <w:pPr>
        <w:numPr>
          <w:ilvl w:val="0"/>
          <w:numId w:val="28"/>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lastRenderedPageBreak/>
        <w:t>System umożliwiać będzie rozpoznawanie oprogramowania „</w:t>
      </w:r>
      <w:proofErr w:type="spellStart"/>
      <w:r w:rsidRPr="00D54070">
        <w:rPr>
          <w:rFonts w:asciiTheme="minorHAnsi" w:hAnsiTheme="minorHAnsi" w:cstheme="minorHAnsi"/>
          <w:sz w:val="20"/>
          <w:szCs w:val="20"/>
        </w:rPr>
        <w:t>bundle</w:t>
      </w:r>
      <w:proofErr w:type="spellEnd"/>
      <w:r w:rsidRPr="00D54070">
        <w:rPr>
          <w:rFonts w:asciiTheme="minorHAnsi" w:hAnsiTheme="minorHAnsi" w:cstheme="minorHAnsi"/>
          <w:sz w:val="20"/>
          <w:szCs w:val="20"/>
        </w:rPr>
        <w:t>”, np. Adobe Creative, Microsoft Office.</w:t>
      </w:r>
    </w:p>
    <w:p w14:paraId="3368EB2C" w14:textId="77777777" w:rsidR="00D4710B" w:rsidRPr="00D54070" w:rsidRDefault="00D4710B" w:rsidP="00D54070">
      <w:pPr>
        <w:numPr>
          <w:ilvl w:val="0"/>
          <w:numId w:val="28"/>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skanowanie wskazanych przez administratorów komputerów poza domeną.</w:t>
      </w:r>
    </w:p>
    <w:p w14:paraId="5B12CC2D" w14:textId="77777777" w:rsidR="00D4710B" w:rsidRPr="00D54070" w:rsidRDefault="00D4710B" w:rsidP="00D54070">
      <w:pPr>
        <w:numPr>
          <w:ilvl w:val="0"/>
          <w:numId w:val="28"/>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konfigurację zakresu skanowania dla różnych grup użytkowników.</w:t>
      </w:r>
    </w:p>
    <w:p w14:paraId="3ED84B41" w14:textId="77777777" w:rsidR="00CF478F" w:rsidRPr="00D54070" w:rsidRDefault="00CF478F" w:rsidP="00D54070">
      <w:pPr>
        <w:jc w:val="both"/>
        <w:rPr>
          <w:rFonts w:asciiTheme="minorHAnsi" w:hAnsiTheme="minorHAnsi" w:cstheme="minorHAnsi"/>
          <w:b/>
          <w:bCs/>
          <w:sz w:val="20"/>
          <w:szCs w:val="20"/>
        </w:rPr>
      </w:pPr>
      <w:r w:rsidRPr="00D54070">
        <w:rPr>
          <w:rFonts w:asciiTheme="minorHAnsi" w:hAnsiTheme="minorHAnsi" w:cstheme="minorHAnsi"/>
          <w:b/>
          <w:bCs/>
          <w:sz w:val="20"/>
          <w:szCs w:val="20"/>
        </w:rPr>
        <w:t>Funkcje raportowania systemu:</w:t>
      </w:r>
    </w:p>
    <w:p w14:paraId="0ACBCAC4" w14:textId="77777777" w:rsidR="00CF478F" w:rsidRPr="00D54070" w:rsidRDefault="00CF478F" w:rsidP="00D54070">
      <w:pPr>
        <w:numPr>
          <w:ilvl w:val="0"/>
          <w:numId w:val="29"/>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przeprowadzanie analiz „</w:t>
      </w:r>
      <w:proofErr w:type="spellStart"/>
      <w:r w:rsidRPr="00D54070">
        <w:rPr>
          <w:rFonts w:asciiTheme="minorHAnsi" w:hAnsiTheme="minorHAnsi" w:cstheme="minorHAnsi"/>
          <w:sz w:val="20"/>
          <w:szCs w:val="20"/>
        </w:rPr>
        <w:t>what</w:t>
      </w:r>
      <w:proofErr w:type="spellEnd"/>
      <w:r w:rsidRPr="00D54070">
        <w:rPr>
          <w:rFonts w:asciiTheme="minorHAnsi" w:hAnsiTheme="minorHAnsi" w:cstheme="minorHAnsi"/>
          <w:sz w:val="20"/>
          <w:szCs w:val="20"/>
        </w:rPr>
        <w:t xml:space="preserve"> </w:t>
      </w:r>
      <w:proofErr w:type="spellStart"/>
      <w:r w:rsidRPr="00D54070">
        <w:rPr>
          <w:rFonts w:asciiTheme="minorHAnsi" w:hAnsiTheme="minorHAnsi" w:cstheme="minorHAnsi"/>
          <w:sz w:val="20"/>
          <w:szCs w:val="20"/>
        </w:rPr>
        <w:t>if</w:t>
      </w:r>
      <w:proofErr w:type="spellEnd"/>
      <w:r w:rsidRPr="00D54070">
        <w:rPr>
          <w:rFonts w:asciiTheme="minorHAnsi" w:hAnsiTheme="minorHAnsi" w:cstheme="minorHAnsi"/>
          <w:sz w:val="20"/>
          <w:szCs w:val="20"/>
        </w:rPr>
        <w:t>?”, weryfikację wpływu planowanych zmian w środowisku IT na licencjonowanie wykorzystywanego oprogramowania, co ma za zadanie ułatwienie podejmowania decyzji biznesowej o zakupie oraz planowaniu infrastruktury.</w:t>
      </w:r>
    </w:p>
    <w:p w14:paraId="472E85FD" w14:textId="77777777" w:rsidR="00CF478F" w:rsidRPr="00D54070" w:rsidRDefault="00CF478F" w:rsidP="00D54070">
      <w:pPr>
        <w:numPr>
          <w:ilvl w:val="0"/>
          <w:numId w:val="29"/>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umożliwiać będzie eksport danych z narzędzia do popularnych formatów: xls/</w:t>
      </w:r>
      <w:proofErr w:type="spellStart"/>
      <w:r w:rsidRPr="00D54070">
        <w:rPr>
          <w:rFonts w:asciiTheme="minorHAnsi" w:hAnsiTheme="minorHAnsi" w:cstheme="minorHAnsi"/>
          <w:sz w:val="20"/>
          <w:szCs w:val="20"/>
        </w:rPr>
        <w:t>xlsx</w:t>
      </w:r>
      <w:proofErr w:type="spellEnd"/>
      <w:r w:rsidRPr="00D54070">
        <w:rPr>
          <w:rFonts w:asciiTheme="minorHAnsi" w:hAnsiTheme="minorHAnsi" w:cstheme="minorHAnsi"/>
          <w:sz w:val="20"/>
          <w:szCs w:val="20"/>
        </w:rPr>
        <w:t xml:space="preserve">, </w:t>
      </w:r>
      <w:proofErr w:type="spellStart"/>
      <w:r w:rsidRPr="00D54070">
        <w:rPr>
          <w:rFonts w:asciiTheme="minorHAnsi" w:hAnsiTheme="minorHAnsi" w:cstheme="minorHAnsi"/>
          <w:sz w:val="20"/>
          <w:szCs w:val="20"/>
        </w:rPr>
        <w:t>csv</w:t>
      </w:r>
      <w:proofErr w:type="spellEnd"/>
      <w:r w:rsidRPr="00D54070">
        <w:rPr>
          <w:rFonts w:asciiTheme="minorHAnsi" w:hAnsiTheme="minorHAnsi" w:cstheme="minorHAnsi"/>
          <w:sz w:val="20"/>
          <w:szCs w:val="20"/>
        </w:rPr>
        <w:t>, pdf.</w:t>
      </w:r>
    </w:p>
    <w:p w14:paraId="5ED70B02" w14:textId="77777777" w:rsidR="00CF478F" w:rsidRPr="00D54070" w:rsidRDefault="00CF478F" w:rsidP="00D54070">
      <w:pPr>
        <w:numPr>
          <w:ilvl w:val="0"/>
          <w:numId w:val="29"/>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 xml:space="preserve">System udostępniać będzie funkcjonalność </w:t>
      </w:r>
      <w:proofErr w:type="spellStart"/>
      <w:r w:rsidRPr="00D54070">
        <w:rPr>
          <w:rFonts w:asciiTheme="minorHAnsi" w:hAnsiTheme="minorHAnsi" w:cstheme="minorHAnsi"/>
          <w:sz w:val="20"/>
          <w:szCs w:val="20"/>
        </w:rPr>
        <w:t>dashboard'u</w:t>
      </w:r>
      <w:proofErr w:type="spellEnd"/>
      <w:r w:rsidRPr="00D54070">
        <w:rPr>
          <w:rFonts w:asciiTheme="minorHAnsi" w:hAnsiTheme="minorHAnsi" w:cstheme="minorHAnsi"/>
          <w:sz w:val="20"/>
          <w:szCs w:val="20"/>
        </w:rPr>
        <w:t xml:space="preserve"> menadżerskiego, który to wyświetlać będzie informacje o różnych poziomach szczegółowości (podział na jednostki i grupy produktowe) zależnie od uprawnień użytkownika wraz z informacją o kwotach braków i nadwyżek posiadanego oprogramowania.</w:t>
      </w:r>
    </w:p>
    <w:p w14:paraId="7ACE2C3B" w14:textId="77777777" w:rsidR="00CF478F" w:rsidRPr="00D54070" w:rsidRDefault="00CF478F" w:rsidP="00D54070">
      <w:pPr>
        <w:numPr>
          <w:ilvl w:val="0"/>
          <w:numId w:val="29"/>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w raportach zgodności licencyjnej prezentować będzie ceny zakupu brakujących licencji oraz wartości nadwyżek niewykorzystywanych (niezainstalowanych), a zakupionych przez Zamawiającego licencji.</w:t>
      </w:r>
    </w:p>
    <w:p w14:paraId="5283D1D6" w14:textId="77777777" w:rsidR="00CF478F" w:rsidRPr="00D54070" w:rsidRDefault="00CF478F" w:rsidP="00D54070">
      <w:pPr>
        <w:numPr>
          <w:ilvl w:val="0"/>
          <w:numId w:val="29"/>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System udostępniać będzie bilans zgodności licencyjnej (</w:t>
      </w:r>
      <w:proofErr w:type="spellStart"/>
      <w:r w:rsidRPr="00D54070">
        <w:rPr>
          <w:rFonts w:asciiTheme="minorHAnsi" w:hAnsiTheme="minorHAnsi" w:cstheme="minorHAnsi"/>
          <w:sz w:val="20"/>
          <w:szCs w:val="20"/>
        </w:rPr>
        <w:t>compliance</w:t>
      </w:r>
      <w:proofErr w:type="spellEnd"/>
      <w:r w:rsidRPr="00D54070">
        <w:rPr>
          <w:rFonts w:asciiTheme="minorHAnsi" w:hAnsiTheme="minorHAnsi" w:cstheme="minorHAnsi"/>
          <w:sz w:val="20"/>
          <w:szCs w:val="20"/>
        </w:rPr>
        <w:t>), dostępny na „jedno kliknięcie” w formie automatycznie generowanego raportu w dowolnym momencie z dowolną częstotliwością.</w:t>
      </w:r>
    </w:p>
    <w:p w14:paraId="2615E911" w14:textId="77777777" w:rsidR="00CF478F" w:rsidRPr="00D54070" w:rsidRDefault="00CF478F" w:rsidP="00D54070">
      <w:pPr>
        <w:numPr>
          <w:ilvl w:val="0"/>
          <w:numId w:val="29"/>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 xml:space="preserve">Dostarczone rozwiązanie umożliwiać będzie wykonanie raportów w systemie wskazując na funkcje wykrytego oprogramowania (np. oprogramowanie antywirusowe, gry, </w:t>
      </w:r>
      <w:proofErr w:type="spellStart"/>
      <w:r w:rsidRPr="00D54070">
        <w:rPr>
          <w:rFonts w:asciiTheme="minorHAnsi" w:hAnsiTheme="minorHAnsi" w:cstheme="minorHAnsi"/>
          <w:sz w:val="20"/>
          <w:szCs w:val="20"/>
        </w:rPr>
        <w:t>malware</w:t>
      </w:r>
      <w:proofErr w:type="spellEnd"/>
      <w:r w:rsidRPr="00D54070">
        <w:rPr>
          <w:rFonts w:asciiTheme="minorHAnsi" w:hAnsiTheme="minorHAnsi" w:cstheme="minorHAnsi"/>
          <w:sz w:val="20"/>
          <w:szCs w:val="20"/>
        </w:rPr>
        <w:t xml:space="preserve">, </w:t>
      </w:r>
      <w:proofErr w:type="spellStart"/>
      <w:r w:rsidRPr="00D54070">
        <w:rPr>
          <w:rFonts w:asciiTheme="minorHAnsi" w:hAnsiTheme="minorHAnsi" w:cstheme="minorHAnsi"/>
          <w:sz w:val="20"/>
          <w:szCs w:val="20"/>
        </w:rPr>
        <w:t>adware</w:t>
      </w:r>
      <w:proofErr w:type="spellEnd"/>
      <w:r w:rsidRPr="00D54070">
        <w:rPr>
          <w:rFonts w:asciiTheme="minorHAnsi" w:hAnsiTheme="minorHAnsi" w:cstheme="minorHAnsi"/>
          <w:sz w:val="20"/>
          <w:szCs w:val="20"/>
        </w:rPr>
        <w:t xml:space="preserve">, CRM, CASE, CAD, Data </w:t>
      </w:r>
      <w:proofErr w:type="spellStart"/>
      <w:r w:rsidRPr="00D54070">
        <w:rPr>
          <w:rFonts w:asciiTheme="minorHAnsi" w:hAnsiTheme="minorHAnsi" w:cstheme="minorHAnsi"/>
          <w:sz w:val="20"/>
          <w:szCs w:val="20"/>
        </w:rPr>
        <w:t>Recovery</w:t>
      </w:r>
      <w:proofErr w:type="spellEnd"/>
      <w:r w:rsidRPr="00D54070">
        <w:rPr>
          <w:rFonts w:asciiTheme="minorHAnsi" w:hAnsiTheme="minorHAnsi" w:cstheme="minorHAnsi"/>
          <w:sz w:val="20"/>
          <w:szCs w:val="20"/>
        </w:rPr>
        <w:t>, Data Migration itp.).</w:t>
      </w:r>
    </w:p>
    <w:p w14:paraId="319B015A" w14:textId="77777777" w:rsidR="00CF478F" w:rsidRPr="00D54070" w:rsidRDefault="00CF478F" w:rsidP="00D54070">
      <w:pPr>
        <w:numPr>
          <w:ilvl w:val="0"/>
          <w:numId w:val="29"/>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Dostarczone rozwiązanie umożliwiać będzie generowanie raportów zgodności TYLKO w wewnętrznej sieci użytkownika, bez przesyłania jakichkolwiek informacji do systemów Wykonawcy lub chmury.</w:t>
      </w:r>
    </w:p>
    <w:p w14:paraId="70055BA8" w14:textId="77777777" w:rsidR="00CF478F" w:rsidRPr="00D54070" w:rsidRDefault="00CF478F" w:rsidP="00D54070">
      <w:pPr>
        <w:numPr>
          <w:ilvl w:val="0"/>
          <w:numId w:val="29"/>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Dostarczone rozwiązanie posiadać będzie mechanizm raportowania o „nierozpoznanym” i/lub „zakazanym” oprogramowaniu.</w:t>
      </w:r>
    </w:p>
    <w:p w14:paraId="189A3E2F" w14:textId="5329870A" w:rsidR="00CF478F" w:rsidRDefault="00CF478F" w:rsidP="00CF478F">
      <w:pPr>
        <w:numPr>
          <w:ilvl w:val="0"/>
          <w:numId w:val="29"/>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Dostarczone rozwiązanie posiadać będzie mechanizm generowania raportów dotyczących zasobów według zadanych kryteriów.</w:t>
      </w:r>
    </w:p>
    <w:p w14:paraId="7B2E6704" w14:textId="77777777" w:rsidR="00A957E8" w:rsidRPr="00D54070" w:rsidRDefault="00A957E8" w:rsidP="00D54070">
      <w:pPr>
        <w:suppressAutoHyphens w:val="0"/>
        <w:spacing w:after="160" w:line="259" w:lineRule="auto"/>
        <w:jc w:val="both"/>
        <w:rPr>
          <w:rFonts w:asciiTheme="minorHAnsi" w:hAnsiTheme="minorHAnsi" w:cstheme="minorHAnsi"/>
          <w:sz w:val="20"/>
          <w:szCs w:val="20"/>
        </w:rPr>
      </w:pPr>
    </w:p>
    <w:p w14:paraId="7CB29670" w14:textId="77777777" w:rsidR="00A957E8" w:rsidRPr="00D54070" w:rsidRDefault="00A957E8" w:rsidP="00A957E8">
      <w:pPr>
        <w:rPr>
          <w:rFonts w:asciiTheme="minorHAnsi" w:hAnsiTheme="minorHAnsi" w:cstheme="minorHAnsi"/>
          <w:b/>
          <w:bCs/>
          <w:sz w:val="20"/>
          <w:szCs w:val="20"/>
        </w:rPr>
      </w:pPr>
      <w:r w:rsidRPr="00D54070">
        <w:rPr>
          <w:rFonts w:asciiTheme="minorHAnsi" w:hAnsiTheme="minorHAnsi" w:cstheme="minorHAnsi"/>
          <w:b/>
          <w:bCs/>
          <w:sz w:val="20"/>
          <w:szCs w:val="20"/>
        </w:rPr>
        <w:t>Zakres prac do zrealizowania przez wykonawcę:</w:t>
      </w:r>
    </w:p>
    <w:p w14:paraId="6A424F48" w14:textId="77777777" w:rsidR="00A957E8" w:rsidRPr="00D54070" w:rsidRDefault="00A957E8" w:rsidP="00D54070">
      <w:pPr>
        <w:numPr>
          <w:ilvl w:val="0"/>
          <w:numId w:val="30"/>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 xml:space="preserve">Wykonawca dostarczy, dokona instalacji, konfiguracji wstępnej i </w:t>
      </w:r>
      <w:proofErr w:type="spellStart"/>
      <w:r w:rsidRPr="00D54070">
        <w:rPr>
          <w:rFonts w:asciiTheme="minorHAnsi" w:hAnsiTheme="minorHAnsi" w:cstheme="minorHAnsi"/>
          <w:sz w:val="20"/>
          <w:szCs w:val="20"/>
        </w:rPr>
        <w:t>zalicencjonowania</w:t>
      </w:r>
      <w:proofErr w:type="spellEnd"/>
      <w:r w:rsidRPr="00D54070">
        <w:rPr>
          <w:rFonts w:asciiTheme="minorHAnsi" w:hAnsiTheme="minorHAnsi" w:cstheme="minorHAnsi"/>
          <w:sz w:val="20"/>
          <w:szCs w:val="20"/>
        </w:rPr>
        <w:t xml:space="preserve"> produktu w środowisku </w:t>
      </w:r>
      <w:proofErr w:type="spellStart"/>
      <w:r w:rsidRPr="00D54070">
        <w:rPr>
          <w:rFonts w:asciiTheme="minorHAnsi" w:hAnsiTheme="minorHAnsi" w:cstheme="minorHAnsi"/>
          <w:sz w:val="20"/>
          <w:szCs w:val="20"/>
        </w:rPr>
        <w:t>wirtualizacyjnym</w:t>
      </w:r>
      <w:proofErr w:type="spellEnd"/>
      <w:r w:rsidRPr="00D54070">
        <w:rPr>
          <w:rFonts w:asciiTheme="minorHAnsi" w:hAnsiTheme="minorHAnsi" w:cstheme="minorHAnsi"/>
          <w:sz w:val="20"/>
          <w:szCs w:val="20"/>
        </w:rPr>
        <w:t xml:space="preserve"> klienta.</w:t>
      </w:r>
    </w:p>
    <w:p w14:paraId="0CE85C18" w14:textId="77777777" w:rsidR="00A957E8" w:rsidRPr="00D54070" w:rsidRDefault="00A957E8" w:rsidP="00D54070">
      <w:pPr>
        <w:numPr>
          <w:ilvl w:val="0"/>
          <w:numId w:val="30"/>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Wykonawca przeprowadzi instalację i konfigurację bazy danych na potrzeby działania systemu Nowoczesna Inwentaryzacja Oprogramowania.</w:t>
      </w:r>
    </w:p>
    <w:p w14:paraId="4921BD84" w14:textId="77777777" w:rsidR="00A957E8" w:rsidRPr="00D54070" w:rsidRDefault="00A957E8" w:rsidP="00D54070">
      <w:pPr>
        <w:numPr>
          <w:ilvl w:val="0"/>
          <w:numId w:val="30"/>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Wykonawca zainstaluję oprogramowania na środowisku zamawiającego oraz przeprowadzi pełną konfigurację.</w:t>
      </w:r>
    </w:p>
    <w:p w14:paraId="2E703EA8" w14:textId="77777777" w:rsidR="00A957E8" w:rsidRPr="00D54070" w:rsidRDefault="00A957E8" w:rsidP="00D54070">
      <w:pPr>
        <w:numPr>
          <w:ilvl w:val="0"/>
          <w:numId w:val="30"/>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Wykonawca przeprowadzi wdrożenie agentów systemu Nowoczesna Inwentaryzacja Oprogramowania na końcówkach fizycznych i wirtualnych, obejmujące dystrybucję i przygotowanie paczki agenta.</w:t>
      </w:r>
    </w:p>
    <w:p w14:paraId="2320745F" w14:textId="77777777" w:rsidR="00A957E8" w:rsidRPr="00D54070" w:rsidRDefault="00A957E8" w:rsidP="00D54070">
      <w:pPr>
        <w:numPr>
          <w:ilvl w:val="0"/>
          <w:numId w:val="30"/>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lastRenderedPageBreak/>
        <w:t xml:space="preserve">Wykonawca przeprowadzi zintegrowanie systemu Nowoczesna Inwentaryzacja Oprogramowania z MS Active Directory oraz </w:t>
      </w:r>
      <w:proofErr w:type="spellStart"/>
      <w:r w:rsidRPr="00D54070">
        <w:rPr>
          <w:rFonts w:asciiTheme="minorHAnsi" w:hAnsiTheme="minorHAnsi" w:cstheme="minorHAnsi"/>
          <w:sz w:val="20"/>
          <w:szCs w:val="20"/>
        </w:rPr>
        <w:t>VMWare</w:t>
      </w:r>
      <w:proofErr w:type="spellEnd"/>
      <w:r w:rsidRPr="00D54070">
        <w:rPr>
          <w:rFonts w:asciiTheme="minorHAnsi" w:hAnsiTheme="minorHAnsi" w:cstheme="minorHAnsi"/>
          <w:sz w:val="20"/>
          <w:szCs w:val="20"/>
        </w:rPr>
        <w:t xml:space="preserve"> </w:t>
      </w:r>
      <w:proofErr w:type="spellStart"/>
      <w:r w:rsidRPr="00D54070">
        <w:rPr>
          <w:rFonts w:asciiTheme="minorHAnsi" w:hAnsiTheme="minorHAnsi" w:cstheme="minorHAnsi"/>
          <w:sz w:val="20"/>
          <w:szCs w:val="20"/>
        </w:rPr>
        <w:t>vCenter</w:t>
      </w:r>
      <w:proofErr w:type="spellEnd"/>
      <w:r w:rsidRPr="00D54070">
        <w:rPr>
          <w:rFonts w:asciiTheme="minorHAnsi" w:hAnsiTheme="minorHAnsi" w:cstheme="minorHAnsi"/>
          <w:sz w:val="20"/>
          <w:szCs w:val="20"/>
        </w:rPr>
        <w:t>.</w:t>
      </w:r>
    </w:p>
    <w:p w14:paraId="2F1D22F9" w14:textId="77777777" w:rsidR="00A957E8" w:rsidRPr="00D54070" w:rsidRDefault="00A957E8" w:rsidP="00D54070">
      <w:pPr>
        <w:numPr>
          <w:ilvl w:val="0"/>
          <w:numId w:val="30"/>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Wykonawca zasili repozytorium danymi o zakupach licencji zrealizowanych w ramach platform Microsoft VLSC oraz MPSA.</w:t>
      </w:r>
    </w:p>
    <w:p w14:paraId="0BD388B8" w14:textId="77777777" w:rsidR="00A957E8" w:rsidRPr="00D54070" w:rsidRDefault="00A957E8" w:rsidP="00D54070">
      <w:pPr>
        <w:numPr>
          <w:ilvl w:val="0"/>
          <w:numId w:val="30"/>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Wykonawca przygotuje dedykowany plik (w formacie xls/</w:t>
      </w:r>
      <w:proofErr w:type="spellStart"/>
      <w:r w:rsidRPr="00D54070">
        <w:rPr>
          <w:rFonts w:asciiTheme="minorHAnsi" w:hAnsiTheme="minorHAnsi" w:cstheme="minorHAnsi"/>
          <w:sz w:val="20"/>
          <w:szCs w:val="20"/>
        </w:rPr>
        <w:t>csv</w:t>
      </w:r>
      <w:proofErr w:type="spellEnd"/>
      <w:r w:rsidRPr="00D54070">
        <w:rPr>
          <w:rFonts w:asciiTheme="minorHAnsi" w:hAnsiTheme="minorHAnsi" w:cstheme="minorHAnsi"/>
          <w:sz w:val="20"/>
          <w:szCs w:val="20"/>
        </w:rPr>
        <w:t>), który posłuży jako formatka dla przyszłych potencjalnych importów licencji.</w:t>
      </w:r>
    </w:p>
    <w:p w14:paraId="4D30C1A7" w14:textId="77777777" w:rsidR="00A957E8" w:rsidRPr="00D54070" w:rsidRDefault="00A957E8" w:rsidP="00D54070">
      <w:pPr>
        <w:numPr>
          <w:ilvl w:val="0"/>
          <w:numId w:val="30"/>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Wykonawca przygotuje raport zgodności licencyjnej Microsoft wraz z rekomendacjami optymalizacji, ocenę poziomu dojrzałości organizacji w zakresie SAM (raport opisowy + rekomendacje zmian i ulepszeń obszarów SAM).</w:t>
      </w:r>
    </w:p>
    <w:p w14:paraId="6281F018" w14:textId="77777777" w:rsidR="00A957E8" w:rsidRPr="00D54070" w:rsidRDefault="00A957E8" w:rsidP="00D54070">
      <w:pPr>
        <w:numPr>
          <w:ilvl w:val="0"/>
          <w:numId w:val="30"/>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Przygotowanie dokumentacji powykonawczej opisującej wykonane prace oraz sposób konfiguracji.</w:t>
      </w:r>
    </w:p>
    <w:p w14:paraId="2DE4AD0D" w14:textId="77777777" w:rsidR="00A957E8" w:rsidRPr="00D54070" w:rsidRDefault="00A957E8" w:rsidP="00D54070">
      <w:pPr>
        <w:numPr>
          <w:ilvl w:val="0"/>
          <w:numId w:val="30"/>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Przeprowadzenie szkolenia dla administratorów:</w:t>
      </w:r>
    </w:p>
    <w:p w14:paraId="38CF8784" w14:textId="77777777" w:rsidR="00A957E8" w:rsidRPr="00D54070" w:rsidRDefault="00A957E8" w:rsidP="00D54070">
      <w:pPr>
        <w:numPr>
          <w:ilvl w:val="1"/>
          <w:numId w:val="30"/>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 xml:space="preserve">Szkolenie zostanie przeprowadzone dla administratorów Zamawiającego. </w:t>
      </w:r>
    </w:p>
    <w:p w14:paraId="0C8EAAD9" w14:textId="77777777" w:rsidR="00A957E8" w:rsidRPr="00D54070" w:rsidRDefault="00A957E8" w:rsidP="00D54070">
      <w:pPr>
        <w:numPr>
          <w:ilvl w:val="1"/>
          <w:numId w:val="30"/>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 xml:space="preserve">Szkolenie odbędzie się w siedzibie Zamawiającego lub w formie zdalnej. </w:t>
      </w:r>
    </w:p>
    <w:p w14:paraId="583CFCC7" w14:textId="77777777" w:rsidR="00A957E8" w:rsidRPr="00D54070" w:rsidRDefault="00A957E8" w:rsidP="00D54070">
      <w:pPr>
        <w:numPr>
          <w:ilvl w:val="1"/>
          <w:numId w:val="30"/>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Szkolenie musi być realizowane od poniedziałku do piątku. Zamawiający nie dopuszcza realizowania szkoleń w soboty, niedzielę, a także w święta i dni ustawowo wolne od pracy.</w:t>
      </w:r>
    </w:p>
    <w:p w14:paraId="36BA561B" w14:textId="77777777" w:rsidR="00A957E8" w:rsidRPr="00D54070" w:rsidRDefault="00A957E8" w:rsidP="00D54070">
      <w:pPr>
        <w:numPr>
          <w:ilvl w:val="1"/>
          <w:numId w:val="30"/>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 xml:space="preserve">Szkolenie musi być prowadzone na analogicznych systemach jak dostarczane przez Wykonawcę. </w:t>
      </w:r>
    </w:p>
    <w:p w14:paraId="15C27FAD" w14:textId="77777777" w:rsidR="00D54070" w:rsidRPr="00D54070" w:rsidRDefault="00D54070" w:rsidP="00D54070">
      <w:pPr>
        <w:jc w:val="both"/>
        <w:rPr>
          <w:rFonts w:asciiTheme="minorHAnsi" w:hAnsiTheme="minorHAnsi" w:cstheme="minorHAnsi"/>
          <w:sz w:val="20"/>
          <w:szCs w:val="20"/>
          <w:u w:val="single"/>
        </w:rPr>
      </w:pPr>
      <w:r w:rsidRPr="00D54070">
        <w:rPr>
          <w:rFonts w:asciiTheme="minorHAnsi" w:hAnsiTheme="minorHAnsi" w:cstheme="minorHAnsi"/>
          <w:b/>
          <w:bCs/>
          <w:sz w:val="20"/>
          <w:szCs w:val="20"/>
          <w:u w:val="single"/>
        </w:rPr>
        <w:t>Realizacja przedmiotu umowy – zapisy szczególne</w:t>
      </w:r>
      <w:r w:rsidRPr="00D54070">
        <w:rPr>
          <w:rFonts w:asciiTheme="minorHAnsi" w:hAnsiTheme="minorHAnsi" w:cstheme="minorHAnsi"/>
          <w:sz w:val="20"/>
          <w:szCs w:val="20"/>
          <w:u w:val="single"/>
        </w:rPr>
        <w:t>:</w:t>
      </w:r>
    </w:p>
    <w:p w14:paraId="61A8BBAE" w14:textId="77777777" w:rsidR="00D54070" w:rsidRPr="00D54070" w:rsidRDefault="00D54070" w:rsidP="00D54070">
      <w:pPr>
        <w:numPr>
          <w:ilvl w:val="0"/>
          <w:numId w:val="24"/>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W ramach niniejszej umowy Wykonawca zapewni bezpłatną opiekę serwisową oprogramowania. Opieka serwisowa obejmuje wsparcie techniczne dotyczące oprogramowania (udzielane telefonicznie, za pomocą faksu, poczty elektronicznej lub innych dogodnych środków). Nadto, niezależnie od usług serwisowych wykonawca zapewni udostępnianie programów poprawkowych przez cały okres ważności licencji.</w:t>
      </w:r>
    </w:p>
    <w:p w14:paraId="5CC4B9D4" w14:textId="7DD3143E" w:rsidR="00A34115" w:rsidRPr="00D54070" w:rsidRDefault="00D54070" w:rsidP="0091402E">
      <w:pPr>
        <w:numPr>
          <w:ilvl w:val="0"/>
          <w:numId w:val="24"/>
        </w:numPr>
        <w:suppressAutoHyphens w:val="0"/>
        <w:spacing w:after="160" w:line="259" w:lineRule="auto"/>
        <w:jc w:val="both"/>
        <w:rPr>
          <w:rFonts w:asciiTheme="minorHAnsi" w:hAnsiTheme="minorHAnsi" w:cstheme="minorHAnsi"/>
          <w:sz w:val="20"/>
          <w:szCs w:val="20"/>
        </w:rPr>
      </w:pPr>
      <w:r w:rsidRPr="00D54070">
        <w:rPr>
          <w:rFonts w:asciiTheme="minorHAnsi" w:hAnsiTheme="minorHAnsi" w:cstheme="minorHAnsi"/>
          <w:sz w:val="20"/>
          <w:szCs w:val="20"/>
        </w:rPr>
        <w:t xml:space="preserve">Bezpłatna opieka serwisowa oprogramowania (wsparcie licencji) oraz udostępnianie programów poprawkowych, świadczone jest przez okres </w:t>
      </w:r>
      <w:r w:rsidRPr="00D54070">
        <w:rPr>
          <w:rFonts w:asciiTheme="minorHAnsi" w:hAnsiTheme="minorHAnsi" w:cstheme="minorHAnsi"/>
          <w:b/>
          <w:bCs/>
          <w:sz w:val="20"/>
          <w:szCs w:val="20"/>
        </w:rPr>
        <w:t>12 miesięcy</w:t>
      </w:r>
      <w:r w:rsidRPr="00D54070">
        <w:rPr>
          <w:rFonts w:asciiTheme="minorHAnsi" w:hAnsiTheme="minorHAnsi" w:cstheme="minorHAnsi"/>
          <w:sz w:val="20"/>
          <w:szCs w:val="20"/>
        </w:rPr>
        <w:t xml:space="preserve"> od daty przekazania protokołu odbioru podpisanego przez obie strony.</w:t>
      </w:r>
    </w:p>
    <w:p w14:paraId="37BE1DBE" w14:textId="77777777" w:rsidR="00A34115" w:rsidRDefault="00A34115" w:rsidP="0091402E">
      <w:pPr>
        <w:rPr>
          <w:rFonts w:asciiTheme="minorHAnsi" w:hAnsiTheme="minorHAnsi" w:cstheme="minorHAnsi"/>
          <w:b/>
          <w:sz w:val="20"/>
          <w:szCs w:val="20"/>
          <w:u w:val="single"/>
        </w:rPr>
      </w:pPr>
    </w:p>
    <w:p w14:paraId="613DB43F" w14:textId="4FAEA4CC" w:rsidR="0091402E" w:rsidRDefault="0091402E" w:rsidP="0091402E">
      <w:pPr>
        <w:rPr>
          <w:rFonts w:asciiTheme="minorHAnsi" w:hAnsiTheme="minorHAnsi" w:cstheme="minorHAnsi"/>
          <w:sz w:val="20"/>
          <w:szCs w:val="20"/>
        </w:rPr>
      </w:pPr>
      <w:r w:rsidRPr="0091402E">
        <w:rPr>
          <w:rFonts w:asciiTheme="minorHAnsi" w:hAnsiTheme="minorHAnsi" w:cstheme="minorHAnsi"/>
          <w:b/>
          <w:sz w:val="20"/>
          <w:szCs w:val="20"/>
          <w:u w:val="single"/>
        </w:rPr>
        <w:t>Termin realizacji zamówienia:</w:t>
      </w:r>
      <w:r w:rsidRPr="0091402E">
        <w:rPr>
          <w:rFonts w:asciiTheme="minorHAnsi" w:hAnsiTheme="minorHAnsi" w:cstheme="minorHAnsi"/>
          <w:sz w:val="20"/>
          <w:szCs w:val="20"/>
        </w:rPr>
        <w:t xml:space="preserve"> </w:t>
      </w:r>
      <w:r w:rsidR="00205C10">
        <w:rPr>
          <w:rFonts w:asciiTheme="minorHAnsi" w:hAnsiTheme="minorHAnsi" w:cstheme="minorHAnsi"/>
          <w:sz w:val="20"/>
          <w:szCs w:val="20"/>
        </w:rPr>
        <w:t>zamówienie winno być zrealizowane</w:t>
      </w:r>
      <w:r w:rsidR="00A34115">
        <w:rPr>
          <w:rFonts w:asciiTheme="minorHAnsi" w:hAnsiTheme="minorHAnsi" w:cstheme="minorHAnsi"/>
          <w:sz w:val="20"/>
          <w:szCs w:val="20"/>
        </w:rPr>
        <w:t xml:space="preserve"> do dnia </w:t>
      </w:r>
      <w:r w:rsidR="00721B6B">
        <w:rPr>
          <w:rFonts w:asciiTheme="minorHAnsi" w:hAnsiTheme="minorHAnsi" w:cstheme="minorHAnsi"/>
          <w:sz w:val="20"/>
          <w:szCs w:val="20"/>
        </w:rPr>
        <w:t>30.09.2020 r.</w:t>
      </w:r>
    </w:p>
    <w:p w14:paraId="477C8C16" w14:textId="5B3FC616" w:rsidR="0052018D" w:rsidRPr="0052018D" w:rsidRDefault="0052018D" w:rsidP="0091402E">
      <w:pPr>
        <w:rPr>
          <w:rFonts w:asciiTheme="minorHAnsi" w:hAnsiTheme="minorHAnsi" w:cstheme="minorHAnsi"/>
          <w:sz w:val="20"/>
          <w:szCs w:val="20"/>
        </w:rPr>
      </w:pPr>
    </w:p>
    <w:p w14:paraId="2A330948" w14:textId="77777777" w:rsidR="0091402E" w:rsidRPr="0091402E" w:rsidRDefault="0091402E" w:rsidP="0091402E">
      <w:pPr>
        <w:rPr>
          <w:rFonts w:asciiTheme="minorHAnsi" w:hAnsiTheme="minorHAnsi" w:cstheme="minorHAnsi"/>
          <w:sz w:val="20"/>
          <w:szCs w:val="20"/>
        </w:rPr>
      </w:pPr>
    </w:p>
    <w:p w14:paraId="1738B552" w14:textId="09BCC736" w:rsidR="0091402E" w:rsidRPr="0091402E" w:rsidRDefault="0091402E" w:rsidP="0091402E">
      <w:pPr>
        <w:jc w:val="both"/>
        <w:rPr>
          <w:rFonts w:asciiTheme="minorHAnsi" w:hAnsiTheme="minorHAnsi" w:cstheme="minorHAnsi"/>
          <w:b/>
          <w:sz w:val="20"/>
          <w:szCs w:val="20"/>
          <w:u w:val="single"/>
        </w:rPr>
      </w:pPr>
      <w:r w:rsidRPr="0091402E">
        <w:rPr>
          <w:rFonts w:asciiTheme="minorHAnsi" w:hAnsiTheme="minorHAnsi" w:cstheme="minorHAnsi"/>
          <w:b/>
          <w:sz w:val="20"/>
          <w:szCs w:val="20"/>
          <w:u w:val="single"/>
        </w:rPr>
        <w:t>Termin płatności:</w:t>
      </w:r>
    </w:p>
    <w:p w14:paraId="31CDA299" w14:textId="77777777" w:rsidR="0091402E" w:rsidRPr="0091402E" w:rsidRDefault="0091402E" w:rsidP="0091402E">
      <w:pPr>
        <w:jc w:val="both"/>
        <w:rPr>
          <w:rFonts w:asciiTheme="minorHAnsi" w:hAnsiTheme="minorHAnsi" w:cstheme="minorHAnsi"/>
          <w:sz w:val="20"/>
          <w:szCs w:val="20"/>
        </w:rPr>
      </w:pPr>
      <w:r w:rsidRPr="0091402E">
        <w:rPr>
          <w:rFonts w:asciiTheme="minorHAnsi" w:hAnsiTheme="minorHAnsi" w:cstheme="minorHAnsi"/>
          <w:sz w:val="20"/>
          <w:szCs w:val="20"/>
        </w:rPr>
        <w:t xml:space="preserve">do 30 dni od daty wpływu prawidłowo wystawionej faktury do Zamawiającego. </w:t>
      </w:r>
    </w:p>
    <w:p w14:paraId="19DDBA7B" w14:textId="2885D874" w:rsidR="0091402E" w:rsidRPr="0091402E" w:rsidRDefault="0091402E" w:rsidP="0091402E">
      <w:pPr>
        <w:jc w:val="both"/>
        <w:rPr>
          <w:rFonts w:asciiTheme="minorHAnsi" w:hAnsiTheme="minorHAnsi" w:cstheme="minorHAnsi"/>
          <w:sz w:val="20"/>
          <w:szCs w:val="20"/>
        </w:rPr>
      </w:pPr>
      <w:r w:rsidRPr="0091402E">
        <w:rPr>
          <w:rFonts w:asciiTheme="minorHAnsi" w:hAnsiTheme="minorHAnsi" w:cstheme="minorHAnsi"/>
          <w:sz w:val="20"/>
          <w:szCs w:val="20"/>
        </w:rPr>
        <w:t>Przelew zostanie dokonany na rachunek  wykonawcy, który jest zgodny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3400A628" w14:textId="77777777" w:rsidR="0091402E" w:rsidRDefault="0091402E" w:rsidP="0091402E">
      <w:pPr>
        <w:tabs>
          <w:tab w:val="left" w:pos="3810"/>
        </w:tabs>
        <w:jc w:val="both"/>
        <w:rPr>
          <w:rFonts w:asciiTheme="minorHAnsi" w:hAnsiTheme="minorHAnsi" w:cstheme="minorHAnsi"/>
          <w:b/>
          <w:u w:val="single"/>
        </w:rPr>
      </w:pPr>
    </w:p>
    <w:p w14:paraId="6A47C624" w14:textId="17F316CA" w:rsidR="0091402E" w:rsidRPr="0091402E" w:rsidRDefault="0091402E" w:rsidP="0091402E">
      <w:pPr>
        <w:tabs>
          <w:tab w:val="left" w:pos="3810"/>
        </w:tabs>
        <w:rPr>
          <w:rFonts w:asciiTheme="minorHAnsi" w:hAnsiTheme="minorHAnsi" w:cstheme="minorHAnsi"/>
          <w:b/>
          <w:sz w:val="20"/>
          <w:szCs w:val="20"/>
          <w:u w:val="single"/>
        </w:rPr>
      </w:pPr>
      <w:r w:rsidRPr="0091402E">
        <w:rPr>
          <w:rFonts w:asciiTheme="minorHAnsi" w:hAnsiTheme="minorHAnsi" w:cstheme="minorHAnsi"/>
          <w:b/>
          <w:sz w:val="20"/>
          <w:szCs w:val="20"/>
          <w:u w:val="single"/>
        </w:rPr>
        <w:t>Oferta winna zostać złożona na załączonym formularzu ofertowym i zawierać ponadto:</w:t>
      </w:r>
    </w:p>
    <w:p w14:paraId="5E893B87" w14:textId="77777777" w:rsidR="0091402E" w:rsidRPr="0091402E" w:rsidRDefault="0091402E" w:rsidP="0091402E">
      <w:pPr>
        <w:pStyle w:val="Akapitzlist"/>
        <w:tabs>
          <w:tab w:val="left" w:pos="3810"/>
        </w:tabs>
        <w:ind w:left="426"/>
        <w:rPr>
          <w:rFonts w:asciiTheme="minorHAnsi" w:hAnsiTheme="minorHAnsi" w:cstheme="minorHAnsi"/>
          <w:b/>
          <w:sz w:val="20"/>
          <w:szCs w:val="20"/>
          <w:u w:val="single"/>
        </w:rPr>
      </w:pPr>
    </w:p>
    <w:p w14:paraId="51BD8BD3" w14:textId="77777777" w:rsidR="0091402E" w:rsidRPr="0091402E" w:rsidRDefault="0091402E" w:rsidP="0091402E">
      <w:pPr>
        <w:pStyle w:val="Akapitzlist"/>
        <w:numPr>
          <w:ilvl w:val="0"/>
          <w:numId w:val="22"/>
        </w:numPr>
        <w:tabs>
          <w:tab w:val="left" w:pos="993"/>
        </w:tabs>
        <w:spacing w:line="276" w:lineRule="auto"/>
        <w:ind w:left="426" w:hanging="426"/>
        <w:jc w:val="both"/>
        <w:rPr>
          <w:rFonts w:asciiTheme="minorHAnsi" w:hAnsiTheme="minorHAnsi" w:cstheme="minorHAnsi"/>
          <w:sz w:val="20"/>
          <w:szCs w:val="20"/>
        </w:rPr>
      </w:pPr>
      <w:r w:rsidRPr="0091402E">
        <w:rPr>
          <w:rFonts w:asciiTheme="minorHAnsi" w:hAnsiTheme="minorHAnsi" w:cstheme="minorHAnsi"/>
          <w:sz w:val="20"/>
          <w:szCs w:val="20"/>
        </w:rPr>
        <w:t xml:space="preserve">Cenę brutto za przedmiot zamówienia. </w:t>
      </w:r>
    </w:p>
    <w:p w14:paraId="6FA9F910" w14:textId="77777777" w:rsidR="0091402E" w:rsidRPr="0091402E" w:rsidRDefault="0091402E" w:rsidP="0091402E">
      <w:pPr>
        <w:pStyle w:val="Akapitzlist"/>
        <w:numPr>
          <w:ilvl w:val="0"/>
          <w:numId w:val="22"/>
        </w:numPr>
        <w:tabs>
          <w:tab w:val="left" w:pos="993"/>
        </w:tabs>
        <w:spacing w:line="276" w:lineRule="auto"/>
        <w:ind w:left="426" w:hanging="426"/>
        <w:jc w:val="both"/>
        <w:rPr>
          <w:rFonts w:asciiTheme="minorHAnsi" w:hAnsiTheme="minorHAnsi" w:cstheme="minorHAnsi"/>
          <w:sz w:val="20"/>
          <w:szCs w:val="20"/>
        </w:rPr>
      </w:pPr>
      <w:r w:rsidRPr="0091402E">
        <w:rPr>
          <w:rFonts w:asciiTheme="minorHAnsi" w:hAnsiTheme="minorHAnsi" w:cstheme="minorHAnsi"/>
          <w:sz w:val="20"/>
          <w:szCs w:val="20"/>
        </w:rPr>
        <w:t>Pieczęć i podpis osób upoważnionych.</w:t>
      </w:r>
    </w:p>
    <w:p w14:paraId="66C4CBBA" w14:textId="77777777" w:rsidR="0091402E" w:rsidRPr="0091402E" w:rsidRDefault="0091402E" w:rsidP="0091402E">
      <w:pPr>
        <w:pStyle w:val="Akapitzlist"/>
        <w:numPr>
          <w:ilvl w:val="0"/>
          <w:numId w:val="22"/>
        </w:numPr>
        <w:tabs>
          <w:tab w:val="left" w:pos="993"/>
        </w:tabs>
        <w:spacing w:line="276" w:lineRule="auto"/>
        <w:ind w:left="426" w:hanging="426"/>
        <w:jc w:val="both"/>
        <w:rPr>
          <w:rFonts w:asciiTheme="minorHAnsi" w:hAnsiTheme="minorHAnsi" w:cstheme="minorHAnsi"/>
          <w:sz w:val="20"/>
          <w:szCs w:val="20"/>
        </w:rPr>
      </w:pPr>
      <w:r w:rsidRPr="0091402E">
        <w:rPr>
          <w:rFonts w:asciiTheme="minorHAnsi" w:hAnsiTheme="minorHAnsi" w:cstheme="minorHAnsi"/>
          <w:sz w:val="20"/>
          <w:szCs w:val="20"/>
        </w:rPr>
        <w:lastRenderedPageBreak/>
        <w:t>Posiadać datę sporządzenia.</w:t>
      </w:r>
    </w:p>
    <w:p w14:paraId="26C89496" w14:textId="77777777" w:rsidR="0091402E" w:rsidRPr="0091402E" w:rsidRDefault="0091402E" w:rsidP="0091402E">
      <w:pPr>
        <w:pStyle w:val="Akapitzlist"/>
        <w:tabs>
          <w:tab w:val="left" w:pos="993"/>
        </w:tabs>
        <w:spacing w:line="276" w:lineRule="auto"/>
        <w:ind w:left="426"/>
        <w:jc w:val="both"/>
        <w:rPr>
          <w:rFonts w:asciiTheme="minorHAnsi" w:hAnsiTheme="minorHAnsi" w:cstheme="minorHAnsi"/>
          <w:sz w:val="20"/>
          <w:szCs w:val="20"/>
        </w:rPr>
      </w:pPr>
    </w:p>
    <w:p w14:paraId="77F8F530" w14:textId="77777777" w:rsidR="0091402E" w:rsidRPr="0091402E" w:rsidRDefault="0091402E" w:rsidP="0091402E">
      <w:pPr>
        <w:tabs>
          <w:tab w:val="left" w:pos="993"/>
        </w:tabs>
        <w:spacing w:line="276" w:lineRule="auto"/>
        <w:jc w:val="both"/>
        <w:rPr>
          <w:rFonts w:asciiTheme="minorHAnsi" w:hAnsiTheme="minorHAnsi" w:cstheme="minorHAnsi"/>
          <w:b/>
          <w:sz w:val="20"/>
          <w:szCs w:val="20"/>
        </w:rPr>
      </w:pPr>
      <w:r w:rsidRPr="0091402E">
        <w:rPr>
          <w:rFonts w:asciiTheme="minorHAnsi" w:hAnsiTheme="minorHAnsi" w:cstheme="minorHAnsi"/>
          <w:b/>
          <w:sz w:val="20"/>
          <w:szCs w:val="20"/>
        </w:rPr>
        <w:t>Oferty złożone po terminie nie będą rozpatrywane.</w:t>
      </w:r>
    </w:p>
    <w:p w14:paraId="24E32335"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 xml:space="preserve">Oferent może przed upływem terminu składania ofert zmienić lub wycofać swoją ofertę. </w:t>
      </w:r>
    </w:p>
    <w:p w14:paraId="38CA69F7"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 xml:space="preserve">W toku badania i oceny ofert Zamawiający może żądać od oferentów wyjaśnień dotyczących treści złożonych ofert. </w:t>
      </w:r>
    </w:p>
    <w:p w14:paraId="27AB8ADB" w14:textId="77777777" w:rsidR="0091402E" w:rsidRPr="0091402E" w:rsidRDefault="0091402E" w:rsidP="0091402E">
      <w:pPr>
        <w:tabs>
          <w:tab w:val="left" w:pos="993"/>
        </w:tabs>
        <w:spacing w:line="276" w:lineRule="auto"/>
        <w:jc w:val="both"/>
        <w:rPr>
          <w:rFonts w:asciiTheme="minorHAnsi" w:hAnsiTheme="minorHAnsi" w:cstheme="minorHAnsi"/>
          <w:b/>
          <w:sz w:val="20"/>
          <w:szCs w:val="20"/>
          <w:u w:val="single"/>
        </w:rPr>
      </w:pPr>
    </w:p>
    <w:p w14:paraId="7AFAC022" w14:textId="77777777" w:rsidR="0091402E" w:rsidRPr="0091402E" w:rsidRDefault="0091402E" w:rsidP="0091402E">
      <w:pPr>
        <w:tabs>
          <w:tab w:val="left" w:pos="993"/>
        </w:tabs>
        <w:spacing w:line="276" w:lineRule="auto"/>
        <w:jc w:val="both"/>
        <w:rPr>
          <w:rFonts w:asciiTheme="minorHAnsi" w:hAnsiTheme="minorHAnsi" w:cstheme="minorHAnsi"/>
          <w:b/>
          <w:sz w:val="20"/>
          <w:szCs w:val="20"/>
          <w:u w:val="single"/>
        </w:rPr>
      </w:pPr>
      <w:r w:rsidRPr="0091402E">
        <w:rPr>
          <w:rFonts w:asciiTheme="minorHAnsi" w:hAnsiTheme="minorHAnsi" w:cstheme="minorHAnsi"/>
          <w:b/>
          <w:sz w:val="20"/>
          <w:szCs w:val="20"/>
          <w:u w:val="single"/>
        </w:rPr>
        <w:t>Oferty będą oceniane według kryterium</w:t>
      </w:r>
    </w:p>
    <w:p w14:paraId="00A9CA9F" w14:textId="77777777" w:rsidR="0091402E" w:rsidRPr="0091402E" w:rsidRDefault="0091402E" w:rsidP="0091402E">
      <w:pPr>
        <w:pStyle w:val="HTML-wstpniesformatowany"/>
        <w:rPr>
          <w:rFonts w:asciiTheme="minorHAnsi" w:hAnsiTheme="minorHAnsi" w:cstheme="minorHAnsi"/>
        </w:rPr>
      </w:pPr>
    </w:p>
    <w:p w14:paraId="22F195F4" w14:textId="77777777" w:rsidR="002C7D28" w:rsidRPr="00D54070" w:rsidRDefault="002C7D28" w:rsidP="00D54070">
      <w:pPr>
        <w:jc w:val="both"/>
        <w:rPr>
          <w:rFonts w:asciiTheme="minorHAnsi" w:hAnsiTheme="minorHAnsi" w:cstheme="minorHAnsi"/>
          <w:sz w:val="20"/>
          <w:szCs w:val="20"/>
        </w:rPr>
      </w:pPr>
      <w:r w:rsidRPr="00D54070">
        <w:rPr>
          <w:rFonts w:asciiTheme="minorHAnsi" w:hAnsiTheme="minorHAnsi" w:cstheme="minorHAnsi"/>
          <w:sz w:val="20"/>
          <w:szCs w:val="20"/>
        </w:rPr>
        <w:t xml:space="preserve">Oferty oceniane będą według kryterium: </w:t>
      </w:r>
    </w:p>
    <w:p w14:paraId="29127F31" w14:textId="77777777" w:rsidR="002C7D28" w:rsidRPr="00D54070" w:rsidRDefault="002C7D28" w:rsidP="00D54070">
      <w:pPr>
        <w:jc w:val="both"/>
        <w:rPr>
          <w:rFonts w:asciiTheme="minorHAnsi" w:hAnsiTheme="minorHAnsi" w:cstheme="minorHAnsi"/>
          <w:sz w:val="20"/>
          <w:szCs w:val="20"/>
        </w:rPr>
      </w:pPr>
      <w:r w:rsidRPr="00D54070">
        <w:rPr>
          <w:rFonts w:asciiTheme="minorHAnsi" w:hAnsiTheme="minorHAnsi" w:cstheme="minorHAnsi"/>
          <w:sz w:val="20"/>
          <w:szCs w:val="20"/>
        </w:rPr>
        <w:t>cena – 60 %</w:t>
      </w:r>
    </w:p>
    <w:p w14:paraId="45A65491" w14:textId="4CCC15D7" w:rsidR="002C7D28" w:rsidRPr="00D54070" w:rsidRDefault="002C7D28" w:rsidP="00D54070">
      <w:pPr>
        <w:jc w:val="both"/>
        <w:rPr>
          <w:rFonts w:asciiTheme="minorHAnsi" w:hAnsiTheme="minorHAnsi" w:cstheme="minorHAnsi"/>
          <w:sz w:val="20"/>
          <w:szCs w:val="20"/>
        </w:rPr>
      </w:pPr>
      <w:r w:rsidRPr="00D54070">
        <w:rPr>
          <w:rFonts w:asciiTheme="minorHAnsi" w:hAnsiTheme="minorHAnsi" w:cstheme="minorHAnsi"/>
          <w:sz w:val="20"/>
          <w:szCs w:val="20"/>
        </w:rPr>
        <w:t xml:space="preserve">wysokość kary umownej </w:t>
      </w:r>
      <w:r w:rsidR="00D54070" w:rsidRPr="00D54070">
        <w:rPr>
          <w:rFonts w:asciiTheme="minorHAnsi" w:hAnsiTheme="minorHAnsi" w:cstheme="minorHAnsi"/>
          <w:sz w:val="20"/>
          <w:szCs w:val="20"/>
        </w:rPr>
        <w:t xml:space="preserve">za opóźnienie w wykonaniu przedmiotu umowy </w:t>
      </w:r>
      <w:r w:rsidRPr="00D54070">
        <w:rPr>
          <w:rFonts w:asciiTheme="minorHAnsi" w:hAnsiTheme="minorHAnsi" w:cstheme="minorHAnsi"/>
          <w:sz w:val="20"/>
          <w:szCs w:val="20"/>
        </w:rPr>
        <w:t>- 20%</w:t>
      </w:r>
      <w:r w:rsidRPr="00D54070">
        <w:rPr>
          <w:rFonts w:asciiTheme="minorHAnsi" w:hAnsiTheme="minorHAnsi" w:cstheme="minorHAnsi"/>
          <w:sz w:val="20"/>
          <w:szCs w:val="20"/>
        </w:rPr>
        <w:tab/>
      </w:r>
    </w:p>
    <w:p w14:paraId="19070962" w14:textId="77777777" w:rsidR="002C7D28" w:rsidRPr="00D54070" w:rsidRDefault="002C7D28" w:rsidP="00D54070">
      <w:pPr>
        <w:jc w:val="both"/>
        <w:rPr>
          <w:rFonts w:asciiTheme="minorHAnsi" w:hAnsiTheme="minorHAnsi" w:cstheme="minorHAnsi"/>
          <w:sz w:val="20"/>
          <w:szCs w:val="20"/>
        </w:rPr>
      </w:pPr>
      <w:r w:rsidRPr="00D54070">
        <w:rPr>
          <w:rFonts w:asciiTheme="minorHAnsi" w:hAnsiTheme="minorHAnsi" w:cstheme="minorHAnsi"/>
          <w:sz w:val="20"/>
          <w:szCs w:val="20"/>
        </w:rPr>
        <w:t>termin realizacji zamówienia - 20%</w:t>
      </w:r>
    </w:p>
    <w:p w14:paraId="3DFFABC0" w14:textId="77777777" w:rsidR="002C7D28" w:rsidRDefault="002C7D28" w:rsidP="00D54070">
      <w:pPr>
        <w:jc w:val="both"/>
      </w:pPr>
    </w:p>
    <w:p w14:paraId="290C8D39" w14:textId="68620C6D" w:rsidR="002C7D28" w:rsidRPr="00650430" w:rsidRDefault="002C7D28" w:rsidP="00D54070">
      <w:pPr>
        <w:jc w:val="both"/>
        <w:rPr>
          <w:rFonts w:asciiTheme="minorHAnsi" w:hAnsiTheme="minorHAnsi" w:cstheme="minorHAnsi"/>
          <w:sz w:val="20"/>
          <w:szCs w:val="20"/>
          <w:u w:val="single"/>
        </w:rPr>
      </w:pPr>
      <w:r w:rsidRPr="00650430">
        <w:rPr>
          <w:rFonts w:asciiTheme="minorHAnsi" w:hAnsiTheme="minorHAnsi" w:cstheme="minorHAnsi"/>
          <w:sz w:val="20"/>
          <w:szCs w:val="20"/>
          <w:u w:val="single"/>
        </w:rPr>
        <w:t>Kryterium ceny zostanie obliczone według następującego wzoru:</w:t>
      </w:r>
    </w:p>
    <w:p w14:paraId="61927DED" w14:textId="77777777" w:rsidR="002C7D28" w:rsidRPr="00D54070" w:rsidRDefault="002C7D28" w:rsidP="00D54070">
      <w:pPr>
        <w:jc w:val="both"/>
        <w:rPr>
          <w:rFonts w:asciiTheme="minorHAnsi" w:hAnsiTheme="minorHAnsi" w:cstheme="minorHAnsi"/>
          <w:sz w:val="20"/>
          <w:szCs w:val="20"/>
        </w:rPr>
      </w:pPr>
      <w:r w:rsidRPr="00D54070">
        <w:rPr>
          <w:rFonts w:asciiTheme="minorHAnsi" w:hAnsiTheme="minorHAnsi" w:cstheme="minorHAnsi"/>
          <w:sz w:val="20"/>
          <w:szCs w:val="20"/>
        </w:rPr>
        <w:t>(Cena najniższej oferty / Cena badanej oferty) x 60 = liczba punktów za kryterium cena.</w:t>
      </w:r>
    </w:p>
    <w:p w14:paraId="4BF5CC1B" w14:textId="77777777" w:rsidR="002C7D28" w:rsidRPr="00D54070" w:rsidRDefault="002C7D28" w:rsidP="00D54070">
      <w:pPr>
        <w:jc w:val="both"/>
        <w:rPr>
          <w:rFonts w:asciiTheme="minorHAnsi" w:hAnsiTheme="minorHAnsi" w:cstheme="minorHAnsi"/>
          <w:sz w:val="20"/>
          <w:szCs w:val="20"/>
        </w:rPr>
      </w:pPr>
    </w:p>
    <w:p w14:paraId="2FA40DF0" w14:textId="31541BC2" w:rsidR="002C7D28" w:rsidRPr="00650430" w:rsidRDefault="002C7D28" w:rsidP="00EC5AE5">
      <w:pPr>
        <w:jc w:val="both"/>
        <w:rPr>
          <w:rFonts w:asciiTheme="minorHAnsi" w:hAnsiTheme="minorHAnsi" w:cstheme="minorHAnsi"/>
          <w:sz w:val="20"/>
          <w:szCs w:val="20"/>
          <w:u w:val="single"/>
        </w:rPr>
      </w:pPr>
      <w:r w:rsidRPr="00650430">
        <w:rPr>
          <w:rFonts w:asciiTheme="minorHAnsi" w:hAnsiTheme="minorHAnsi" w:cstheme="minorHAnsi"/>
          <w:sz w:val="20"/>
          <w:szCs w:val="20"/>
          <w:u w:val="single"/>
        </w:rPr>
        <w:t>Kryterium „wysokość kary umownej</w:t>
      </w:r>
      <w:r w:rsidR="00650430" w:rsidRPr="00650430">
        <w:rPr>
          <w:rFonts w:asciiTheme="minorHAnsi" w:hAnsiTheme="minorHAnsi" w:cstheme="minorHAnsi"/>
          <w:sz w:val="20"/>
          <w:szCs w:val="20"/>
          <w:u w:val="single"/>
        </w:rPr>
        <w:t>”</w:t>
      </w:r>
      <w:r w:rsidRPr="00650430">
        <w:rPr>
          <w:rFonts w:asciiTheme="minorHAnsi" w:hAnsiTheme="minorHAnsi" w:cstheme="minorHAnsi"/>
          <w:sz w:val="20"/>
          <w:szCs w:val="20"/>
          <w:u w:val="single"/>
        </w:rPr>
        <w:t xml:space="preserve"> za opóźnienie w wykonaniu przedmiotu umowy zostanie obliczone w następujący sposób:</w:t>
      </w:r>
    </w:p>
    <w:p w14:paraId="053A80B9" w14:textId="77777777" w:rsidR="009F1C5C" w:rsidRPr="00D54070" w:rsidRDefault="009F1C5C" w:rsidP="00D54070">
      <w:pPr>
        <w:jc w:val="both"/>
        <w:rPr>
          <w:rFonts w:asciiTheme="minorHAnsi" w:hAnsiTheme="minorHAnsi" w:cstheme="minorHAnsi"/>
          <w:sz w:val="20"/>
          <w:szCs w:val="20"/>
        </w:rPr>
      </w:pPr>
    </w:p>
    <w:p w14:paraId="70C73C47" w14:textId="77777777" w:rsidR="002C7D28" w:rsidRPr="00D54070" w:rsidRDefault="002C7D28" w:rsidP="00D54070">
      <w:pPr>
        <w:jc w:val="both"/>
        <w:rPr>
          <w:rFonts w:asciiTheme="minorHAnsi" w:hAnsiTheme="minorHAnsi" w:cstheme="minorHAnsi"/>
          <w:sz w:val="20"/>
          <w:szCs w:val="20"/>
        </w:rPr>
      </w:pPr>
      <w:r w:rsidRPr="00D54070">
        <w:rPr>
          <w:rFonts w:asciiTheme="minorHAnsi" w:hAnsiTheme="minorHAnsi" w:cstheme="minorHAnsi"/>
          <w:sz w:val="20"/>
          <w:szCs w:val="20"/>
        </w:rPr>
        <w:t>W  przypadku, gdy wykonawca zaoferuje poziom wysokości kary umownej za każdy dzień opóźnienia w wykonaniu przedmiotu umowy na poziomie wyższym niż 0,5% do 0,7% oferta otrzyma 10 pkt w kryterium kar umownych.</w:t>
      </w:r>
    </w:p>
    <w:p w14:paraId="15911A61" w14:textId="77777777" w:rsidR="002C7D28" w:rsidRPr="00D54070" w:rsidRDefault="002C7D28" w:rsidP="00D54070">
      <w:pPr>
        <w:jc w:val="both"/>
        <w:rPr>
          <w:rFonts w:asciiTheme="minorHAnsi" w:hAnsiTheme="minorHAnsi" w:cstheme="minorHAnsi"/>
          <w:sz w:val="20"/>
          <w:szCs w:val="20"/>
        </w:rPr>
      </w:pPr>
      <w:r w:rsidRPr="00D54070">
        <w:rPr>
          <w:rFonts w:asciiTheme="minorHAnsi" w:hAnsiTheme="minorHAnsi" w:cstheme="minorHAnsi"/>
          <w:sz w:val="20"/>
          <w:szCs w:val="20"/>
        </w:rPr>
        <w:t>W  przypadku, gdy wykonawca zaoferuje poziom wysokości kary umownej za każdy dzień opóźnienia w wykonaniu przedmiotu umowy na poziomie wyższym niż 0,7% do 1% (lub wyższy) oferta otrzyma 20 pkt w kryterium kar umownych.</w:t>
      </w:r>
    </w:p>
    <w:p w14:paraId="7AADAD83" w14:textId="77777777" w:rsidR="002C7D28" w:rsidRPr="00D54070" w:rsidRDefault="002C7D28" w:rsidP="00D54070">
      <w:pPr>
        <w:jc w:val="both"/>
        <w:rPr>
          <w:rFonts w:asciiTheme="minorHAnsi" w:hAnsiTheme="minorHAnsi" w:cstheme="minorHAnsi"/>
          <w:sz w:val="20"/>
          <w:szCs w:val="20"/>
        </w:rPr>
      </w:pPr>
      <w:r w:rsidRPr="00D54070">
        <w:rPr>
          <w:rFonts w:asciiTheme="minorHAnsi" w:hAnsiTheme="minorHAnsi" w:cstheme="minorHAnsi"/>
          <w:sz w:val="20"/>
          <w:szCs w:val="20"/>
        </w:rPr>
        <w:t>W przypadku, gdy wykonawca zaoferuje poziom wysokości kary umownej za każdy dzień opóźnienia w wykonaniu przedmiotu umowy na poziomie 0,5 % oferta otrzyma 0 pkt w kryterium kar umownych.</w:t>
      </w:r>
    </w:p>
    <w:p w14:paraId="73E67638" w14:textId="77777777" w:rsidR="002C7D28" w:rsidRPr="00D54070" w:rsidRDefault="002C7D28" w:rsidP="00D54070">
      <w:pPr>
        <w:jc w:val="both"/>
        <w:rPr>
          <w:rFonts w:asciiTheme="minorHAnsi" w:hAnsiTheme="minorHAnsi" w:cstheme="minorHAnsi"/>
          <w:sz w:val="20"/>
          <w:szCs w:val="20"/>
        </w:rPr>
      </w:pPr>
      <w:r w:rsidRPr="00D54070">
        <w:rPr>
          <w:rFonts w:asciiTheme="minorHAnsi" w:hAnsiTheme="minorHAnsi" w:cstheme="minorHAnsi"/>
          <w:sz w:val="20"/>
          <w:szCs w:val="20"/>
        </w:rPr>
        <w:t>W przypadku, gdy Wykonawca nie wskaże w ofercie żadnego poziomu kar umownych, oferta taka zostanie uznana jako oferta z minimalną wysokością kary umownej za każdy dzień opóźnienia (0,5%)  i otrzyma ona w ramach przedmiotowego kryterium  zero (0) punktów.</w:t>
      </w:r>
    </w:p>
    <w:p w14:paraId="6B523774" w14:textId="77777777" w:rsidR="002C7D28" w:rsidRPr="00D54070" w:rsidRDefault="002C7D28" w:rsidP="00D54070">
      <w:pPr>
        <w:jc w:val="both"/>
        <w:rPr>
          <w:rFonts w:asciiTheme="minorHAnsi" w:hAnsiTheme="minorHAnsi" w:cstheme="minorHAnsi"/>
          <w:sz w:val="20"/>
          <w:szCs w:val="20"/>
        </w:rPr>
      </w:pPr>
      <w:r w:rsidRPr="00D54070">
        <w:rPr>
          <w:rFonts w:asciiTheme="minorHAnsi" w:hAnsiTheme="minorHAnsi" w:cstheme="minorHAnsi"/>
          <w:sz w:val="20"/>
          <w:szCs w:val="20"/>
        </w:rPr>
        <w:t>W  przypadku, gdy wykonawca zaoferuje poziom wysokości kary umownej za każdy dzień opóźnienia w wykonaniu przedmiotu umowy na poziomie niższym niż 0,5% jego oferta zostanie odrzucona.</w:t>
      </w:r>
    </w:p>
    <w:p w14:paraId="764DD0EC" w14:textId="1C59009E" w:rsidR="002C7D28" w:rsidRPr="00D54070" w:rsidRDefault="002C7D28" w:rsidP="00D54070">
      <w:pPr>
        <w:jc w:val="both"/>
        <w:rPr>
          <w:rFonts w:asciiTheme="minorHAnsi" w:hAnsiTheme="minorHAnsi" w:cstheme="minorHAnsi"/>
          <w:sz w:val="20"/>
          <w:szCs w:val="20"/>
        </w:rPr>
      </w:pPr>
      <w:r w:rsidRPr="00D54070">
        <w:rPr>
          <w:rFonts w:asciiTheme="minorHAnsi" w:hAnsiTheme="minorHAnsi" w:cstheme="minorHAnsi"/>
          <w:sz w:val="20"/>
          <w:szCs w:val="20"/>
        </w:rPr>
        <w:t>W przypadku wątpliwości zamawiający zastrzega sobie prawo (w przeciągu do 7 dni od terminu otwarcia ofert) do wezwania wykonawcy do prezentacji zaoferowanego rozwiązania celem weryfikacji zgodności z wymaganiami stawianymi przez zamawiającego w niniejszym postępowaniu.</w:t>
      </w:r>
    </w:p>
    <w:p w14:paraId="6830291D" w14:textId="77777777" w:rsidR="007C2FFF" w:rsidRDefault="007C2FFF" w:rsidP="00D54070">
      <w:pPr>
        <w:jc w:val="both"/>
        <w:rPr>
          <w:rFonts w:asciiTheme="minorHAnsi" w:hAnsiTheme="minorHAnsi" w:cstheme="minorHAnsi"/>
          <w:sz w:val="20"/>
          <w:szCs w:val="20"/>
        </w:rPr>
      </w:pPr>
    </w:p>
    <w:p w14:paraId="59B03E71" w14:textId="06258371" w:rsidR="002C7D28" w:rsidRPr="00650430" w:rsidRDefault="002C7D28" w:rsidP="00D54070">
      <w:pPr>
        <w:jc w:val="both"/>
        <w:rPr>
          <w:rFonts w:asciiTheme="minorHAnsi" w:hAnsiTheme="minorHAnsi" w:cstheme="minorHAnsi"/>
          <w:sz w:val="20"/>
          <w:szCs w:val="20"/>
          <w:u w:val="single"/>
        </w:rPr>
      </w:pPr>
      <w:r w:rsidRPr="00650430">
        <w:rPr>
          <w:rFonts w:asciiTheme="minorHAnsi" w:hAnsiTheme="minorHAnsi" w:cstheme="minorHAnsi"/>
          <w:sz w:val="20"/>
          <w:szCs w:val="20"/>
          <w:u w:val="single"/>
        </w:rPr>
        <w:t>Kryterium „termin realizacji zamówienia” zostanie obliczone w następujący sposób:</w:t>
      </w:r>
    </w:p>
    <w:p w14:paraId="2779C4F3" w14:textId="77777777" w:rsidR="00650430" w:rsidRDefault="00650430" w:rsidP="00D54070">
      <w:pPr>
        <w:jc w:val="both"/>
        <w:rPr>
          <w:rFonts w:asciiTheme="minorHAnsi" w:hAnsiTheme="minorHAnsi" w:cstheme="minorHAnsi"/>
          <w:sz w:val="20"/>
          <w:szCs w:val="20"/>
        </w:rPr>
      </w:pPr>
    </w:p>
    <w:p w14:paraId="5958581B" w14:textId="02B9A84A" w:rsidR="002C7D28" w:rsidRPr="00D54070" w:rsidRDefault="002C7D28" w:rsidP="00D54070">
      <w:pPr>
        <w:jc w:val="both"/>
        <w:rPr>
          <w:rFonts w:asciiTheme="minorHAnsi" w:hAnsiTheme="minorHAnsi" w:cstheme="minorHAnsi"/>
          <w:sz w:val="20"/>
          <w:szCs w:val="20"/>
        </w:rPr>
      </w:pPr>
      <w:r w:rsidRPr="00D54070">
        <w:rPr>
          <w:rFonts w:asciiTheme="minorHAnsi" w:hAnsiTheme="minorHAnsi" w:cstheme="minorHAnsi"/>
          <w:sz w:val="20"/>
          <w:szCs w:val="20"/>
        </w:rPr>
        <w:t xml:space="preserve">Maksymalny termin realizacji zamówienia został wyznaczony do dnia 30.09.2020r. </w:t>
      </w:r>
    </w:p>
    <w:p w14:paraId="2D38E298" w14:textId="77777777" w:rsidR="002C7D28" w:rsidRPr="00D54070" w:rsidRDefault="002C7D28" w:rsidP="00D54070">
      <w:pPr>
        <w:jc w:val="both"/>
        <w:rPr>
          <w:rFonts w:asciiTheme="minorHAnsi" w:hAnsiTheme="minorHAnsi" w:cstheme="minorHAnsi"/>
          <w:sz w:val="20"/>
          <w:szCs w:val="20"/>
        </w:rPr>
      </w:pPr>
      <w:r w:rsidRPr="00D54070">
        <w:rPr>
          <w:rFonts w:asciiTheme="minorHAnsi" w:hAnsiTheme="minorHAnsi" w:cstheme="minorHAnsi"/>
          <w:sz w:val="20"/>
          <w:szCs w:val="20"/>
        </w:rPr>
        <w:t>W sytuacji, gdy Wykonawca zaoferuje zrealizowanie zamówienia w terminie do 30 września 2020 r. oferta Wykonawca w ramach kryterium „Termin realizacji” otrzyma 0 pkt (zero punktów).</w:t>
      </w:r>
    </w:p>
    <w:p w14:paraId="7A59B270" w14:textId="77777777" w:rsidR="002C7D28" w:rsidRPr="00D54070" w:rsidRDefault="002C7D28" w:rsidP="00D54070">
      <w:pPr>
        <w:jc w:val="both"/>
        <w:rPr>
          <w:rFonts w:asciiTheme="minorHAnsi" w:hAnsiTheme="minorHAnsi" w:cstheme="minorHAnsi"/>
          <w:sz w:val="20"/>
          <w:szCs w:val="20"/>
        </w:rPr>
      </w:pPr>
      <w:r w:rsidRPr="00D54070">
        <w:rPr>
          <w:rFonts w:asciiTheme="minorHAnsi" w:hAnsiTheme="minorHAnsi" w:cstheme="minorHAnsi"/>
          <w:sz w:val="20"/>
          <w:szCs w:val="20"/>
        </w:rPr>
        <w:t>W sytuacji, gdy Wykonawca zaoferuje zrealizowanie zamówienia w terminie do 31.08. 2020r. oferta Wykonawcy w ramach kryterium „Termin realizacji” otrzyma 10 pkt.</w:t>
      </w:r>
    </w:p>
    <w:p w14:paraId="5E1F6EFE" w14:textId="77777777" w:rsidR="002C7D28" w:rsidRPr="00D54070" w:rsidRDefault="002C7D28" w:rsidP="00D54070">
      <w:pPr>
        <w:jc w:val="both"/>
        <w:rPr>
          <w:rFonts w:asciiTheme="minorHAnsi" w:hAnsiTheme="minorHAnsi" w:cstheme="minorHAnsi"/>
          <w:sz w:val="20"/>
          <w:szCs w:val="20"/>
        </w:rPr>
      </w:pPr>
      <w:r w:rsidRPr="00D54070">
        <w:rPr>
          <w:rFonts w:asciiTheme="minorHAnsi" w:hAnsiTheme="minorHAnsi" w:cstheme="minorHAnsi"/>
          <w:sz w:val="20"/>
          <w:szCs w:val="20"/>
        </w:rPr>
        <w:t>W sytuacji, gdy Wykonawca zaoferuje zrealizowanie zamówienia w terminie do 31.07. 2020r. oferta Wykonawcy w ramach kryterium „Termin realizacji” otrzyma 20 pkt.</w:t>
      </w:r>
    </w:p>
    <w:p w14:paraId="76F1ED4C" w14:textId="1D79740F" w:rsidR="002C7D28" w:rsidRPr="00D54070" w:rsidRDefault="002C7D28" w:rsidP="00D54070">
      <w:pPr>
        <w:jc w:val="both"/>
        <w:rPr>
          <w:rFonts w:asciiTheme="minorHAnsi" w:hAnsiTheme="minorHAnsi" w:cstheme="minorHAnsi"/>
          <w:sz w:val="20"/>
          <w:szCs w:val="20"/>
        </w:rPr>
      </w:pPr>
      <w:r w:rsidRPr="00D54070">
        <w:rPr>
          <w:rFonts w:asciiTheme="minorHAnsi" w:hAnsiTheme="minorHAnsi" w:cstheme="minorHAnsi"/>
          <w:sz w:val="20"/>
          <w:szCs w:val="20"/>
        </w:rPr>
        <w:t xml:space="preserve">W przypadku, gdy Wykonawca zaoferuje wykonanie przedmiotu zamówienia w terminie dłuższym niż do 30 września 2020r. oferta zostanie odrzucona jako niezgodna </w:t>
      </w:r>
      <w:r w:rsidR="007C2FFF">
        <w:rPr>
          <w:rFonts w:asciiTheme="minorHAnsi" w:hAnsiTheme="minorHAnsi" w:cstheme="minorHAnsi"/>
          <w:sz w:val="20"/>
          <w:szCs w:val="20"/>
        </w:rPr>
        <w:t>z zapytaniem</w:t>
      </w:r>
      <w:r w:rsidRPr="00D54070">
        <w:rPr>
          <w:rFonts w:asciiTheme="minorHAnsi" w:hAnsiTheme="minorHAnsi" w:cstheme="minorHAnsi"/>
          <w:sz w:val="20"/>
          <w:szCs w:val="20"/>
        </w:rPr>
        <w:t>.</w:t>
      </w:r>
    </w:p>
    <w:p w14:paraId="3A297372" w14:textId="77777777" w:rsidR="002C7D28" w:rsidRPr="00D54070" w:rsidRDefault="002C7D28" w:rsidP="00D54070">
      <w:pPr>
        <w:jc w:val="both"/>
        <w:rPr>
          <w:rFonts w:asciiTheme="minorHAnsi" w:hAnsiTheme="minorHAnsi" w:cstheme="minorHAnsi"/>
          <w:sz w:val="20"/>
          <w:szCs w:val="20"/>
        </w:rPr>
      </w:pPr>
      <w:r w:rsidRPr="00D54070">
        <w:rPr>
          <w:rFonts w:asciiTheme="minorHAnsi" w:hAnsiTheme="minorHAnsi" w:cstheme="minorHAnsi"/>
          <w:sz w:val="20"/>
          <w:szCs w:val="20"/>
        </w:rPr>
        <w:lastRenderedPageBreak/>
        <w:t xml:space="preserve">W sytuacji, gdy Wykonawca nie wskaże w ofercie Terminu realizacji, Zamawiający uzna, że Wykonawca oferuje maksymalny termin realizacji tj. do 30 września 2020r. a jego oferta otrzyma w ramach przedmiotowego kryterium 0 (zero) pkt. </w:t>
      </w:r>
    </w:p>
    <w:p w14:paraId="0CCEE964" w14:textId="6A55D046" w:rsidR="0091402E" w:rsidRPr="0091402E" w:rsidRDefault="0091402E" w:rsidP="00D54070">
      <w:pPr>
        <w:pStyle w:val="HTML-wstpniesformatowany"/>
        <w:rPr>
          <w:rFonts w:asciiTheme="minorHAnsi" w:hAnsiTheme="minorHAnsi" w:cstheme="minorHAnsi"/>
        </w:rPr>
      </w:pPr>
    </w:p>
    <w:p w14:paraId="78DC5A92" w14:textId="05855C40" w:rsidR="0091402E" w:rsidRDefault="0091402E" w:rsidP="0091402E">
      <w:pPr>
        <w:tabs>
          <w:tab w:val="left" w:pos="993"/>
        </w:tabs>
        <w:spacing w:line="276" w:lineRule="auto"/>
        <w:jc w:val="both"/>
        <w:rPr>
          <w:rFonts w:asciiTheme="minorHAnsi" w:hAnsiTheme="minorHAnsi" w:cstheme="minorHAnsi"/>
          <w:b/>
          <w:sz w:val="20"/>
          <w:szCs w:val="20"/>
          <w:u w:val="single"/>
        </w:rPr>
      </w:pPr>
    </w:p>
    <w:p w14:paraId="6830AFAE" w14:textId="77777777" w:rsidR="00650430" w:rsidRPr="0091402E" w:rsidRDefault="00650430" w:rsidP="0091402E">
      <w:pPr>
        <w:tabs>
          <w:tab w:val="left" w:pos="993"/>
        </w:tabs>
        <w:spacing w:line="276" w:lineRule="auto"/>
        <w:jc w:val="both"/>
        <w:rPr>
          <w:rFonts w:asciiTheme="minorHAnsi" w:hAnsiTheme="minorHAnsi" w:cstheme="minorHAnsi"/>
          <w:b/>
          <w:sz w:val="20"/>
          <w:szCs w:val="20"/>
          <w:u w:val="single"/>
        </w:rPr>
      </w:pPr>
    </w:p>
    <w:p w14:paraId="388B960D" w14:textId="77777777" w:rsidR="0091402E" w:rsidRPr="0091402E" w:rsidRDefault="0091402E" w:rsidP="0091402E">
      <w:pPr>
        <w:tabs>
          <w:tab w:val="left" w:pos="993"/>
        </w:tabs>
        <w:spacing w:line="276" w:lineRule="auto"/>
        <w:jc w:val="both"/>
        <w:rPr>
          <w:rFonts w:asciiTheme="minorHAnsi" w:hAnsiTheme="minorHAnsi" w:cstheme="minorHAnsi"/>
          <w:b/>
          <w:sz w:val="20"/>
          <w:szCs w:val="20"/>
          <w:u w:val="single"/>
        </w:rPr>
      </w:pPr>
      <w:r w:rsidRPr="0091402E">
        <w:rPr>
          <w:rFonts w:asciiTheme="minorHAnsi" w:hAnsiTheme="minorHAnsi" w:cstheme="minorHAnsi"/>
          <w:b/>
          <w:sz w:val="20"/>
          <w:szCs w:val="20"/>
          <w:u w:val="single"/>
        </w:rPr>
        <w:t>Miejsce i termin złożenia oferty:</w:t>
      </w:r>
    </w:p>
    <w:p w14:paraId="7FB6C141" w14:textId="48CEDD31" w:rsidR="0091402E" w:rsidRP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 xml:space="preserve">Zamawiający oczekuje odpowiedzi </w:t>
      </w:r>
      <w:r w:rsidRPr="00C0040D">
        <w:rPr>
          <w:rFonts w:asciiTheme="minorHAnsi" w:hAnsiTheme="minorHAnsi" w:cstheme="minorHAnsi"/>
          <w:b/>
          <w:sz w:val="20"/>
          <w:szCs w:val="20"/>
          <w:u w:val="single"/>
        </w:rPr>
        <w:t xml:space="preserve">w terminie do dnia </w:t>
      </w:r>
      <w:r w:rsidR="00A34115" w:rsidRPr="00C0040D">
        <w:rPr>
          <w:rFonts w:asciiTheme="minorHAnsi" w:hAnsiTheme="minorHAnsi" w:cstheme="minorHAnsi"/>
          <w:b/>
          <w:sz w:val="20"/>
          <w:szCs w:val="20"/>
          <w:u w:val="single"/>
        </w:rPr>
        <w:t xml:space="preserve">  </w:t>
      </w:r>
      <w:r w:rsidR="00C0040D" w:rsidRPr="00C0040D">
        <w:rPr>
          <w:rFonts w:asciiTheme="minorHAnsi" w:hAnsiTheme="minorHAnsi" w:cstheme="minorHAnsi"/>
          <w:b/>
          <w:sz w:val="20"/>
          <w:szCs w:val="20"/>
          <w:u w:val="single"/>
        </w:rPr>
        <w:t>07.05</w:t>
      </w:r>
      <w:r w:rsidR="002F45A6" w:rsidRPr="00C0040D">
        <w:rPr>
          <w:rFonts w:asciiTheme="minorHAnsi" w:hAnsiTheme="minorHAnsi" w:cstheme="minorHAnsi"/>
          <w:b/>
          <w:sz w:val="20"/>
          <w:szCs w:val="20"/>
          <w:u w:val="single"/>
        </w:rPr>
        <w:t>.2020</w:t>
      </w:r>
      <w:r w:rsidRPr="00C0040D">
        <w:rPr>
          <w:rFonts w:asciiTheme="minorHAnsi" w:hAnsiTheme="minorHAnsi" w:cstheme="minorHAnsi"/>
          <w:b/>
          <w:sz w:val="20"/>
          <w:szCs w:val="20"/>
          <w:u w:val="single"/>
        </w:rPr>
        <w:t xml:space="preserve"> roku do godziny 10.00</w:t>
      </w:r>
      <w:r w:rsidRPr="0091402E">
        <w:rPr>
          <w:rFonts w:asciiTheme="minorHAnsi" w:hAnsiTheme="minorHAnsi" w:cstheme="minorHAnsi"/>
          <w:sz w:val="20"/>
          <w:szCs w:val="20"/>
        </w:rPr>
        <w:t xml:space="preserve"> (termin złożenia oferty), w siedzibie zamawiającego w Kancelarii lub na adres mailowy: </w:t>
      </w:r>
      <w:r w:rsidRPr="0091402E">
        <w:rPr>
          <w:rFonts w:asciiTheme="minorHAnsi" w:hAnsiTheme="minorHAnsi" w:cstheme="minorHAnsi"/>
          <w:b/>
          <w:sz w:val="20"/>
          <w:szCs w:val="20"/>
        </w:rPr>
        <w:t>a.sobkowiak@am.szczecin.pl</w:t>
      </w:r>
      <w:r w:rsidRPr="0091402E">
        <w:rPr>
          <w:rFonts w:asciiTheme="minorHAnsi" w:hAnsiTheme="minorHAnsi" w:cstheme="minorHAnsi"/>
          <w:sz w:val="20"/>
          <w:szCs w:val="20"/>
        </w:rPr>
        <w:t xml:space="preserve"> z uwagi na fakt gromadzenia odpowiedniej ilości ofert, niezbędnych w procedurze Akademii Morskiej w Szczecinie.</w:t>
      </w:r>
    </w:p>
    <w:p w14:paraId="2120EA41"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p>
    <w:p w14:paraId="06C77B09"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r w:rsidRPr="00814C66">
        <w:rPr>
          <w:rFonts w:asciiTheme="minorHAnsi" w:hAnsiTheme="minorHAnsi" w:cstheme="minorHAnsi"/>
          <w:sz w:val="20"/>
          <w:szCs w:val="20"/>
        </w:rPr>
        <w:t>Złożenie oferty cenowej nie jest równoznaczne ze złożeniem zamówienia przez Zamawiającego i nie łączy się z koniecznością zawarcia przez niego umowy.</w:t>
      </w:r>
      <w:r w:rsidRPr="0091402E">
        <w:rPr>
          <w:rFonts w:asciiTheme="minorHAnsi" w:hAnsiTheme="minorHAnsi" w:cstheme="minorHAnsi"/>
          <w:sz w:val="20"/>
          <w:szCs w:val="20"/>
        </w:rPr>
        <w:t xml:space="preserve"> </w:t>
      </w:r>
    </w:p>
    <w:p w14:paraId="2DC7BD52"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Warunkiem rozpatrywania przez Zamawiającego złożonej oferty jest spełnienie i złożenie przez Wykonawcę odpowiednich oświadczeń wymienionych w niniejszym zapytaniu ofertowym oraz formularza ofertowego wg wzoru.</w:t>
      </w:r>
    </w:p>
    <w:p w14:paraId="62B6BD57"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p>
    <w:p w14:paraId="178AA88C"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 xml:space="preserve">Zapytania należy kierować w formie pisemnej na adres email: </w:t>
      </w:r>
      <w:r w:rsidRPr="0091402E">
        <w:rPr>
          <w:rFonts w:asciiTheme="minorHAnsi" w:hAnsiTheme="minorHAnsi" w:cstheme="minorHAnsi"/>
          <w:b/>
          <w:sz w:val="20"/>
          <w:szCs w:val="20"/>
        </w:rPr>
        <w:t>a.sobkowiak@am.szczecin.pl</w:t>
      </w:r>
    </w:p>
    <w:p w14:paraId="3D70B297"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p>
    <w:p w14:paraId="27801962" w14:textId="77777777" w:rsidR="0091402E" w:rsidRPr="0091402E" w:rsidRDefault="0091402E" w:rsidP="0091402E">
      <w:pPr>
        <w:tabs>
          <w:tab w:val="left" w:pos="993"/>
        </w:tabs>
        <w:spacing w:line="276" w:lineRule="auto"/>
        <w:jc w:val="both"/>
        <w:rPr>
          <w:rFonts w:asciiTheme="minorHAnsi" w:hAnsiTheme="minorHAnsi" w:cstheme="minorHAnsi"/>
          <w:b/>
          <w:sz w:val="20"/>
          <w:szCs w:val="20"/>
          <w:u w:val="single"/>
        </w:rPr>
      </w:pPr>
      <w:r w:rsidRPr="0091402E">
        <w:rPr>
          <w:rFonts w:asciiTheme="minorHAnsi" w:hAnsiTheme="minorHAnsi" w:cstheme="minorHAnsi"/>
          <w:b/>
          <w:sz w:val="20"/>
          <w:szCs w:val="20"/>
          <w:u w:val="single"/>
        </w:rPr>
        <w:t xml:space="preserve">Dodatkowe informacje </w:t>
      </w:r>
    </w:p>
    <w:p w14:paraId="785A85DC"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 xml:space="preserve">Zamawiający zastrzega sobie prawo do: </w:t>
      </w:r>
    </w:p>
    <w:p w14:paraId="43CE5124"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a)</w:t>
      </w:r>
      <w:r w:rsidRPr="0091402E">
        <w:rPr>
          <w:rFonts w:asciiTheme="minorHAnsi" w:hAnsiTheme="minorHAnsi" w:cstheme="minorHAnsi"/>
          <w:sz w:val="20"/>
          <w:szCs w:val="20"/>
        </w:rPr>
        <w:tab/>
        <w:t xml:space="preserve">Zmiany lub odwołania niniejszego ogłoszenia, </w:t>
      </w:r>
    </w:p>
    <w:p w14:paraId="5D0BB49B"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b)</w:t>
      </w:r>
      <w:r w:rsidRPr="0091402E">
        <w:rPr>
          <w:rFonts w:asciiTheme="minorHAnsi" w:hAnsiTheme="minorHAnsi" w:cstheme="minorHAnsi"/>
          <w:sz w:val="20"/>
          <w:szCs w:val="20"/>
        </w:rPr>
        <w:tab/>
        <w:t xml:space="preserve">Zmiany warunków lub terminów prowadzonego zapytania cenowego, </w:t>
      </w:r>
    </w:p>
    <w:p w14:paraId="251C990B"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c)</w:t>
      </w:r>
      <w:r w:rsidRPr="0091402E">
        <w:rPr>
          <w:rFonts w:asciiTheme="minorHAnsi" w:hAnsiTheme="minorHAnsi" w:cstheme="minorHAnsi"/>
          <w:sz w:val="20"/>
          <w:szCs w:val="20"/>
        </w:rPr>
        <w:tab/>
        <w:t xml:space="preserve">Unieważnienia postępowania na każdym jego etapie bez podania przyczyny, a także do pozostawienia postępowania bez wyboru oferty, </w:t>
      </w:r>
    </w:p>
    <w:p w14:paraId="552802B4"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d)</w:t>
      </w:r>
      <w:r w:rsidRPr="0091402E">
        <w:rPr>
          <w:rFonts w:asciiTheme="minorHAnsi" w:hAnsiTheme="minorHAnsi" w:cstheme="minorHAnsi"/>
          <w:sz w:val="20"/>
          <w:szCs w:val="20"/>
        </w:rPr>
        <w:tab/>
        <w:t xml:space="preserve">Zamawiający informuje, że w niniejszym postępowaniu Wykonawcom nie przysługują środki ochrony prawnej określone w ustawie z dnia 29.01.2004 r. – Prawo Zamówień Publicznych.  </w:t>
      </w:r>
    </w:p>
    <w:p w14:paraId="3FDAC894" w14:textId="77777777" w:rsidR="002F45A6" w:rsidRDefault="002F45A6" w:rsidP="002F45A6">
      <w:pPr>
        <w:spacing w:before="60" w:after="60"/>
        <w:rPr>
          <w:rFonts w:asciiTheme="minorHAnsi" w:hAnsiTheme="minorHAnsi" w:cstheme="minorHAnsi"/>
          <w:b/>
          <w:sz w:val="20"/>
          <w:szCs w:val="20"/>
        </w:rPr>
      </w:pPr>
    </w:p>
    <w:p w14:paraId="1C5FFE7D" w14:textId="3072D178" w:rsidR="002F45A6" w:rsidRPr="002F45A6" w:rsidRDefault="002F45A6" w:rsidP="002F45A6">
      <w:pPr>
        <w:spacing w:before="60" w:after="60"/>
        <w:rPr>
          <w:rFonts w:asciiTheme="minorHAnsi" w:hAnsiTheme="minorHAnsi" w:cstheme="minorHAnsi"/>
          <w:b/>
          <w:sz w:val="20"/>
          <w:szCs w:val="20"/>
          <w:u w:val="single"/>
        </w:rPr>
      </w:pPr>
      <w:r w:rsidRPr="002F45A6">
        <w:rPr>
          <w:rFonts w:asciiTheme="minorHAnsi" w:hAnsiTheme="minorHAnsi" w:cstheme="minorHAnsi"/>
          <w:b/>
          <w:sz w:val="20"/>
          <w:szCs w:val="20"/>
          <w:u w:val="single"/>
        </w:rPr>
        <w:t>Ochrona danych osobowych</w:t>
      </w:r>
    </w:p>
    <w:p w14:paraId="535316DF" w14:textId="2CDFAF97" w:rsidR="0091402E" w:rsidRPr="0091402E" w:rsidRDefault="0091402E" w:rsidP="0091402E">
      <w:pPr>
        <w:spacing w:before="60" w:after="60"/>
        <w:ind w:firstLine="567"/>
        <w:jc w:val="center"/>
        <w:rPr>
          <w:rFonts w:asciiTheme="minorHAnsi" w:hAnsiTheme="minorHAnsi" w:cstheme="minorHAnsi"/>
          <w:b/>
          <w:sz w:val="20"/>
          <w:szCs w:val="20"/>
        </w:rPr>
      </w:pPr>
      <w:r w:rsidRPr="0091402E">
        <w:rPr>
          <w:rFonts w:asciiTheme="minorHAnsi" w:hAnsiTheme="minorHAnsi" w:cstheme="minorHAnsi"/>
          <w:b/>
          <w:sz w:val="20"/>
          <w:szCs w:val="20"/>
        </w:rPr>
        <w:t>Klauzula informacyjna dla procedury udzielania zamówień wyłączonych ze stosowania ustawy Prawo zamówień publicznych</w:t>
      </w:r>
    </w:p>
    <w:p w14:paraId="35A13DE8" w14:textId="77777777" w:rsidR="0091402E" w:rsidRPr="0091402E" w:rsidRDefault="0091402E" w:rsidP="0091402E">
      <w:pPr>
        <w:spacing w:before="60" w:after="60"/>
        <w:ind w:firstLine="567"/>
        <w:jc w:val="both"/>
        <w:rPr>
          <w:rFonts w:asciiTheme="minorHAnsi" w:hAnsiTheme="minorHAnsi" w:cstheme="minorHAnsi"/>
          <w:sz w:val="20"/>
          <w:szCs w:val="20"/>
        </w:rPr>
      </w:pPr>
      <w:r w:rsidRPr="0091402E">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5D0BF68" w14:textId="77777777" w:rsidR="0091402E" w:rsidRPr="0091402E" w:rsidRDefault="0091402E" w:rsidP="0091402E">
      <w:pPr>
        <w:pStyle w:val="Akapitzlist"/>
        <w:numPr>
          <w:ilvl w:val="0"/>
          <w:numId w:val="19"/>
        </w:numPr>
        <w:spacing w:before="60" w:after="60"/>
        <w:ind w:left="425" w:hanging="425"/>
        <w:jc w:val="both"/>
        <w:rPr>
          <w:rFonts w:asciiTheme="minorHAnsi" w:hAnsiTheme="minorHAnsi" w:cstheme="minorHAnsi"/>
          <w:color w:val="00B0F0"/>
          <w:sz w:val="20"/>
          <w:szCs w:val="20"/>
        </w:rPr>
      </w:pPr>
      <w:r w:rsidRPr="0091402E">
        <w:rPr>
          <w:rFonts w:asciiTheme="minorHAnsi" w:hAnsiTheme="minorHAnsi" w:cstheme="minorHAnsi"/>
          <w:sz w:val="20"/>
          <w:szCs w:val="20"/>
        </w:rPr>
        <w:t xml:space="preserve">administratorem Pani/Pana danych osobowych jest </w:t>
      </w:r>
      <w:r w:rsidRPr="0091402E">
        <w:rPr>
          <w:rFonts w:asciiTheme="minorHAnsi" w:hAnsiTheme="minorHAnsi" w:cstheme="minorHAnsi"/>
          <w:i/>
          <w:sz w:val="20"/>
          <w:szCs w:val="20"/>
        </w:rPr>
        <w:t>Akademia Morska w Szczecinie ul. Wały Chrobrego 1-2, 70-500 Szczecin, tel. (91) 48 09 400, am.szczecin.pl;</w:t>
      </w:r>
    </w:p>
    <w:p w14:paraId="344BAF41" w14:textId="77777777" w:rsidR="0091402E" w:rsidRPr="0091402E" w:rsidRDefault="0091402E" w:rsidP="0091402E">
      <w:pPr>
        <w:pStyle w:val="Akapitzlist"/>
        <w:numPr>
          <w:ilvl w:val="0"/>
          <w:numId w:val="19"/>
        </w:numPr>
        <w:spacing w:before="60" w:after="60"/>
        <w:ind w:left="425" w:hanging="425"/>
        <w:jc w:val="both"/>
        <w:rPr>
          <w:rFonts w:asciiTheme="minorHAnsi" w:hAnsiTheme="minorHAnsi" w:cstheme="minorHAnsi"/>
          <w:color w:val="00B0F0"/>
          <w:sz w:val="20"/>
          <w:szCs w:val="20"/>
        </w:rPr>
      </w:pPr>
      <w:r w:rsidRPr="0091402E">
        <w:rPr>
          <w:rFonts w:asciiTheme="minorHAnsi" w:hAnsiTheme="minorHAnsi" w:cstheme="minorHAnsi"/>
          <w:sz w:val="20"/>
          <w:szCs w:val="20"/>
        </w:rPr>
        <w:t>dane kontaktowe do inspektora ochrony danych e-mail: iod@am.szczecin.pl;</w:t>
      </w:r>
    </w:p>
    <w:p w14:paraId="568F2C79" w14:textId="77777777" w:rsidR="0091402E" w:rsidRPr="0091402E" w:rsidRDefault="0091402E" w:rsidP="0091402E">
      <w:pPr>
        <w:pStyle w:val="Akapitzlist"/>
        <w:numPr>
          <w:ilvl w:val="0"/>
          <w:numId w:val="19"/>
        </w:numPr>
        <w:spacing w:before="60" w:after="60"/>
        <w:ind w:left="425" w:hanging="425"/>
        <w:jc w:val="both"/>
        <w:rPr>
          <w:rFonts w:asciiTheme="minorHAnsi" w:hAnsiTheme="minorHAnsi" w:cstheme="minorHAnsi"/>
          <w:sz w:val="20"/>
          <w:szCs w:val="20"/>
        </w:rPr>
      </w:pPr>
      <w:r w:rsidRPr="0091402E">
        <w:rPr>
          <w:rFonts w:asciiTheme="minorHAnsi" w:hAnsiTheme="minorHAnsi" w:cstheme="minorHAnsi"/>
          <w:sz w:val="20"/>
          <w:szCs w:val="20"/>
        </w:rPr>
        <w:t>Pani/Pana dane osobowe dane osobowe przetwarzane będą na podstawie art. 6 ust. 1 lit. b RODO w celu związanym z niniejszym postępowaniem prowadzonym w trybie Zapytania ofertowego, tj. w procedurze wyboru wykonawcy i dalej w związku z realizowaną umową;</w:t>
      </w:r>
    </w:p>
    <w:p w14:paraId="4DAA1252" w14:textId="77777777" w:rsidR="0091402E" w:rsidRPr="0091402E" w:rsidRDefault="0091402E" w:rsidP="0091402E">
      <w:pPr>
        <w:pStyle w:val="Akapitzlist"/>
        <w:numPr>
          <w:ilvl w:val="0"/>
          <w:numId w:val="19"/>
        </w:numPr>
        <w:spacing w:before="60" w:after="60"/>
        <w:ind w:left="425" w:hanging="425"/>
        <w:jc w:val="both"/>
        <w:rPr>
          <w:rFonts w:asciiTheme="minorHAnsi" w:hAnsiTheme="minorHAnsi" w:cstheme="minorHAnsi"/>
          <w:sz w:val="20"/>
          <w:szCs w:val="20"/>
        </w:rPr>
      </w:pPr>
      <w:r w:rsidRPr="0091402E">
        <w:rPr>
          <w:rFonts w:asciiTheme="minorHAnsi" w:hAnsiTheme="minorHAnsi" w:cstheme="minorHAnsi"/>
          <w:sz w:val="20"/>
          <w:szCs w:val="20"/>
        </w:rPr>
        <w:t xml:space="preserve">odbiorcami danych osobowych będą osoby lub podmioty, którym udostępniona zostanie dokumentacja postępowania w oparciu o przepisy obowiązującego prawa, w tym w szczególności przepisy ustawy z 6 września 2001 r. o dostępie do informacji publicznej oraz podmiotom przetwarzającym dane w naszym imieniu, na podstawie umowy powierzenia danych;  </w:t>
      </w:r>
    </w:p>
    <w:p w14:paraId="108DB101" w14:textId="77777777" w:rsidR="0091402E" w:rsidRPr="0091402E" w:rsidRDefault="0091402E" w:rsidP="0091402E">
      <w:pPr>
        <w:pStyle w:val="Akapitzlist"/>
        <w:numPr>
          <w:ilvl w:val="0"/>
          <w:numId w:val="19"/>
        </w:numPr>
        <w:spacing w:before="60" w:after="60"/>
        <w:ind w:left="426" w:hanging="426"/>
        <w:jc w:val="both"/>
        <w:rPr>
          <w:rFonts w:asciiTheme="minorHAnsi" w:hAnsiTheme="minorHAnsi" w:cstheme="minorHAnsi"/>
          <w:color w:val="00B0F0"/>
          <w:sz w:val="20"/>
          <w:szCs w:val="20"/>
        </w:rPr>
      </w:pPr>
      <w:r w:rsidRPr="0091402E">
        <w:rPr>
          <w:rFonts w:asciiTheme="minorHAnsi" w:hAnsiTheme="minorHAnsi" w:cstheme="minorHAnsi"/>
          <w:sz w:val="20"/>
          <w:szCs w:val="20"/>
        </w:rPr>
        <w:lastRenderedPageBreak/>
        <w:t>Pani/Pana dane osobowe będą przechowywane do momentu zakończenia realizacji celów określonych w pkt. 3, a po tym czasie przez okres wymagany przez przepisy powszechnie obowiązującego prawa;</w:t>
      </w:r>
    </w:p>
    <w:p w14:paraId="26CC2558" w14:textId="77777777" w:rsidR="0091402E" w:rsidRPr="0091402E" w:rsidRDefault="0091402E" w:rsidP="0091402E">
      <w:pPr>
        <w:pStyle w:val="Akapitzlist"/>
        <w:numPr>
          <w:ilvl w:val="0"/>
          <w:numId w:val="19"/>
        </w:numPr>
        <w:spacing w:before="60" w:after="60"/>
        <w:ind w:left="426" w:hanging="426"/>
        <w:jc w:val="both"/>
        <w:rPr>
          <w:rFonts w:asciiTheme="minorHAnsi" w:hAnsiTheme="minorHAnsi" w:cstheme="minorHAnsi"/>
          <w:b/>
          <w:i/>
          <w:sz w:val="20"/>
          <w:szCs w:val="20"/>
        </w:rPr>
      </w:pPr>
      <w:r w:rsidRPr="0091402E">
        <w:rPr>
          <w:rFonts w:asciiTheme="minorHAnsi" w:hAnsiTheme="minorHAnsi" w:cstheme="minorHAnsi"/>
          <w:sz w:val="20"/>
          <w:szCs w:val="20"/>
        </w:rPr>
        <w:t xml:space="preserve">podanie danych osobowych jest dobrowolne w celu zawarcia i wykonywania umowy łączącej Zamawiającego z Wykonawcą w ramach niniejszego postępowania prowadzonego w trybie Zapytania ofertowego, aczkolwiek odmowa ich podania uniemożliwi podjęcie współpracy pomiędzy ww. stronami;  </w:t>
      </w:r>
    </w:p>
    <w:p w14:paraId="00C15A5E" w14:textId="77777777" w:rsidR="0091402E" w:rsidRPr="0091402E" w:rsidRDefault="0091402E" w:rsidP="0091402E">
      <w:pPr>
        <w:pStyle w:val="Akapitzlist"/>
        <w:numPr>
          <w:ilvl w:val="0"/>
          <w:numId w:val="19"/>
        </w:numPr>
        <w:spacing w:before="60" w:after="60"/>
        <w:ind w:left="426" w:hanging="426"/>
        <w:jc w:val="both"/>
        <w:rPr>
          <w:rFonts w:asciiTheme="minorHAnsi" w:hAnsiTheme="minorHAnsi" w:cstheme="minorHAnsi"/>
          <w:sz w:val="20"/>
          <w:szCs w:val="20"/>
        </w:rPr>
      </w:pPr>
      <w:r w:rsidRPr="0091402E">
        <w:rPr>
          <w:rFonts w:asciiTheme="minorHAnsi" w:hAnsiTheme="minorHAnsi" w:cstheme="minorHAnsi"/>
          <w:sz w:val="20"/>
          <w:szCs w:val="20"/>
        </w:rPr>
        <w:t>w odniesieniu do Pani/Pana danych osobowych decyzje nie będą podejmowane w sposób zautomatyzowany, stosowanie do art. 22 RODO;</w:t>
      </w:r>
    </w:p>
    <w:p w14:paraId="14B480DF" w14:textId="77777777" w:rsidR="0091402E" w:rsidRPr="0091402E" w:rsidRDefault="0091402E" w:rsidP="0091402E">
      <w:pPr>
        <w:pStyle w:val="Akapitzlist"/>
        <w:numPr>
          <w:ilvl w:val="0"/>
          <w:numId w:val="19"/>
        </w:numPr>
        <w:spacing w:before="60" w:after="60"/>
        <w:ind w:left="426" w:hanging="426"/>
        <w:jc w:val="both"/>
        <w:rPr>
          <w:rFonts w:asciiTheme="minorHAnsi" w:hAnsiTheme="minorHAnsi" w:cstheme="minorHAnsi"/>
          <w:color w:val="00B0F0"/>
          <w:sz w:val="20"/>
          <w:szCs w:val="20"/>
        </w:rPr>
      </w:pPr>
      <w:r w:rsidRPr="0091402E">
        <w:rPr>
          <w:rFonts w:asciiTheme="minorHAnsi" w:hAnsiTheme="minorHAnsi" w:cstheme="minorHAnsi"/>
          <w:sz w:val="20"/>
          <w:szCs w:val="20"/>
        </w:rPr>
        <w:t>posiada Pani/Pan:</w:t>
      </w:r>
    </w:p>
    <w:p w14:paraId="6BC0B1BE" w14:textId="77777777" w:rsidR="0091402E" w:rsidRPr="0091402E" w:rsidRDefault="0091402E" w:rsidP="0091402E">
      <w:pPr>
        <w:pStyle w:val="Akapitzlist"/>
        <w:numPr>
          <w:ilvl w:val="0"/>
          <w:numId w:val="18"/>
        </w:numPr>
        <w:spacing w:before="60" w:after="60"/>
        <w:ind w:left="709" w:hanging="283"/>
        <w:jc w:val="both"/>
        <w:rPr>
          <w:rFonts w:asciiTheme="minorHAnsi" w:hAnsiTheme="minorHAnsi" w:cstheme="minorHAnsi"/>
          <w:color w:val="00B0F0"/>
          <w:sz w:val="20"/>
          <w:szCs w:val="20"/>
        </w:rPr>
      </w:pPr>
      <w:r w:rsidRPr="0091402E">
        <w:rPr>
          <w:rFonts w:asciiTheme="minorHAnsi" w:hAnsiTheme="minorHAnsi" w:cstheme="minorHAnsi"/>
          <w:sz w:val="20"/>
          <w:szCs w:val="20"/>
        </w:rPr>
        <w:t>prawo dostępu do danych osobowych Pani/Pana dotyczących na podstawie art. 15 RODO;</w:t>
      </w:r>
    </w:p>
    <w:p w14:paraId="5A6FBD58" w14:textId="77777777" w:rsidR="0091402E" w:rsidRPr="0091402E" w:rsidRDefault="0091402E" w:rsidP="0091402E">
      <w:pPr>
        <w:pStyle w:val="Akapitzlist"/>
        <w:numPr>
          <w:ilvl w:val="0"/>
          <w:numId w:val="18"/>
        </w:numPr>
        <w:spacing w:before="60" w:after="60"/>
        <w:ind w:left="709" w:hanging="283"/>
        <w:jc w:val="both"/>
        <w:rPr>
          <w:rFonts w:asciiTheme="minorHAnsi" w:hAnsiTheme="minorHAnsi" w:cstheme="minorHAnsi"/>
          <w:sz w:val="20"/>
          <w:szCs w:val="20"/>
        </w:rPr>
      </w:pPr>
      <w:r w:rsidRPr="0091402E">
        <w:rPr>
          <w:rFonts w:asciiTheme="minorHAnsi" w:hAnsiTheme="minorHAnsi" w:cstheme="minorHAnsi"/>
          <w:sz w:val="20"/>
          <w:szCs w:val="20"/>
        </w:rPr>
        <w:t>prawo do sprostowania Pani/Pana danych osobowych na podstawie art. 16 RODO;</w:t>
      </w:r>
    </w:p>
    <w:p w14:paraId="0BBFD02F" w14:textId="77777777" w:rsidR="0091402E" w:rsidRPr="0091402E" w:rsidRDefault="0091402E" w:rsidP="0091402E">
      <w:pPr>
        <w:pStyle w:val="Akapitzlist"/>
        <w:numPr>
          <w:ilvl w:val="0"/>
          <w:numId w:val="18"/>
        </w:numPr>
        <w:spacing w:before="60" w:after="60"/>
        <w:ind w:left="709" w:hanging="283"/>
        <w:jc w:val="both"/>
        <w:rPr>
          <w:rFonts w:asciiTheme="minorHAnsi" w:hAnsiTheme="minorHAnsi" w:cstheme="minorHAnsi"/>
          <w:sz w:val="20"/>
          <w:szCs w:val="20"/>
        </w:rPr>
      </w:pPr>
      <w:r w:rsidRPr="0091402E">
        <w:rPr>
          <w:rFonts w:asciiTheme="minorHAnsi" w:hAnsiTheme="minorHAnsi" w:cstheme="minorHAnsi"/>
          <w:sz w:val="20"/>
          <w:szCs w:val="20"/>
        </w:rPr>
        <w:t>prawo do żądania usunięcia danych osobowych w przypadkach określonych w art. 17 RODO;</w:t>
      </w:r>
    </w:p>
    <w:p w14:paraId="58A24E2D" w14:textId="77777777" w:rsidR="0091402E" w:rsidRPr="0091402E" w:rsidRDefault="0091402E" w:rsidP="0091402E">
      <w:pPr>
        <w:pStyle w:val="Akapitzlist"/>
        <w:numPr>
          <w:ilvl w:val="0"/>
          <w:numId w:val="18"/>
        </w:numPr>
        <w:spacing w:before="60" w:after="60"/>
        <w:ind w:left="709" w:hanging="283"/>
        <w:jc w:val="both"/>
        <w:rPr>
          <w:rFonts w:asciiTheme="minorHAnsi" w:hAnsiTheme="minorHAnsi" w:cstheme="minorHAnsi"/>
          <w:sz w:val="20"/>
          <w:szCs w:val="20"/>
        </w:rPr>
      </w:pPr>
      <w:r w:rsidRPr="0091402E">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659DE98A" w14:textId="77777777" w:rsidR="0091402E" w:rsidRPr="0091402E" w:rsidRDefault="0091402E" w:rsidP="0091402E">
      <w:pPr>
        <w:pStyle w:val="Akapitzlist"/>
        <w:numPr>
          <w:ilvl w:val="0"/>
          <w:numId w:val="18"/>
        </w:numPr>
        <w:spacing w:before="60" w:after="60"/>
        <w:ind w:left="709" w:hanging="283"/>
        <w:jc w:val="both"/>
        <w:rPr>
          <w:rFonts w:asciiTheme="minorHAnsi" w:hAnsiTheme="minorHAnsi" w:cstheme="minorHAnsi"/>
          <w:sz w:val="20"/>
          <w:szCs w:val="20"/>
        </w:rPr>
      </w:pPr>
      <w:r w:rsidRPr="0091402E">
        <w:rPr>
          <w:rFonts w:asciiTheme="minorHAnsi" w:hAnsiTheme="minorHAnsi" w:cstheme="minorHAnsi"/>
          <w:sz w:val="20"/>
          <w:szCs w:val="20"/>
        </w:rPr>
        <w:t>prawo do przenoszenia danych osobowych w przypadkach określonych w art. 20 RODO;</w:t>
      </w:r>
    </w:p>
    <w:p w14:paraId="76154120" w14:textId="77777777" w:rsidR="0091402E" w:rsidRPr="0091402E" w:rsidRDefault="0091402E" w:rsidP="0091402E">
      <w:pPr>
        <w:pStyle w:val="Akapitzlist"/>
        <w:numPr>
          <w:ilvl w:val="0"/>
          <w:numId w:val="18"/>
        </w:numPr>
        <w:spacing w:before="60" w:after="60"/>
        <w:ind w:left="709" w:hanging="283"/>
        <w:jc w:val="both"/>
        <w:rPr>
          <w:rFonts w:asciiTheme="minorHAnsi" w:hAnsiTheme="minorHAnsi" w:cstheme="minorHAnsi"/>
          <w:sz w:val="20"/>
          <w:szCs w:val="20"/>
        </w:rPr>
      </w:pPr>
      <w:r w:rsidRPr="0091402E">
        <w:rPr>
          <w:rFonts w:asciiTheme="minorHAnsi" w:hAnsiTheme="minorHAnsi" w:cstheme="minorHAnsi"/>
          <w:sz w:val="20"/>
          <w:szCs w:val="20"/>
        </w:rPr>
        <w:t>prawo wniesienia sprzeciwu wobec przetwarzania danych osobowych w przypadkach określonych w art. 21 RODO;</w:t>
      </w:r>
    </w:p>
    <w:p w14:paraId="28705B58" w14:textId="77777777" w:rsidR="0091402E" w:rsidRPr="0091402E" w:rsidRDefault="0091402E" w:rsidP="0091402E">
      <w:pPr>
        <w:pStyle w:val="Akapitzlist"/>
        <w:numPr>
          <w:ilvl w:val="0"/>
          <w:numId w:val="18"/>
        </w:numPr>
        <w:spacing w:before="60" w:after="60"/>
        <w:ind w:left="709" w:hanging="283"/>
        <w:jc w:val="both"/>
        <w:rPr>
          <w:rFonts w:asciiTheme="minorHAnsi" w:hAnsiTheme="minorHAnsi" w:cstheme="minorHAnsi"/>
          <w:i/>
          <w:color w:val="00B0F0"/>
          <w:sz w:val="20"/>
          <w:szCs w:val="20"/>
        </w:rPr>
      </w:pPr>
      <w:r w:rsidRPr="0091402E">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7AFC86B5" w14:textId="77777777" w:rsidR="0091402E" w:rsidRPr="0091402E" w:rsidRDefault="0091402E" w:rsidP="0091402E">
      <w:pPr>
        <w:tabs>
          <w:tab w:val="left" w:pos="993"/>
        </w:tabs>
        <w:spacing w:line="276" w:lineRule="auto"/>
        <w:jc w:val="both"/>
        <w:rPr>
          <w:rFonts w:asciiTheme="minorHAnsi" w:hAnsiTheme="minorHAnsi" w:cstheme="minorHAnsi"/>
          <w:b/>
          <w:sz w:val="20"/>
          <w:szCs w:val="20"/>
        </w:rPr>
      </w:pPr>
    </w:p>
    <w:p w14:paraId="44C8CD5B" w14:textId="77777777" w:rsidR="0091402E" w:rsidRPr="0091402E" w:rsidRDefault="0091402E" w:rsidP="0091402E">
      <w:pPr>
        <w:tabs>
          <w:tab w:val="left" w:pos="993"/>
        </w:tabs>
        <w:spacing w:line="276" w:lineRule="auto"/>
        <w:jc w:val="both"/>
        <w:rPr>
          <w:rFonts w:asciiTheme="minorHAnsi" w:hAnsiTheme="minorHAnsi" w:cstheme="minorHAnsi"/>
          <w:b/>
          <w:sz w:val="20"/>
          <w:szCs w:val="20"/>
        </w:rPr>
      </w:pPr>
    </w:p>
    <w:p w14:paraId="667B02C9" w14:textId="77777777" w:rsidR="0091402E" w:rsidRP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eastAsia="pl-PL"/>
        </w:rPr>
      </w:pPr>
      <w:r w:rsidRPr="0091402E">
        <w:rPr>
          <w:rFonts w:asciiTheme="minorHAnsi" w:hAnsiTheme="minorHAnsi" w:cstheme="minorHAnsi"/>
          <w:sz w:val="20"/>
          <w:szCs w:val="20"/>
          <w:lang w:eastAsia="pl-PL"/>
        </w:rPr>
        <w:t>Wykonawca składając ofertę wypełnia ją wg poniższego wzoru:</w:t>
      </w:r>
    </w:p>
    <w:p w14:paraId="1826B3FC" w14:textId="77777777"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p>
    <w:p w14:paraId="1FD391A8" w14:textId="77777777"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p>
    <w:p w14:paraId="12879BF9" w14:textId="77777777"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p>
    <w:p w14:paraId="77774CEF" w14:textId="77777777"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p>
    <w:p w14:paraId="36CF76D8" w14:textId="77777777"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p>
    <w:p w14:paraId="500F066C" w14:textId="7AC87874"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p>
    <w:p w14:paraId="77C1FAA4" w14:textId="67B95332"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p>
    <w:p w14:paraId="4BB99B7A" w14:textId="2A8E69E5"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p>
    <w:p w14:paraId="3481301D" w14:textId="5B1F8BAB"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p>
    <w:p w14:paraId="643E15BB" w14:textId="3CD49561"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p>
    <w:p w14:paraId="42737A09" w14:textId="1F096F25"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p>
    <w:p w14:paraId="47F9A2DA" w14:textId="4EE958D1"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p>
    <w:p w14:paraId="690118AC" w14:textId="6A1C7B03"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p>
    <w:p w14:paraId="61A81DF2" w14:textId="0991B06C"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p>
    <w:p w14:paraId="3529DB1A" w14:textId="2ED09B66"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p>
    <w:p w14:paraId="13E67532" w14:textId="0B2AAA2D" w:rsidR="00650430" w:rsidRDefault="00650430"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p>
    <w:p w14:paraId="6B7641C9" w14:textId="77777777"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p>
    <w:p w14:paraId="32C6B315" w14:textId="77777777" w:rsidR="0091402E" w:rsidRPr="00C305FD"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r>
        <w:rPr>
          <w:rFonts w:asciiTheme="minorHAnsi" w:hAnsiTheme="minorHAnsi" w:cstheme="minorHAnsi"/>
          <w:b/>
          <w:sz w:val="22"/>
          <w:szCs w:val="22"/>
          <w:u w:val="single"/>
        </w:rPr>
        <w:t xml:space="preserve">Formularz </w:t>
      </w:r>
      <w:r w:rsidRPr="00C305FD">
        <w:rPr>
          <w:rFonts w:asciiTheme="minorHAnsi" w:hAnsiTheme="minorHAnsi" w:cstheme="minorHAnsi"/>
          <w:b/>
          <w:sz w:val="22"/>
          <w:szCs w:val="22"/>
          <w:u w:val="single"/>
        </w:rPr>
        <w:t>ofertowy</w:t>
      </w:r>
    </w:p>
    <w:p w14:paraId="0BD0F83C" w14:textId="77777777" w:rsidR="0091402E" w:rsidRPr="00C305FD"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sz w:val="22"/>
          <w:szCs w:val="22"/>
          <w:u w:val="single"/>
        </w:rPr>
      </w:pPr>
      <w:r w:rsidRPr="00C305FD">
        <w:rPr>
          <w:rFonts w:asciiTheme="minorHAnsi" w:hAnsiTheme="minorHAnsi" w:cstheme="minorHAnsi"/>
          <w:b/>
          <w:sz w:val="22"/>
          <w:szCs w:val="22"/>
          <w:u w:val="single"/>
        </w:rPr>
        <w:t xml:space="preserve">DOTYCZY ZAPYTANIA OFERTOWEGO </w:t>
      </w:r>
    </w:p>
    <w:p w14:paraId="6ACFD3D6" w14:textId="77777777" w:rsidR="0091402E" w:rsidRPr="00C305FD"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2"/>
          <w:szCs w:val="22"/>
        </w:rPr>
      </w:pPr>
    </w:p>
    <w:p w14:paraId="5E8FD3C4" w14:textId="6201A030" w:rsidR="0091402E" w:rsidRDefault="0091402E" w:rsidP="00D54070">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rPr>
          <w:rFonts w:asciiTheme="minorHAnsi" w:hAnsiTheme="minorHAnsi" w:cstheme="minorHAnsi"/>
          <w:b/>
          <w:sz w:val="22"/>
          <w:szCs w:val="22"/>
          <w:lang w:eastAsia="pl-PL"/>
        </w:rPr>
      </w:pPr>
      <w:r w:rsidRPr="00C305FD">
        <w:rPr>
          <w:rFonts w:asciiTheme="minorHAnsi" w:hAnsiTheme="minorHAnsi" w:cstheme="minorHAnsi"/>
          <w:sz w:val="22"/>
          <w:szCs w:val="22"/>
        </w:rPr>
        <w:t xml:space="preserve">na </w:t>
      </w:r>
      <w:r w:rsidR="007F3F9F" w:rsidRPr="00C305FD">
        <w:rPr>
          <w:rFonts w:asciiTheme="minorHAnsi" w:hAnsiTheme="minorHAnsi" w:cstheme="minorHAnsi"/>
          <w:sz w:val="20"/>
          <w:szCs w:val="20"/>
        </w:rPr>
        <w:t xml:space="preserve">wdrożenie </w:t>
      </w:r>
      <w:r w:rsidR="00A63B84">
        <w:rPr>
          <w:rFonts w:asciiTheme="minorHAnsi" w:hAnsiTheme="minorHAnsi" w:cstheme="minorHAnsi"/>
          <w:sz w:val="20"/>
          <w:szCs w:val="20"/>
        </w:rPr>
        <w:t>systemu</w:t>
      </w:r>
      <w:r w:rsidR="00A63B84" w:rsidRPr="00A63B84">
        <w:t xml:space="preserve"> </w:t>
      </w:r>
      <w:r w:rsidR="00A63B84">
        <w:t>„</w:t>
      </w:r>
      <w:r w:rsidR="00A63B84" w:rsidRPr="00A63B84">
        <w:rPr>
          <w:rFonts w:asciiTheme="minorHAnsi" w:hAnsiTheme="minorHAnsi" w:cstheme="minorHAnsi"/>
          <w:sz w:val="20"/>
          <w:szCs w:val="20"/>
        </w:rPr>
        <w:t>Nowoczesna inwentaryzacja</w:t>
      </w:r>
      <w:r w:rsidR="00A63B84">
        <w:rPr>
          <w:rFonts w:asciiTheme="minorHAnsi" w:hAnsiTheme="minorHAnsi" w:cstheme="minorHAnsi"/>
          <w:sz w:val="20"/>
          <w:szCs w:val="20"/>
        </w:rPr>
        <w:t xml:space="preserve"> </w:t>
      </w:r>
      <w:r w:rsidR="00A63B84" w:rsidRPr="00A63B84">
        <w:rPr>
          <w:rFonts w:asciiTheme="minorHAnsi" w:hAnsiTheme="minorHAnsi" w:cstheme="minorHAnsi"/>
          <w:sz w:val="20"/>
          <w:szCs w:val="20"/>
        </w:rPr>
        <w:t>oprogramowania</w:t>
      </w:r>
      <w:r w:rsidR="00A63B84">
        <w:rPr>
          <w:rFonts w:asciiTheme="minorHAnsi" w:hAnsiTheme="minorHAnsi" w:cstheme="minorHAnsi"/>
          <w:sz w:val="20"/>
          <w:szCs w:val="20"/>
        </w:rPr>
        <w:t>”</w:t>
      </w:r>
      <w:r w:rsidR="007F3F9F" w:rsidRPr="00C305FD">
        <w:rPr>
          <w:rFonts w:asciiTheme="minorHAnsi" w:hAnsiTheme="minorHAnsi" w:cstheme="minorHAnsi"/>
          <w:sz w:val="22"/>
          <w:szCs w:val="22"/>
        </w:rPr>
        <w:t xml:space="preserve"> </w:t>
      </w:r>
      <w:r w:rsidRPr="00C305FD">
        <w:rPr>
          <w:rFonts w:asciiTheme="minorHAnsi" w:hAnsiTheme="minorHAnsi" w:cstheme="minorHAnsi"/>
          <w:sz w:val="22"/>
          <w:szCs w:val="22"/>
        </w:rPr>
        <w:t>w ramach projektu pt. „AKADEMIA PRZYSZŁOŚCI” realizowanego w ramach Programu Operacyjnego Wiedza Edukacja Rozwój 2014 – 2020 współfinansowanego ze środków Europejskiego Funduszu</w:t>
      </w:r>
      <w:r w:rsidRPr="0091402E">
        <w:rPr>
          <w:rFonts w:asciiTheme="minorHAnsi" w:hAnsiTheme="minorHAnsi" w:cstheme="minorHAnsi"/>
          <w:sz w:val="22"/>
          <w:szCs w:val="22"/>
        </w:rPr>
        <w:t xml:space="preserve"> Społecznego.</w:t>
      </w:r>
    </w:p>
    <w:p w14:paraId="7D47BC14" w14:textId="77777777" w:rsidR="002F45A6" w:rsidRDefault="002F45A6"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center"/>
        <w:rPr>
          <w:rFonts w:asciiTheme="minorHAnsi" w:hAnsiTheme="minorHAnsi" w:cstheme="minorHAnsi"/>
          <w:b/>
          <w:sz w:val="22"/>
          <w:szCs w:val="22"/>
          <w:lang w:eastAsia="pl-PL"/>
        </w:rPr>
      </w:pPr>
    </w:p>
    <w:p w14:paraId="4EBBDCD2" w14:textId="59CBDF70"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center"/>
        <w:rPr>
          <w:rFonts w:asciiTheme="minorHAnsi" w:hAnsiTheme="minorHAnsi" w:cstheme="minorHAnsi"/>
          <w:b/>
          <w:sz w:val="22"/>
          <w:szCs w:val="22"/>
          <w:lang w:eastAsia="pl-PL"/>
        </w:rPr>
      </w:pPr>
      <w:r>
        <w:rPr>
          <w:rFonts w:asciiTheme="minorHAnsi" w:hAnsiTheme="minorHAnsi" w:cstheme="minorHAnsi"/>
          <w:b/>
          <w:sz w:val="22"/>
          <w:szCs w:val="22"/>
          <w:lang w:eastAsia="pl-PL"/>
        </w:rPr>
        <w:t>Dane Oferenta</w:t>
      </w:r>
    </w:p>
    <w:tbl>
      <w:tblPr>
        <w:tblStyle w:val="Tabela-Siatka"/>
        <w:tblW w:w="0" w:type="auto"/>
        <w:tblLook w:val="04A0" w:firstRow="1" w:lastRow="0" w:firstColumn="1" w:lastColumn="0" w:noHBand="0" w:noVBand="1"/>
      </w:tblPr>
      <w:tblGrid>
        <w:gridCol w:w="1931"/>
        <w:gridCol w:w="7129"/>
      </w:tblGrid>
      <w:tr w:rsidR="0091402E" w14:paraId="4620BB19" w14:textId="77777777" w:rsidTr="0091402E">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14:paraId="18133D3B" w14:textId="77777777" w:rsidR="0091402E" w:rsidRDefault="0091402E">
            <w:pPr>
              <w:rPr>
                <w:rFonts w:asciiTheme="minorHAnsi" w:hAnsiTheme="minorHAnsi" w:cstheme="minorHAnsi"/>
                <w:b/>
                <w:color w:val="000000"/>
                <w:sz w:val="22"/>
                <w:szCs w:val="22"/>
              </w:rPr>
            </w:pPr>
            <w:r>
              <w:rPr>
                <w:rFonts w:asciiTheme="minorHAnsi" w:hAnsiTheme="minorHAnsi" w:cstheme="minorHAnsi"/>
                <w:b/>
                <w:color w:val="000000"/>
                <w:sz w:val="22"/>
                <w:szCs w:val="22"/>
              </w:rPr>
              <w:t>Nazwa Firmy</w:t>
            </w:r>
          </w:p>
        </w:tc>
        <w:tc>
          <w:tcPr>
            <w:tcW w:w="7259" w:type="dxa"/>
            <w:tcBorders>
              <w:top w:val="single" w:sz="4" w:space="0" w:color="auto"/>
              <w:left w:val="single" w:sz="4" w:space="0" w:color="auto"/>
              <w:bottom w:val="single" w:sz="4" w:space="0" w:color="auto"/>
              <w:right w:val="single" w:sz="4" w:space="0" w:color="auto"/>
            </w:tcBorders>
            <w:vAlign w:val="center"/>
          </w:tcPr>
          <w:p w14:paraId="3520CB37" w14:textId="77777777" w:rsidR="0091402E" w:rsidRDefault="0091402E">
            <w:pPr>
              <w:rPr>
                <w:rFonts w:asciiTheme="minorHAnsi" w:hAnsiTheme="minorHAnsi" w:cstheme="minorHAnsi"/>
                <w:color w:val="000000"/>
                <w:sz w:val="22"/>
                <w:szCs w:val="22"/>
              </w:rPr>
            </w:pPr>
          </w:p>
        </w:tc>
      </w:tr>
      <w:tr w:rsidR="0091402E" w14:paraId="7F6F92C0" w14:textId="77777777" w:rsidTr="0091402E">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14:paraId="70B677CF" w14:textId="77777777" w:rsidR="0091402E" w:rsidRDefault="0091402E">
            <w:pPr>
              <w:rPr>
                <w:rFonts w:asciiTheme="minorHAnsi" w:hAnsiTheme="minorHAnsi" w:cstheme="minorHAnsi"/>
                <w:b/>
                <w:color w:val="000000"/>
                <w:sz w:val="22"/>
                <w:szCs w:val="22"/>
              </w:rPr>
            </w:pPr>
            <w:r>
              <w:rPr>
                <w:rFonts w:asciiTheme="minorHAnsi" w:hAnsiTheme="minorHAnsi" w:cstheme="minorHAnsi"/>
                <w:b/>
                <w:color w:val="000000"/>
                <w:sz w:val="22"/>
                <w:szCs w:val="22"/>
              </w:rPr>
              <w:t>Adres, tel., e-mail</w:t>
            </w:r>
          </w:p>
        </w:tc>
        <w:tc>
          <w:tcPr>
            <w:tcW w:w="7259" w:type="dxa"/>
            <w:tcBorders>
              <w:top w:val="single" w:sz="4" w:space="0" w:color="auto"/>
              <w:left w:val="single" w:sz="4" w:space="0" w:color="auto"/>
              <w:bottom w:val="single" w:sz="4" w:space="0" w:color="auto"/>
              <w:right w:val="single" w:sz="4" w:space="0" w:color="auto"/>
            </w:tcBorders>
            <w:vAlign w:val="center"/>
          </w:tcPr>
          <w:p w14:paraId="231F3637" w14:textId="77777777" w:rsidR="0091402E" w:rsidRDefault="0091402E">
            <w:pPr>
              <w:rPr>
                <w:rFonts w:asciiTheme="minorHAnsi" w:hAnsiTheme="minorHAnsi" w:cstheme="minorHAnsi"/>
                <w:color w:val="000000"/>
                <w:sz w:val="22"/>
                <w:szCs w:val="22"/>
              </w:rPr>
            </w:pPr>
          </w:p>
        </w:tc>
      </w:tr>
      <w:tr w:rsidR="0091402E" w14:paraId="4600F9A0" w14:textId="77777777" w:rsidTr="0091402E">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14:paraId="765DC77C" w14:textId="77777777" w:rsidR="0091402E" w:rsidRDefault="0091402E">
            <w:pPr>
              <w:rPr>
                <w:rFonts w:asciiTheme="minorHAnsi" w:hAnsiTheme="minorHAnsi" w:cstheme="minorHAnsi"/>
                <w:b/>
                <w:color w:val="000000"/>
                <w:sz w:val="22"/>
                <w:szCs w:val="22"/>
              </w:rPr>
            </w:pPr>
            <w:r>
              <w:rPr>
                <w:rFonts w:asciiTheme="minorHAnsi" w:hAnsiTheme="minorHAnsi" w:cstheme="minorHAnsi"/>
                <w:b/>
                <w:color w:val="000000"/>
                <w:sz w:val="22"/>
                <w:szCs w:val="22"/>
              </w:rPr>
              <w:t>NIP</w:t>
            </w:r>
          </w:p>
        </w:tc>
        <w:tc>
          <w:tcPr>
            <w:tcW w:w="7259" w:type="dxa"/>
            <w:tcBorders>
              <w:top w:val="single" w:sz="4" w:space="0" w:color="auto"/>
              <w:left w:val="single" w:sz="4" w:space="0" w:color="auto"/>
              <w:bottom w:val="single" w:sz="4" w:space="0" w:color="auto"/>
              <w:right w:val="single" w:sz="4" w:space="0" w:color="auto"/>
            </w:tcBorders>
            <w:vAlign w:val="center"/>
          </w:tcPr>
          <w:p w14:paraId="06BAC414" w14:textId="77777777" w:rsidR="0091402E" w:rsidRDefault="0091402E">
            <w:pPr>
              <w:rPr>
                <w:rFonts w:asciiTheme="minorHAnsi" w:hAnsiTheme="minorHAnsi" w:cstheme="minorHAnsi"/>
                <w:color w:val="000000"/>
                <w:sz w:val="22"/>
                <w:szCs w:val="22"/>
              </w:rPr>
            </w:pPr>
          </w:p>
        </w:tc>
      </w:tr>
      <w:tr w:rsidR="0091402E" w14:paraId="3E2F2069" w14:textId="77777777" w:rsidTr="0091402E">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14:paraId="2E75381B" w14:textId="77777777" w:rsidR="0091402E" w:rsidRDefault="0091402E">
            <w:pPr>
              <w:rPr>
                <w:rFonts w:asciiTheme="minorHAnsi" w:hAnsiTheme="minorHAnsi" w:cstheme="minorHAnsi"/>
                <w:b/>
                <w:color w:val="000000"/>
                <w:sz w:val="22"/>
                <w:szCs w:val="22"/>
              </w:rPr>
            </w:pPr>
            <w:r>
              <w:rPr>
                <w:rFonts w:asciiTheme="minorHAnsi" w:hAnsiTheme="minorHAnsi" w:cstheme="minorHAnsi"/>
                <w:b/>
                <w:color w:val="000000"/>
                <w:sz w:val="22"/>
                <w:szCs w:val="22"/>
              </w:rPr>
              <w:t>REGON</w:t>
            </w:r>
          </w:p>
        </w:tc>
        <w:tc>
          <w:tcPr>
            <w:tcW w:w="7259" w:type="dxa"/>
            <w:tcBorders>
              <w:top w:val="single" w:sz="4" w:space="0" w:color="auto"/>
              <w:left w:val="single" w:sz="4" w:space="0" w:color="auto"/>
              <w:bottom w:val="single" w:sz="4" w:space="0" w:color="auto"/>
              <w:right w:val="single" w:sz="4" w:space="0" w:color="auto"/>
            </w:tcBorders>
            <w:vAlign w:val="center"/>
          </w:tcPr>
          <w:p w14:paraId="61F63A80" w14:textId="77777777" w:rsidR="0091402E" w:rsidRDefault="0091402E">
            <w:pPr>
              <w:rPr>
                <w:rFonts w:asciiTheme="minorHAnsi" w:hAnsiTheme="minorHAnsi" w:cstheme="minorHAnsi"/>
                <w:color w:val="000000"/>
                <w:sz w:val="22"/>
                <w:szCs w:val="22"/>
              </w:rPr>
            </w:pPr>
          </w:p>
        </w:tc>
      </w:tr>
      <w:tr w:rsidR="0091402E" w14:paraId="2E8717BA" w14:textId="77777777" w:rsidTr="0091402E">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14:paraId="30FB22CE" w14:textId="77777777" w:rsidR="0091402E" w:rsidRDefault="0091402E">
            <w:pPr>
              <w:rPr>
                <w:rFonts w:asciiTheme="minorHAnsi" w:hAnsiTheme="minorHAnsi" w:cstheme="minorHAnsi"/>
                <w:b/>
                <w:color w:val="000000"/>
                <w:sz w:val="22"/>
                <w:szCs w:val="22"/>
              </w:rPr>
            </w:pPr>
            <w:r>
              <w:rPr>
                <w:rFonts w:asciiTheme="minorHAnsi" w:hAnsiTheme="minorHAnsi" w:cstheme="minorHAnsi"/>
                <w:b/>
                <w:color w:val="000000"/>
                <w:sz w:val="22"/>
                <w:szCs w:val="22"/>
              </w:rPr>
              <w:t>KRS</w:t>
            </w:r>
          </w:p>
        </w:tc>
        <w:tc>
          <w:tcPr>
            <w:tcW w:w="7259" w:type="dxa"/>
            <w:tcBorders>
              <w:top w:val="single" w:sz="4" w:space="0" w:color="auto"/>
              <w:left w:val="single" w:sz="4" w:space="0" w:color="auto"/>
              <w:bottom w:val="single" w:sz="4" w:space="0" w:color="auto"/>
              <w:right w:val="single" w:sz="4" w:space="0" w:color="auto"/>
            </w:tcBorders>
            <w:vAlign w:val="center"/>
          </w:tcPr>
          <w:p w14:paraId="2D72F754" w14:textId="77777777" w:rsidR="0091402E" w:rsidRDefault="0091402E">
            <w:pPr>
              <w:rPr>
                <w:rFonts w:asciiTheme="minorHAnsi" w:hAnsiTheme="minorHAnsi" w:cstheme="minorHAnsi"/>
                <w:color w:val="000000"/>
                <w:sz w:val="22"/>
                <w:szCs w:val="22"/>
              </w:rPr>
            </w:pPr>
          </w:p>
        </w:tc>
      </w:tr>
    </w:tbl>
    <w:p w14:paraId="0FA5F59E" w14:textId="77777777"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contextualSpacing/>
        <w:jc w:val="center"/>
        <w:rPr>
          <w:rFonts w:asciiTheme="minorHAnsi" w:hAnsiTheme="minorHAnsi" w:cstheme="minorHAnsi"/>
          <w:b/>
          <w:color w:val="000000"/>
          <w:sz w:val="22"/>
          <w:szCs w:val="22"/>
        </w:rPr>
      </w:pPr>
    </w:p>
    <w:tbl>
      <w:tblPr>
        <w:tblStyle w:val="Tabela-Siatka"/>
        <w:tblW w:w="9041" w:type="dxa"/>
        <w:tblInd w:w="-5" w:type="dxa"/>
        <w:tblLook w:val="04A0" w:firstRow="1" w:lastRow="0" w:firstColumn="1" w:lastColumn="0" w:noHBand="0" w:noVBand="1"/>
      </w:tblPr>
      <w:tblGrid>
        <w:gridCol w:w="6923"/>
        <w:gridCol w:w="2118"/>
      </w:tblGrid>
      <w:tr w:rsidR="0091402E" w14:paraId="76BFA0A3" w14:textId="77777777" w:rsidTr="0091402E">
        <w:trPr>
          <w:trHeight w:val="532"/>
        </w:trPr>
        <w:tc>
          <w:tcPr>
            <w:tcW w:w="6923" w:type="dxa"/>
            <w:vMerge w:val="restart"/>
            <w:tcBorders>
              <w:top w:val="single" w:sz="4" w:space="0" w:color="auto"/>
              <w:left w:val="single" w:sz="4" w:space="0" w:color="auto"/>
              <w:bottom w:val="single" w:sz="4" w:space="0" w:color="auto"/>
              <w:right w:val="single" w:sz="4" w:space="0" w:color="auto"/>
            </w:tcBorders>
          </w:tcPr>
          <w:p w14:paraId="36FF7B21" w14:textId="77777777" w:rsidR="00C0040D" w:rsidRDefault="007678B1" w:rsidP="00A34115">
            <w:r>
              <w:t xml:space="preserve"> </w:t>
            </w:r>
          </w:p>
          <w:p w14:paraId="79DA3F50" w14:textId="43087864" w:rsidR="0091402E" w:rsidRPr="00D54070" w:rsidRDefault="007678B1" w:rsidP="00A34115">
            <w:pPr>
              <w:rPr>
                <w:rFonts w:asciiTheme="minorHAnsi" w:hAnsiTheme="minorHAnsi" w:cstheme="minorHAnsi"/>
                <w:b/>
                <w:color w:val="000000"/>
                <w:sz w:val="22"/>
                <w:szCs w:val="22"/>
              </w:rPr>
            </w:pPr>
            <w:r w:rsidRPr="00D54070">
              <w:rPr>
                <w:rFonts w:asciiTheme="minorHAnsi" w:hAnsiTheme="minorHAnsi" w:cstheme="minorHAnsi"/>
                <w:b/>
                <w:bCs/>
                <w:sz w:val="22"/>
                <w:szCs w:val="22"/>
              </w:rPr>
              <w:t>W</w:t>
            </w:r>
            <w:r w:rsidRPr="00D54070">
              <w:rPr>
                <w:rFonts w:asciiTheme="minorHAnsi" w:hAnsiTheme="minorHAnsi" w:cstheme="minorHAnsi"/>
                <w:b/>
                <w:color w:val="000000"/>
                <w:sz w:val="22"/>
                <w:szCs w:val="22"/>
              </w:rPr>
              <w:t>drożenie systemu „Nowoczesna inwentaryzacja oprogramowania”</w:t>
            </w:r>
          </w:p>
        </w:tc>
        <w:tc>
          <w:tcPr>
            <w:tcW w:w="2118" w:type="dxa"/>
            <w:tcBorders>
              <w:top w:val="single" w:sz="4" w:space="0" w:color="auto"/>
              <w:left w:val="single" w:sz="4" w:space="0" w:color="auto"/>
              <w:bottom w:val="single" w:sz="4" w:space="0" w:color="auto"/>
              <w:right w:val="single" w:sz="4" w:space="0" w:color="auto"/>
            </w:tcBorders>
            <w:hideMark/>
          </w:tcPr>
          <w:p w14:paraId="44BBE150" w14:textId="0FCB0E03" w:rsidR="0091402E" w:rsidRPr="00F6775D" w:rsidRDefault="0091402E">
            <w:pPr>
              <w:jc w:val="center"/>
              <w:rPr>
                <w:rFonts w:asciiTheme="minorHAnsi" w:hAnsiTheme="minorHAnsi" w:cstheme="minorHAnsi"/>
                <w:color w:val="000000"/>
                <w:sz w:val="20"/>
                <w:szCs w:val="20"/>
              </w:rPr>
            </w:pPr>
            <w:r w:rsidRPr="00F6775D">
              <w:rPr>
                <w:rFonts w:asciiTheme="minorHAnsi" w:hAnsiTheme="minorHAnsi" w:cstheme="minorHAnsi"/>
                <w:color w:val="000000"/>
                <w:sz w:val="20"/>
                <w:szCs w:val="20"/>
              </w:rPr>
              <w:t>Cena brutto PLN</w:t>
            </w:r>
          </w:p>
        </w:tc>
      </w:tr>
      <w:tr w:rsidR="0091402E" w14:paraId="3F89D995" w14:textId="77777777" w:rsidTr="0091402E">
        <w:trPr>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2809B" w14:textId="77777777" w:rsidR="0091402E" w:rsidRDefault="0091402E">
            <w:pPr>
              <w:suppressAutoHyphens w:val="0"/>
              <w:rPr>
                <w:rFonts w:asciiTheme="minorHAnsi" w:hAnsiTheme="minorHAnsi" w:cstheme="minorHAnsi"/>
                <w:b/>
                <w:color w:val="000000"/>
                <w:sz w:val="22"/>
                <w:szCs w:val="22"/>
              </w:rPr>
            </w:pPr>
          </w:p>
        </w:tc>
        <w:tc>
          <w:tcPr>
            <w:tcW w:w="2118" w:type="dxa"/>
            <w:tcBorders>
              <w:top w:val="single" w:sz="4" w:space="0" w:color="auto"/>
              <w:left w:val="single" w:sz="4" w:space="0" w:color="auto"/>
              <w:bottom w:val="single" w:sz="4" w:space="0" w:color="auto"/>
              <w:right w:val="single" w:sz="4" w:space="0" w:color="auto"/>
            </w:tcBorders>
          </w:tcPr>
          <w:p w14:paraId="198C89A9" w14:textId="77777777" w:rsidR="0091402E" w:rsidRDefault="0091402E">
            <w:pPr>
              <w:jc w:val="center"/>
              <w:rPr>
                <w:rFonts w:asciiTheme="minorHAnsi" w:hAnsiTheme="minorHAnsi" w:cstheme="minorHAnsi"/>
                <w:color w:val="000000"/>
                <w:sz w:val="22"/>
                <w:szCs w:val="22"/>
              </w:rPr>
            </w:pPr>
          </w:p>
        </w:tc>
      </w:tr>
    </w:tbl>
    <w:p w14:paraId="285FEC37" w14:textId="26837DD0" w:rsidR="00462282" w:rsidRPr="00A370C2" w:rsidRDefault="00462282" w:rsidP="00FF1101">
      <w:pPr>
        <w:jc w:val="both"/>
        <w:rPr>
          <w:rFonts w:asciiTheme="minorHAnsi" w:hAnsiTheme="minorHAnsi" w:cstheme="minorHAnsi"/>
          <w:sz w:val="22"/>
          <w:szCs w:val="22"/>
        </w:rPr>
      </w:pPr>
    </w:p>
    <w:p w14:paraId="0E1BA9AD" w14:textId="77777777" w:rsidR="003665E7" w:rsidRDefault="003665E7" w:rsidP="003665E7"/>
    <w:p w14:paraId="56490ED7" w14:textId="77777777" w:rsidR="003665E7" w:rsidRDefault="003665E7" w:rsidP="003665E7"/>
    <w:p w14:paraId="1C19AB1E" w14:textId="77777777" w:rsidR="00122033" w:rsidRPr="0034254D" w:rsidRDefault="00122033" w:rsidP="006C332F">
      <w:pPr>
        <w:tabs>
          <w:tab w:val="left" w:pos="993"/>
        </w:tabs>
        <w:spacing w:line="276" w:lineRule="auto"/>
        <w:jc w:val="both"/>
        <w:rPr>
          <w:rFonts w:asciiTheme="minorHAnsi" w:hAnsiTheme="minorHAnsi" w:cstheme="minorHAnsi"/>
          <w:b/>
          <w:sz w:val="22"/>
          <w:szCs w:val="22"/>
        </w:rPr>
      </w:pPr>
    </w:p>
    <w:p w14:paraId="5F9B60B9" w14:textId="77777777" w:rsidR="006C6EFE" w:rsidRPr="007000DE" w:rsidRDefault="006C6EFE" w:rsidP="006C6EFE">
      <w:pPr>
        <w:ind w:firstLine="284"/>
        <w:jc w:val="center"/>
        <w:rPr>
          <w:b/>
          <w:sz w:val="22"/>
          <w:szCs w:val="22"/>
        </w:rPr>
      </w:pPr>
      <w:bookmarkStart w:id="1" w:name="_GoBack"/>
      <w:bookmarkEnd w:id="1"/>
    </w:p>
    <w:sectPr w:rsidR="006C6EFE" w:rsidRPr="007000DE" w:rsidSect="006E6E01">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F583A" w14:textId="77777777" w:rsidR="00840015" w:rsidRDefault="00840015" w:rsidP="008018B4">
      <w:r>
        <w:separator/>
      </w:r>
    </w:p>
  </w:endnote>
  <w:endnote w:type="continuationSeparator" w:id="0">
    <w:p w14:paraId="79018754" w14:textId="77777777" w:rsidR="00840015" w:rsidRDefault="00840015" w:rsidP="0080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5E40" w14:textId="77777777" w:rsidR="00E77C79" w:rsidRPr="006E6E01" w:rsidRDefault="00E77C79" w:rsidP="009E69E2">
    <w:pPr>
      <w:jc w:val="center"/>
      <w:rPr>
        <w:rFonts w:ascii="Arial Narrow" w:hAnsi="Arial Narrow"/>
        <w:sz w:val="20"/>
        <w:szCs w:val="20"/>
      </w:rPr>
    </w:pPr>
    <w:r w:rsidRPr="006E6E01">
      <w:rPr>
        <w:rFonts w:ascii="Arial Narrow" w:hAnsi="Arial Narrow"/>
        <w:sz w:val="20"/>
        <w:szCs w:val="20"/>
      </w:rPr>
      <w:t>AKADEMIA MORSKA W SZCZECINIE</w:t>
    </w:r>
  </w:p>
  <w:p w14:paraId="7A2DA639" w14:textId="749A8B6D" w:rsidR="00E77C79" w:rsidRDefault="0038333E" w:rsidP="009E69E2">
    <w:pPr>
      <w:pStyle w:val="Stopka"/>
      <w:ind w:right="360"/>
      <w:jc w:val="center"/>
    </w:pPr>
    <w:r>
      <w:rPr>
        <w:rFonts w:ascii="Arial Narrow" w:eastAsia="Calibri" w:hAnsi="Arial Narrow" w:cs="Calibri"/>
        <w:noProof/>
        <w:color w:val="000000"/>
        <w:spacing w:val="20"/>
        <w:sz w:val="16"/>
        <w:szCs w:val="16"/>
        <w:lang w:eastAsia="pl-PL"/>
      </w:rPr>
      <w:t xml:space="preserve">       </w:t>
    </w:r>
    <w:r w:rsidR="00E77C79" w:rsidRPr="006E6E01">
      <w:rPr>
        <w:rFonts w:ascii="Arial Narrow" w:eastAsia="Calibri" w:hAnsi="Arial Narrow" w:cs="Calibri"/>
        <w:noProof/>
        <w:color w:val="000000"/>
        <w:spacing w:val="20"/>
        <w:sz w:val="16"/>
        <w:szCs w:val="16"/>
        <w:lang w:eastAsia="pl-PL"/>
      </w:rPr>
      <w:t>ul.Wały Chrobrego 1-2</w:t>
    </w:r>
    <w:r w:rsidR="00E77C79">
      <w:rPr>
        <w:rFonts w:ascii="Arial Narrow" w:eastAsia="Calibri" w:hAnsi="Arial Narrow" w:cs="Calibri"/>
        <w:noProof/>
        <w:color w:val="000000"/>
        <w:spacing w:val="20"/>
        <w:sz w:val="16"/>
        <w:szCs w:val="16"/>
        <w:lang w:eastAsia="pl-PL"/>
      </w:rPr>
      <w:t>,</w:t>
    </w:r>
    <w:r w:rsidR="00E77C79" w:rsidRPr="006E6E01">
      <w:rPr>
        <w:rFonts w:ascii="Arial Narrow" w:eastAsia="Calibri" w:hAnsi="Arial Narrow" w:cs="Calibri"/>
        <w:color w:val="000000"/>
        <w:spacing w:val="20"/>
        <w:sz w:val="16"/>
        <w:szCs w:val="16"/>
        <w:lang w:eastAsia="pl-PL"/>
      </w:rPr>
      <w:t>70-500 Szczecin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1FE2D" w14:textId="77777777" w:rsidR="00840015" w:rsidRDefault="00840015" w:rsidP="008018B4">
      <w:r>
        <w:separator/>
      </w:r>
    </w:p>
  </w:footnote>
  <w:footnote w:type="continuationSeparator" w:id="0">
    <w:p w14:paraId="24094E15" w14:textId="77777777" w:rsidR="00840015" w:rsidRDefault="00840015" w:rsidP="00801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EFE8" w14:textId="77777777" w:rsidR="00E77C79" w:rsidRDefault="00E77C79" w:rsidP="00894514">
    <w:pPr>
      <w:pStyle w:val="Nagwek"/>
      <w:jc w:val="center"/>
    </w:pPr>
    <w:r>
      <w:rPr>
        <w:noProof/>
        <w:color w:val="000000"/>
        <w:sz w:val="24"/>
        <w:szCs w:val="24"/>
        <w:lang w:eastAsia="pl-PL"/>
      </w:rPr>
      <w:drawing>
        <wp:inline distT="0" distB="0" distL="0" distR="0" wp14:anchorId="0D477003" wp14:editId="08A0DA04">
          <wp:extent cx="5759450" cy="740410"/>
          <wp:effectExtent l="0" t="0" r="0" b="254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Obraz 2" descr="FE_POWER_poziom_pl-1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740410"/>
                  </a:xfrm>
                  <a:prstGeom prst="rect">
                    <a:avLst/>
                  </a:prstGeom>
                  <a:noFill/>
                  <a:ln>
                    <a:noFill/>
                  </a:ln>
                </pic:spPr>
              </pic:pic>
            </a:graphicData>
          </a:graphic>
        </wp:inline>
      </w:drawing>
    </w:r>
  </w:p>
  <w:p w14:paraId="47E37DEF" w14:textId="77777777" w:rsidR="00E77C79" w:rsidRDefault="00E77C79" w:rsidP="0064452C">
    <w:pPr>
      <w:pStyle w:val="Stopka"/>
      <w:ind w:right="360"/>
      <w:jc w:val="center"/>
      <w:rPr>
        <w:sz w:val="20"/>
        <w:szCs w:val="20"/>
      </w:rPr>
    </w:pPr>
  </w:p>
  <w:p w14:paraId="31E205C7" w14:textId="5DE4235E" w:rsidR="00EC7670" w:rsidRDefault="00E77C79" w:rsidP="0064452C">
    <w:pPr>
      <w:pStyle w:val="Stopka"/>
      <w:ind w:right="360"/>
      <w:jc w:val="center"/>
      <w:rPr>
        <w:sz w:val="20"/>
        <w:szCs w:val="20"/>
      </w:rPr>
    </w:pPr>
    <w:r w:rsidRPr="00E6580C">
      <w:rPr>
        <w:sz w:val="20"/>
        <w:szCs w:val="20"/>
      </w:rPr>
      <w:t>„</w:t>
    </w:r>
    <w:r w:rsidR="00EC7670">
      <w:rPr>
        <w:b/>
        <w:spacing w:val="-4"/>
        <w:sz w:val="20"/>
        <w:szCs w:val="20"/>
      </w:rPr>
      <w:t>AKADEMIA PRZYSZŁOŚCI</w:t>
    </w:r>
    <w:r w:rsidRPr="00E6580C">
      <w:rPr>
        <w:sz w:val="20"/>
        <w:szCs w:val="20"/>
      </w:rPr>
      <w:t>”</w:t>
    </w:r>
    <w:r>
      <w:rPr>
        <w:sz w:val="20"/>
        <w:szCs w:val="20"/>
      </w:rPr>
      <w:t xml:space="preserve"> </w:t>
    </w:r>
    <w:r w:rsidRPr="00E6580C">
      <w:rPr>
        <w:sz w:val="20"/>
        <w:szCs w:val="20"/>
      </w:rPr>
      <w:t xml:space="preserve">Projekt </w:t>
    </w:r>
    <w:bookmarkStart w:id="2" w:name="_Hlk22639702"/>
    <w:r w:rsidR="0038333E">
      <w:rPr>
        <w:sz w:val="20"/>
        <w:szCs w:val="20"/>
      </w:rPr>
      <w:t xml:space="preserve">realizowany </w:t>
    </w:r>
    <w:r w:rsidR="00EC7670">
      <w:rPr>
        <w:sz w:val="20"/>
        <w:szCs w:val="20"/>
      </w:rPr>
      <w:t>w ramach Programu Operacyjnego Wiedza Edukacja Rozwój 2014 – 2020 współfinansowan</w:t>
    </w:r>
    <w:r w:rsidR="0038333E">
      <w:rPr>
        <w:sz w:val="20"/>
        <w:szCs w:val="20"/>
      </w:rPr>
      <w:t>ego</w:t>
    </w:r>
    <w:r w:rsidR="00EC7670">
      <w:rPr>
        <w:sz w:val="20"/>
        <w:szCs w:val="20"/>
      </w:rPr>
      <w:t xml:space="preserve"> </w:t>
    </w:r>
    <w:r w:rsidRPr="00E6580C">
      <w:rPr>
        <w:sz w:val="20"/>
        <w:szCs w:val="20"/>
      </w:rPr>
      <w:t>ze środków</w:t>
    </w:r>
    <w:r>
      <w:rPr>
        <w:sz w:val="20"/>
        <w:szCs w:val="20"/>
      </w:rPr>
      <w:t xml:space="preserve"> Europejskiego Funduszu Społecznego</w:t>
    </w:r>
    <w:bookmarkEnd w:id="2"/>
    <w:r>
      <w:rPr>
        <w:sz w:val="20"/>
        <w:szCs w:val="20"/>
      </w:rPr>
      <w:t xml:space="preserve">, </w:t>
    </w:r>
  </w:p>
  <w:p w14:paraId="7D630DF7" w14:textId="0A3F285A" w:rsidR="00E77C79" w:rsidRPr="0064452C" w:rsidRDefault="00E77C79" w:rsidP="0064452C">
    <w:pPr>
      <w:pStyle w:val="Stopka"/>
      <w:ind w:right="360"/>
      <w:jc w:val="center"/>
      <w:rPr>
        <w:sz w:val="20"/>
        <w:szCs w:val="20"/>
      </w:rPr>
    </w:pPr>
    <w:r w:rsidRPr="00E6580C">
      <w:rPr>
        <w:sz w:val="20"/>
        <w:szCs w:val="20"/>
      </w:rPr>
      <w:t xml:space="preserve">Umowa nr </w:t>
    </w:r>
    <w:r>
      <w:rPr>
        <w:sz w:val="20"/>
        <w:szCs w:val="20"/>
      </w:rPr>
      <w:t>POW</w:t>
    </w:r>
    <w:r w:rsidRPr="0064452C">
      <w:rPr>
        <w:sz w:val="20"/>
        <w:szCs w:val="20"/>
      </w:rPr>
      <w:t>R.03.05.00-00-Z0</w:t>
    </w:r>
    <w:r w:rsidR="00EC7670">
      <w:rPr>
        <w:sz w:val="20"/>
        <w:szCs w:val="20"/>
      </w:rPr>
      <w:t>02</w:t>
    </w:r>
    <w:r w:rsidRPr="0064452C">
      <w:rPr>
        <w:sz w:val="20"/>
        <w:szCs w:val="20"/>
      </w:rPr>
      <w:t>/1</w:t>
    </w:r>
    <w:r w:rsidR="00EC7670">
      <w:rPr>
        <w:sz w:val="20"/>
        <w:szCs w:val="20"/>
      </w:rPr>
      <w:t>8</w:t>
    </w:r>
  </w:p>
  <w:p w14:paraId="5C1BBC42" w14:textId="77777777" w:rsidR="00E77C79" w:rsidRDefault="00E77C79" w:rsidP="0089451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EE7"/>
    <w:multiLevelType w:val="hybridMultilevel"/>
    <w:tmpl w:val="57224B32"/>
    <w:lvl w:ilvl="0" w:tplc="282A50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77432"/>
    <w:multiLevelType w:val="hybridMultilevel"/>
    <w:tmpl w:val="02DE4D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4D15DC"/>
    <w:multiLevelType w:val="hybridMultilevel"/>
    <w:tmpl w:val="81A40C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9115EE"/>
    <w:multiLevelType w:val="hybridMultilevel"/>
    <w:tmpl w:val="0FF696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BD049C5"/>
    <w:multiLevelType w:val="hybridMultilevel"/>
    <w:tmpl w:val="B33CA2DE"/>
    <w:lvl w:ilvl="0" w:tplc="D1CE4E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E9C1D12"/>
    <w:multiLevelType w:val="hybridMultilevel"/>
    <w:tmpl w:val="63D695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625BD8"/>
    <w:multiLevelType w:val="multilevel"/>
    <w:tmpl w:val="82325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26119FB"/>
    <w:multiLevelType w:val="hybridMultilevel"/>
    <w:tmpl w:val="7A5466AE"/>
    <w:lvl w:ilvl="0" w:tplc="0415000F">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9E23E9"/>
    <w:multiLevelType w:val="hybridMultilevel"/>
    <w:tmpl w:val="D1A2BA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BDD6EA0"/>
    <w:multiLevelType w:val="hybridMultilevel"/>
    <w:tmpl w:val="5DDAC8C8"/>
    <w:lvl w:ilvl="0" w:tplc="D79E73BC">
      <w:numFmt w:val="bullet"/>
      <w:lvlText w:val="•"/>
      <w:lvlJc w:val="left"/>
      <w:pPr>
        <w:ind w:left="1413" w:hanging="705"/>
      </w:pPr>
      <w:rPr>
        <w:rFonts w:ascii="Calibri" w:eastAsia="Times New Roman" w:hAnsi="Calibri" w:cs="Times New Roman" w:hint="default"/>
      </w:rPr>
    </w:lvl>
    <w:lvl w:ilvl="1" w:tplc="04150003">
      <w:start w:val="1"/>
      <w:numFmt w:val="bullet"/>
      <w:lvlText w:val="o"/>
      <w:lvlJc w:val="left"/>
      <w:pPr>
        <w:ind w:left="1788" w:hanging="360"/>
      </w:pPr>
      <w:rPr>
        <w:rFonts w:ascii="Courier New" w:hAnsi="Courier New" w:cs="Times New Roman"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Times New Roman"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Times New Roman" w:hint="default"/>
      </w:rPr>
    </w:lvl>
    <w:lvl w:ilvl="8" w:tplc="04150005">
      <w:start w:val="1"/>
      <w:numFmt w:val="bullet"/>
      <w:lvlText w:val=""/>
      <w:lvlJc w:val="left"/>
      <w:pPr>
        <w:ind w:left="6828" w:hanging="360"/>
      </w:pPr>
      <w:rPr>
        <w:rFonts w:ascii="Wingdings" w:hAnsi="Wingdings" w:hint="default"/>
      </w:rPr>
    </w:lvl>
  </w:abstractNum>
  <w:abstractNum w:abstractNumId="11" w15:restartNumberingAfterBreak="0">
    <w:nsid w:val="33EA65FD"/>
    <w:multiLevelType w:val="hybridMultilevel"/>
    <w:tmpl w:val="CE1A519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2" w15:restartNumberingAfterBreak="0">
    <w:nsid w:val="36D54EAF"/>
    <w:multiLevelType w:val="hybridMultilevel"/>
    <w:tmpl w:val="B03A5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A6B66BF"/>
    <w:multiLevelType w:val="hybridMultilevel"/>
    <w:tmpl w:val="03B2FEB4"/>
    <w:lvl w:ilvl="0" w:tplc="4DD07DDA">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AB7930"/>
    <w:multiLevelType w:val="multilevel"/>
    <w:tmpl w:val="D37AB008"/>
    <w:lvl w:ilvl="0">
      <w:start w:val="1"/>
      <w:numFmt w:val="bullet"/>
      <w:lvlText w:val=""/>
      <w:lvlJc w:val="left"/>
      <w:pPr>
        <w:tabs>
          <w:tab w:val="num" w:pos="1320"/>
        </w:tabs>
        <w:ind w:left="1320" w:hanging="360"/>
      </w:pPr>
      <w:rPr>
        <w:rFonts w:ascii="Symbol" w:hAnsi="Symbol" w:hint="default"/>
        <w:sz w:val="20"/>
      </w:rPr>
    </w:lvl>
    <w:lvl w:ilvl="1">
      <w:start w:val="1"/>
      <w:numFmt w:val="bullet"/>
      <w:lvlText w:val=""/>
      <w:lvlJc w:val="left"/>
      <w:pPr>
        <w:tabs>
          <w:tab w:val="num" w:pos="2040"/>
        </w:tabs>
        <w:ind w:left="2040" w:hanging="360"/>
      </w:pPr>
      <w:rPr>
        <w:rFonts w:ascii="Symbol" w:hAnsi="Symbol" w:hint="default"/>
        <w:sz w:val="20"/>
      </w:rPr>
    </w:lvl>
    <w:lvl w:ilvl="2">
      <w:start w:val="1"/>
      <w:numFmt w:val="bullet"/>
      <w:lvlText w:val=""/>
      <w:lvlJc w:val="left"/>
      <w:pPr>
        <w:tabs>
          <w:tab w:val="num" w:pos="2760"/>
        </w:tabs>
        <w:ind w:left="2760" w:hanging="360"/>
      </w:pPr>
      <w:rPr>
        <w:rFonts w:ascii="Symbol" w:hAnsi="Symbol" w:hint="default"/>
        <w:sz w:val="20"/>
      </w:rPr>
    </w:lvl>
    <w:lvl w:ilvl="3">
      <w:start w:val="1"/>
      <w:numFmt w:val="bullet"/>
      <w:lvlText w:val=""/>
      <w:lvlJc w:val="left"/>
      <w:pPr>
        <w:tabs>
          <w:tab w:val="num" w:pos="3480"/>
        </w:tabs>
        <w:ind w:left="3480" w:hanging="360"/>
      </w:pPr>
      <w:rPr>
        <w:rFonts w:ascii="Symbol" w:hAnsi="Symbol" w:hint="default"/>
        <w:sz w:val="20"/>
      </w:rPr>
    </w:lvl>
    <w:lvl w:ilvl="4">
      <w:start w:val="1"/>
      <w:numFmt w:val="bullet"/>
      <w:lvlText w:val=""/>
      <w:lvlJc w:val="left"/>
      <w:pPr>
        <w:tabs>
          <w:tab w:val="num" w:pos="4200"/>
        </w:tabs>
        <w:ind w:left="4200" w:hanging="360"/>
      </w:pPr>
      <w:rPr>
        <w:rFonts w:ascii="Symbol" w:hAnsi="Symbol" w:hint="default"/>
        <w:sz w:val="20"/>
      </w:rPr>
    </w:lvl>
    <w:lvl w:ilvl="5">
      <w:start w:val="1"/>
      <w:numFmt w:val="bullet"/>
      <w:lvlText w:val=""/>
      <w:lvlJc w:val="left"/>
      <w:pPr>
        <w:tabs>
          <w:tab w:val="num" w:pos="4920"/>
        </w:tabs>
        <w:ind w:left="4920" w:hanging="360"/>
      </w:pPr>
      <w:rPr>
        <w:rFonts w:ascii="Symbol" w:hAnsi="Symbol" w:hint="default"/>
        <w:sz w:val="20"/>
      </w:rPr>
    </w:lvl>
    <w:lvl w:ilvl="6">
      <w:start w:val="1"/>
      <w:numFmt w:val="bullet"/>
      <w:lvlText w:val=""/>
      <w:lvlJc w:val="left"/>
      <w:pPr>
        <w:tabs>
          <w:tab w:val="num" w:pos="5640"/>
        </w:tabs>
        <w:ind w:left="5640" w:hanging="360"/>
      </w:pPr>
      <w:rPr>
        <w:rFonts w:ascii="Symbol" w:hAnsi="Symbol" w:hint="default"/>
        <w:sz w:val="20"/>
      </w:rPr>
    </w:lvl>
    <w:lvl w:ilvl="7">
      <w:start w:val="1"/>
      <w:numFmt w:val="bullet"/>
      <w:lvlText w:val=""/>
      <w:lvlJc w:val="left"/>
      <w:pPr>
        <w:tabs>
          <w:tab w:val="num" w:pos="6360"/>
        </w:tabs>
        <w:ind w:left="6360" w:hanging="360"/>
      </w:pPr>
      <w:rPr>
        <w:rFonts w:ascii="Symbol" w:hAnsi="Symbol" w:hint="default"/>
        <w:sz w:val="20"/>
      </w:rPr>
    </w:lvl>
    <w:lvl w:ilvl="8">
      <w:start w:val="1"/>
      <w:numFmt w:val="bullet"/>
      <w:lvlText w:val=""/>
      <w:lvlJc w:val="left"/>
      <w:pPr>
        <w:tabs>
          <w:tab w:val="num" w:pos="7080"/>
        </w:tabs>
        <w:ind w:left="7080" w:hanging="360"/>
      </w:pPr>
      <w:rPr>
        <w:rFonts w:ascii="Symbol" w:hAnsi="Symbol" w:hint="default"/>
        <w:sz w:val="20"/>
      </w:rPr>
    </w:lvl>
  </w:abstractNum>
  <w:abstractNum w:abstractNumId="15" w15:restartNumberingAfterBreak="0">
    <w:nsid w:val="4D003596"/>
    <w:multiLevelType w:val="hybridMultilevel"/>
    <w:tmpl w:val="E80EEA02"/>
    <w:lvl w:ilvl="0" w:tplc="5D54DE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4DF02999"/>
    <w:multiLevelType w:val="hybridMultilevel"/>
    <w:tmpl w:val="134464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1113FB3"/>
    <w:multiLevelType w:val="hybridMultilevel"/>
    <w:tmpl w:val="CEC63E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4E50EE8"/>
    <w:multiLevelType w:val="hybridMultilevel"/>
    <w:tmpl w:val="01A2F9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7674BB6"/>
    <w:multiLevelType w:val="hybridMultilevel"/>
    <w:tmpl w:val="F380267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C7B34F8"/>
    <w:multiLevelType w:val="hybridMultilevel"/>
    <w:tmpl w:val="0D7A662A"/>
    <w:lvl w:ilvl="0" w:tplc="BB0C47C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33B1BB3"/>
    <w:multiLevelType w:val="hybridMultilevel"/>
    <w:tmpl w:val="94AC27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646F3FC2"/>
    <w:multiLevelType w:val="hybridMultilevel"/>
    <w:tmpl w:val="4BE6340C"/>
    <w:lvl w:ilvl="0" w:tplc="282A50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630D18"/>
    <w:multiLevelType w:val="hybridMultilevel"/>
    <w:tmpl w:val="FE246A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9395612"/>
    <w:multiLevelType w:val="hybridMultilevel"/>
    <w:tmpl w:val="93A47B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444059"/>
    <w:multiLevelType w:val="hybridMultilevel"/>
    <w:tmpl w:val="977CF080"/>
    <w:lvl w:ilvl="0" w:tplc="0415000F">
      <w:start w:val="1"/>
      <w:numFmt w:val="decimal"/>
      <w:lvlText w:val="%1."/>
      <w:lvlJc w:val="left"/>
      <w:pPr>
        <w:ind w:left="4530" w:hanging="360"/>
      </w:pPr>
    </w:lvl>
    <w:lvl w:ilvl="1" w:tplc="04150019" w:tentative="1">
      <w:start w:val="1"/>
      <w:numFmt w:val="lowerLetter"/>
      <w:lvlText w:val="%2."/>
      <w:lvlJc w:val="left"/>
      <w:pPr>
        <w:ind w:left="5250" w:hanging="360"/>
      </w:pPr>
    </w:lvl>
    <w:lvl w:ilvl="2" w:tplc="0415001B" w:tentative="1">
      <w:start w:val="1"/>
      <w:numFmt w:val="lowerRoman"/>
      <w:lvlText w:val="%3."/>
      <w:lvlJc w:val="right"/>
      <w:pPr>
        <w:ind w:left="5970" w:hanging="180"/>
      </w:pPr>
    </w:lvl>
    <w:lvl w:ilvl="3" w:tplc="0415000F" w:tentative="1">
      <w:start w:val="1"/>
      <w:numFmt w:val="decimal"/>
      <w:lvlText w:val="%4."/>
      <w:lvlJc w:val="left"/>
      <w:pPr>
        <w:ind w:left="6690" w:hanging="360"/>
      </w:pPr>
    </w:lvl>
    <w:lvl w:ilvl="4" w:tplc="04150019" w:tentative="1">
      <w:start w:val="1"/>
      <w:numFmt w:val="lowerLetter"/>
      <w:lvlText w:val="%5."/>
      <w:lvlJc w:val="left"/>
      <w:pPr>
        <w:ind w:left="7410" w:hanging="360"/>
      </w:pPr>
    </w:lvl>
    <w:lvl w:ilvl="5" w:tplc="0415001B" w:tentative="1">
      <w:start w:val="1"/>
      <w:numFmt w:val="lowerRoman"/>
      <w:lvlText w:val="%6."/>
      <w:lvlJc w:val="right"/>
      <w:pPr>
        <w:ind w:left="8130" w:hanging="180"/>
      </w:pPr>
    </w:lvl>
    <w:lvl w:ilvl="6" w:tplc="0415000F" w:tentative="1">
      <w:start w:val="1"/>
      <w:numFmt w:val="decimal"/>
      <w:lvlText w:val="%7."/>
      <w:lvlJc w:val="left"/>
      <w:pPr>
        <w:ind w:left="8850" w:hanging="360"/>
      </w:pPr>
    </w:lvl>
    <w:lvl w:ilvl="7" w:tplc="04150019" w:tentative="1">
      <w:start w:val="1"/>
      <w:numFmt w:val="lowerLetter"/>
      <w:lvlText w:val="%8."/>
      <w:lvlJc w:val="left"/>
      <w:pPr>
        <w:ind w:left="9570" w:hanging="360"/>
      </w:pPr>
    </w:lvl>
    <w:lvl w:ilvl="8" w:tplc="0415001B" w:tentative="1">
      <w:start w:val="1"/>
      <w:numFmt w:val="lowerRoman"/>
      <w:lvlText w:val="%9."/>
      <w:lvlJc w:val="right"/>
      <w:pPr>
        <w:ind w:left="10290" w:hanging="180"/>
      </w:pPr>
    </w:lvl>
  </w:abstractNum>
  <w:abstractNum w:abstractNumId="26" w15:restartNumberingAfterBreak="0">
    <w:nsid w:val="7D4754E3"/>
    <w:multiLevelType w:val="hybridMultilevel"/>
    <w:tmpl w:val="A4E46B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E0E4118"/>
    <w:multiLevelType w:val="hybridMultilevel"/>
    <w:tmpl w:val="DF62537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num w:numId="1">
    <w:abstractNumId w:val="5"/>
  </w:num>
  <w:num w:numId="2">
    <w:abstractNumId w:val="25"/>
  </w:num>
  <w:num w:numId="3">
    <w:abstractNumId w:val="4"/>
  </w:num>
  <w:num w:numId="4">
    <w:abstractNumId w:val="0"/>
  </w:num>
  <w:num w:numId="5">
    <w:abstractNumId w:val="22"/>
  </w:num>
  <w:num w:numId="6">
    <w:abstractNumId w:val="24"/>
  </w:num>
  <w:num w:numId="7">
    <w:abstractNumId w:val="15"/>
  </w:num>
  <w:num w:numId="8">
    <w:abstractNumId w:val="27"/>
  </w:num>
  <w:num w:numId="9">
    <w:abstractNumId w:val="10"/>
  </w:num>
  <w:num w:numId="10">
    <w:abstractNumId w:val="13"/>
  </w:num>
  <w:num w:numId="11">
    <w:abstractNumId w:val="16"/>
  </w:num>
  <w:num w:numId="12">
    <w:abstractNumId w:val="21"/>
  </w:num>
  <w:num w:numId="13">
    <w:abstractNumId w:val="1"/>
  </w:num>
  <w:num w:numId="14">
    <w:abstractNumId w:val="8"/>
  </w:num>
  <w:num w:numId="15">
    <w:abstractNumId w:val="11"/>
  </w:num>
  <w:num w:numId="16">
    <w:abstractNumId w:val="23"/>
  </w:num>
  <w:num w:numId="17">
    <w:abstractNumId w:val="6"/>
  </w:num>
  <w:num w:numId="18">
    <w:abstractNumId w:val="7"/>
  </w:num>
  <w:num w:numId="19">
    <w:abstractNumId w:val="20"/>
  </w:num>
  <w:num w:numId="20">
    <w:abstractNumId w:val="14"/>
  </w:num>
  <w:num w:numId="21">
    <w:abstractNumId w:val="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 w:numId="26">
    <w:abstractNumId w:val="12"/>
  </w:num>
  <w:num w:numId="27">
    <w:abstractNumId w:val="19"/>
  </w:num>
  <w:num w:numId="28">
    <w:abstractNumId w:val="17"/>
  </w:num>
  <w:num w:numId="29">
    <w:abstractNumId w:val="18"/>
  </w:num>
  <w:num w:numId="3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B4"/>
    <w:rsid w:val="00001E49"/>
    <w:rsid w:val="00002530"/>
    <w:rsid w:val="000035C4"/>
    <w:rsid w:val="000106BB"/>
    <w:rsid w:val="00023708"/>
    <w:rsid w:val="000270DB"/>
    <w:rsid w:val="00041214"/>
    <w:rsid w:val="00045477"/>
    <w:rsid w:val="0005682C"/>
    <w:rsid w:val="000607E3"/>
    <w:rsid w:val="00061B8B"/>
    <w:rsid w:val="00070C8F"/>
    <w:rsid w:val="0007707C"/>
    <w:rsid w:val="00087120"/>
    <w:rsid w:val="00091784"/>
    <w:rsid w:val="000A587C"/>
    <w:rsid w:val="000B222B"/>
    <w:rsid w:val="000B6355"/>
    <w:rsid w:val="000D36E7"/>
    <w:rsid w:val="000D7A1B"/>
    <w:rsid w:val="000E2785"/>
    <w:rsid w:val="000F2BDD"/>
    <w:rsid w:val="000F4EF3"/>
    <w:rsid w:val="000F62DA"/>
    <w:rsid w:val="00101839"/>
    <w:rsid w:val="001033BF"/>
    <w:rsid w:val="001052C9"/>
    <w:rsid w:val="0011045B"/>
    <w:rsid w:val="00111291"/>
    <w:rsid w:val="0011391A"/>
    <w:rsid w:val="00122033"/>
    <w:rsid w:val="0012263D"/>
    <w:rsid w:val="001241AC"/>
    <w:rsid w:val="001246AB"/>
    <w:rsid w:val="00130E1B"/>
    <w:rsid w:val="001362FB"/>
    <w:rsid w:val="00137DD0"/>
    <w:rsid w:val="00145E0D"/>
    <w:rsid w:val="00150479"/>
    <w:rsid w:val="0015306C"/>
    <w:rsid w:val="00156256"/>
    <w:rsid w:val="00160C33"/>
    <w:rsid w:val="0016148E"/>
    <w:rsid w:val="00164958"/>
    <w:rsid w:val="00167D8B"/>
    <w:rsid w:val="001737B6"/>
    <w:rsid w:val="00175BE6"/>
    <w:rsid w:val="0018458C"/>
    <w:rsid w:val="00186744"/>
    <w:rsid w:val="001929A6"/>
    <w:rsid w:val="001956AA"/>
    <w:rsid w:val="00195C2D"/>
    <w:rsid w:val="001A40E6"/>
    <w:rsid w:val="001D1351"/>
    <w:rsid w:val="001D72D9"/>
    <w:rsid w:val="001E1B6D"/>
    <w:rsid w:val="001F20DA"/>
    <w:rsid w:val="001F57C2"/>
    <w:rsid w:val="00205C10"/>
    <w:rsid w:val="00205D66"/>
    <w:rsid w:val="00207FE4"/>
    <w:rsid w:val="00212499"/>
    <w:rsid w:val="00216834"/>
    <w:rsid w:val="00232C9E"/>
    <w:rsid w:val="00234794"/>
    <w:rsid w:val="002372CD"/>
    <w:rsid w:val="00241001"/>
    <w:rsid w:val="00262FCD"/>
    <w:rsid w:val="0026473E"/>
    <w:rsid w:val="00270BAD"/>
    <w:rsid w:val="002728B0"/>
    <w:rsid w:val="00275AF7"/>
    <w:rsid w:val="00276488"/>
    <w:rsid w:val="00297C41"/>
    <w:rsid w:val="002A39E8"/>
    <w:rsid w:val="002A643B"/>
    <w:rsid w:val="002B0520"/>
    <w:rsid w:val="002B37A5"/>
    <w:rsid w:val="002C166E"/>
    <w:rsid w:val="002C4E40"/>
    <w:rsid w:val="002C637D"/>
    <w:rsid w:val="002C6FED"/>
    <w:rsid w:val="002C7D28"/>
    <w:rsid w:val="002D0848"/>
    <w:rsid w:val="002D1DDD"/>
    <w:rsid w:val="002E298D"/>
    <w:rsid w:val="002E44E1"/>
    <w:rsid w:val="002F169E"/>
    <w:rsid w:val="002F2091"/>
    <w:rsid w:val="002F45A6"/>
    <w:rsid w:val="002F4A43"/>
    <w:rsid w:val="00300E83"/>
    <w:rsid w:val="003016C6"/>
    <w:rsid w:val="00322E56"/>
    <w:rsid w:val="003257BA"/>
    <w:rsid w:val="00325A82"/>
    <w:rsid w:val="00326322"/>
    <w:rsid w:val="00326E73"/>
    <w:rsid w:val="003340CD"/>
    <w:rsid w:val="00337857"/>
    <w:rsid w:val="0034254D"/>
    <w:rsid w:val="00345718"/>
    <w:rsid w:val="00354125"/>
    <w:rsid w:val="003543C6"/>
    <w:rsid w:val="00355825"/>
    <w:rsid w:val="00360982"/>
    <w:rsid w:val="0036330F"/>
    <w:rsid w:val="00363A97"/>
    <w:rsid w:val="00363CD4"/>
    <w:rsid w:val="00366063"/>
    <w:rsid w:val="003665E7"/>
    <w:rsid w:val="0038333E"/>
    <w:rsid w:val="003857EE"/>
    <w:rsid w:val="00386E82"/>
    <w:rsid w:val="003A292D"/>
    <w:rsid w:val="003A48B1"/>
    <w:rsid w:val="003A59BC"/>
    <w:rsid w:val="003B47AC"/>
    <w:rsid w:val="003C2099"/>
    <w:rsid w:val="003C3378"/>
    <w:rsid w:val="003C5247"/>
    <w:rsid w:val="003D1054"/>
    <w:rsid w:val="003F3AAE"/>
    <w:rsid w:val="00403214"/>
    <w:rsid w:val="00404D49"/>
    <w:rsid w:val="004060B5"/>
    <w:rsid w:val="00417D6D"/>
    <w:rsid w:val="004202C7"/>
    <w:rsid w:val="00420623"/>
    <w:rsid w:val="004260A7"/>
    <w:rsid w:val="004275D3"/>
    <w:rsid w:val="00446EF3"/>
    <w:rsid w:val="00462282"/>
    <w:rsid w:val="00470EB4"/>
    <w:rsid w:val="00476F91"/>
    <w:rsid w:val="00484C8C"/>
    <w:rsid w:val="00487D9D"/>
    <w:rsid w:val="00496E62"/>
    <w:rsid w:val="00497B4B"/>
    <w:rsid w:val="004A589C"/>
    <w:rsid w:val="004B495D"/>
    <w:rsid w:val="004B76AF"/>
    <w:rsid w:val="004C3EE8"/>
    <w:rsid w:val="004C5675"/>
    <w:rsid w:val="004C6DBE"/>
    <w:rsid w:val="004E347D"/>
    <w:rsid w:val="004F0587"/>
    <w:rsid w:val="005010D6"/>
    <w:rsid w:val="00501F6D"/>
    <w:rsid w:val="0051372A"/>
    <w:rsid w:val="005148E4"/>
    <w:rsid w:val="00515C34"/>
    <w:rsid w:val="0052018D"/>
    <w:rsid w:val="00526D4F"/>
    <w:rsid w:val="0053146B"/>
    <w:rsid w:val="0053356B"/>
    <w:rsid w:val="00540F82"/>
    <w:rsid w:val="00541D47"/>
    <w:rsid w:val="005477F6"/>
    <w:rsid w:val="005535D7"/>
    <w:rsid w:val="005552E3"/>
    <w:rsid w:val="00555AE2"/>
    <w:rsid w:val="005601C8"/>
    <w:rsid w:val="00566AAC"/>
    <w:rsid w:val="00571406"/>
    <w:rsid w:val="00573F54"/>
    <w:rsid w:val="00575C50"/>
    <w:rsid w:val="00587314"/>
    <w:rsid w:val="00587761"/>
    <w:rsid w:val="00595919"/>
    <w:rsid w:val="005A42C0"/>
    <w:rsid w:val="005A4702"/>
    <w:rsid w:val="005C1EF6"/>
    <w:rsid w:val="005C2B6F"/>
    <w:rsid w:val="005C745B"/>
    <w:rsid w:val="005D2991"/>
    <w:rsid w:val="005F07C7"/>
    <w:rsid w:val="006019AF"/>
    <w:rsid w:val="0060299E"/>
    <w:rsid w:val="00603786"/>
    <w:rsid w:val="00604A43"/>
    <w:rsid w:val="00610366"/>
    <w:rsid w:val="006224F7"/>
    <w:rsid w:val="00622CCB"/>
    <w:rsid w:val="00623013"/>
    <w:rsid w:val="00624083"/>
    <w:rsid w:val="0062427D"/>
    <w:rsid w:val="00625C48"/>
    <w:rsid w:val="006274FB"/>
    <w:rsid w:val="00630EFF"/>
    <w:rsid w:val="006360CE"/>
    <w:rsid w:val="00641EB5"/>
    <w:rsid w:val="0064452C"/>
    <w:rsid w:val="00650430"/>
    <w:rsid w:val="0066074D"/>
    <w:rsid w:val="0066103E"/>
    <w:rsid w:val="00662DF8"/>
    <w:rsid w:val="006722C2"/>
    <w:rsid w:val="00683F9D"/>
    <w:rsid w:val="00686E55"/>
    <w:rsid w:val="00690A8A"/>
    <w:rsid w:val="00690D0D"/>
    <w:rsid w:val="006956E0"/>
    <w:rsid w:val="006958A2"/>
    <w:rsid w:val="006A626D"/>
    <w:rsid w:val="006B45C3"/>
    <w:rsid w:val="006B699D"/>
    <w:rsid w:val="006C332F"/>
    <w:rsid w:val="006C6EFE"/>
    <w:rsid w:val="006D24D3"/>
    <w:rsid w:val="006D33EB"/>
    <w:rsid w:val="006D6169"/>
    <w:rsid w:val="006E6E01"/>
    <w:rsid w:val="006F2E2B"/>
    <w:rsid w:val="00703E5E"/>
    <w:rsid w:val="0070609C"/>
    <w:rsid w:val="0072055F"/>
    <w:rsid w:val="00721B6B"/>
    <w:rsid w:val="00721F40"/>
    <w:rsid w:val="00725710"/>
    <w:rsid w:val="00725AC3"/>
    <w:rsid w:val="0072752D"/>
    <w:rsid w:val="00731912"/>
    <w:rsid w:val="007356E2"/>
    <w:rsid w:val="00737EA3"/>
    <w:rsid w:val="00740838"/>
    <w:rsid w:val="00743D07"/>
    <w:rsid w:val="0074634F"/>
    <w:rsid w:val="007501DC"/>
    <w:rsid w:val="00750D62"/>
    <w:rsid w:val="007678B1"/>
    <w:rsid w:val="00771E69"/>
    <w:rsid w:val="00773842"/>
    <w:rsid w:val="00786C0C"/>
    <w:rsid w:val="00787E75"/>
    <w:rsid w:val="00792439"/>
    <w:rsid w:val="007B1885"/>
    <w:rsid w:val="007C263B"/>
    <w:rsid w:val="007C2FFF"/>
    <w:rsid w:val="007D53E1"/>
    <w:rsid w:val="007F0112"/>
    <w:rsid w:val="007F3F9F"/>
    <w:rsid w:val="007F7A92"/>
    <w:rsid w:val="00800511"/>
    <w:rsid w:val="008018B4"/>
    <w:rsid w:val="0080721A"/>
    <w:rsid w:val="008140B0"/>
    <w:rsid w:val="00814C66"/>
    <w:rsid w:val="0081794E"/>
    <w:rsid w:val="0083406C"/>
    <w:rsid w:val="0083720F"/>
    <w:rsid w:val="008375BB"/>
    <w:rsid w:val="00840015"/>
    <w:rsid w:val="00842D3A"/>
    <w:rsid w:val="00846337"/>
    <w:rsid w:val="00847BF8"/>
    <w:rsid w:val="00847D27"/>
    <w:rsid w:val="00850D3B"/>
    <w:rsid w:val="00853D91"/>
    <w:rsid w:val="00857977"/>
    <w:rsid w:val="00857D5C"/>
    <w:rsid w:val="00876923"/>
    <w:rsid w:val="0088011B"/>
    <w:rsid w:val="0088168D"/>
    <w:rsid w:val="008846D6"/>
    <w:rsid w:val="00887AAC"/>
    <w:rsid w:val="00894514"/>
    <w:rsid w:val="008967D3"/>
    <w:rsid w:val="008A0618"/>
    <w:rsid w:val="008A3806"/>
    <w:rsid w:val="008A440E"/>
    <w:rsid w:val="008A60A1"/>
    <w:rsid w:val="008A6592"/>
    <w:rsid w:val="008C3186"/>
    <w:rsid w:val="008C3804"/>
    <w:rsid w:val="008C6E5A"/>
    <w:rsid w:val="008D05B6"/>
    <w:rsid w:val="008E6733"/>
    <w:rsid w:val="008F255F"/>
    <w:rsid w:val="0091402E"/>
    <w:rsid w:val="009211F0"/>
    <w:rsid w:val="00922E63"/>
    <w:rsid w:val="00926FE1"/>
    <w:rsid w:val="00927325"/>
    <w:rsid w:val="0093410D"/>
    <w:rsid w:val="00934620"/>
    <w:rsid w:val="009367E6"/>
    <w:rsid w:val="00937DBA"/>
    <w:rsid w:val="00943D87"/>
    <w:rsid w:val="00946F57"/>
    <w:rsid w:val="00951643"/>
    <w:rsid w:val="009543C1"/>
    <w:rsid w:val="009560B1"/>
    <w:rsid w:val="00961084"/>
    <w:rsid w:val="009617C9"/>
    <w:rsid w:val="0096381F"/>
    <w:rsid w:val="00981062"/>
    <w:rsid w:val="00984D05"/>
    <w:rsid w:val="00994A9C"/>
    <w:rsid w:val="009A6BCF"/>
    <w:rsid w:val="009B26ED"/>
    <w:rsid w:val="009B3F65"/>
    <w:rsid w:val="009B444B"/>
    <w:rsid w:val="009C0F5E"/>
    <w:rsid w:val="009E69E2"/>
    <w:rsid w:val="009F1C5C"/>
    <w:rsid w:val="009F3E1A"/>
    <w:rsid w:val="009F53CA"/>
    <w:rsid w:val="009F687B"/>
    <w:rsid w:val="00A010DD"/>
    <w:rsid w:val="00A2106F"/>
    <w:rsid w:val="00A320DB"/>
    <w:rsid w:val="00A3227F"/>
    <w:rsid w:val="00A33D34"/>
    <w:rsid w:val="00A34115"/>
    <w:rsid w:val="00A35252"/>
    <w:rsid w:val="00A370C2"/>
    <w:rsid w:val="00A45943"/>
    <w:rsid w:val="00A60D55"/>
    <w:rsid w:val="00A63B84"/>
    <w:rsid w:val="00A63BF3"/>
    <w:rsid w:val="00A662A2"/>
    <w:rsid w:val="00A72524"/>
    <w:rsid w:val="00A82F97"/>
    <w:rsid w:val="00A86818"/>
    <w:rsid w:val="00A91856"/>
    <w:rsid w:val="00A93260"/>
    <w:rsid w:val="00A957E8"/>
    <w:rsid w:val="00AA1397"/>
    <w:rsid w:val="00AC6185"/>
    <w:rsid w:val="00AC64C6"/>
    <w:rsid w:val="00AC6525"/>
    <w:rsid w:val="00AD0521"/>
    <w:rsid w:val="00AD442B"/>
    <w:rsid w:val="00AD6225"/>
    <w:rsid w:val="00AE3B74"/>
    <w:rsid w:val="00AE3CC3"/>
    <w:rsid w:val="00AE5EF2"/>
    <w:rsid w:val="00AE787D"/>
    <w:rsid w:val="00AF231A"/>
    <w:rsid w:val="00B013FE"/>
    <w:rsid w:val="00B0360B"/>
    <w:rsid w:val="00B156AA"/>
    <w:rsid w:val="00B217A2"/>
    <w:rsid w:val="00B361BE"/>
    <w:rsid w:val="00B4710C"/>
    <w:rsid w:val="00B472B0"/>
    <w:rsid w:val="00B54691"/>
    <w:rsid w:val="00B61B8B"/>
    <w:rsid w:val="00B65587"/>
    <w:rsid w:val="00B668D2"/>
    <w:rsid w:val="00B70412"/>
    <w:rsid w:val="00B75E51"/>
    <w:rsid w:val="00B86617"/>
    <w:rsid w:val="00B92F35"/>
    <w:rsid w:val="00B94E9E"/>
    <w:rsid w:val="00BA4944"/>
    <w:rsid w:val="00BA4B72"/>
    <w:rsid w:val="00BA7570"/>
    <w:rsid w:val="00BC0E86"/>
    <w:rsid w:val="00BC38DE"/>
    <w:rsid w:val="00BC6746"/>
    <w:rsid w:val="00BD42F3"/>
    <w:rsid w:val="00BD6520"/>
    <w:rsid w:val="00BD6B21"/>
    <w:rsid w:val="00BE0BFC"/>
    <w:rsid w:val="00BE140F"/>
    <w:rsid w:val="00BE5C5F"/>
    <w:rsid w:val="00BE6C91"/>
    <w:rsid w:val="00BF338A"/>
    <w:rsid w:val="00BF71AF"/>
    <w:rsid w:val="00C0040D"/>
    <w:rsid w:val="00C1031B"/>
    <w:rsid w:val="00C127C7"/>
    <w:rsid w:val="00C305FD"/>
    <w:rsid w:val="00C30F5A"/>
    <w:rsid w:val="00C30FF6"/>
    <w:rsid w:val="00C344E3"/>
    <w:rsid w:val="00C3502A"/>
    <w:rsid w:val="00C40C61"/>
    <w:rsid w:val="00C460CA"/>
    <w:rsid w:val="00C502A5"/>
    <w:rsid w:val="00C53879"/>
    <w:rsid w:val="00C60089"/>
    <w:rsid w:val="00C60095"/>
    <w:rsid w:val="00C670F5"/>
    <w:rsid w:val="00C90661"/>
    <w:rsid w:val="00C91060"/>
    <w:rsid w:val="00CA07AA"/>
    <w:rsid w:val="00CA1561"/>
    <w:rsid w:val="00CA3F0F"/>
    <w:rsid w:val="00CA5B93"/>
    <w:rsid w:val="00CE63AF"/>
    <w:rsid w:val="00CE644C"/>
    <w:rsid w:val="00CE663F"/>
    <w:rsid w:val="00CF2B61"/>
    <w:rsid w:val="00CF478F"/>
    <w:rsid w:val="00D00D90"/>
    <w:rsid w:val="00D0646A"/>
    <w:rsid w:val="00D15A08"/>
    <w:rsid w:val="00D20167"/>
    <w:rsid w:val="00D22677"/>
    <w:rsid w:val="00D22B88"/>
    <w:rsid w:val="00D33641"/>
    <w:rsid w:val="00D40B67"/>
    <w:rsid w:val="00D457E6"/>
    <w:rsid w:val="00D45819"/>
    <w:rsid w:val="00D4710B"/>
    <w:rsid w:val="00D54070"/>
    <w:rsid w:val="00D649FB"/>
    <w:rsid w:val="00D67660"/>
    <w:rsid w:val="00D67BC1"/>
    <w:rsid w:val="00D74F6A"/>
    <w:rsid w:val="00D752BD"/>
    <w:rsid w:val="00D76578"/>
    <w:rsid w:val="00D84FA9"/>
    <w:rsid w:val="00D901B4"/>
    <w:rsid w:val="00D92998"/>
    <w:rsid w:val="00D96DC1"/>
    <w:rsid w:val="00DA42B8"/>
    <w:rsid w:val="00DA43BD"/>
    <w:rsid w:val="00DB714C"/>
    <w:rsid w:val="00DB7A8A"/>
    <w:rsid w:val="00DC0A6B"/>
    <w:rsid w:val="00DC3CC5"/>
    <w:rsid w:val="00DD4211"/>
    <w:rsid w:val="00DD6C98"/>
    <w:rsid w:val="00DF5323"/>
    <w:rsid w:val="00E10D31"/>
    <w:rsid w:val="00E1243F"/>
    <w:rsid w:val="00E215F3"/>
    <w:rsid w:val="00E22B9E"/>
    <w:rsid w:val="00E23169"/>
    <w:rsid w:val="00E331EA"/>
    <w:rsid w:val="00E35DD0"/>
    <w:rsid w:val="00E51E79"/>
    <w:rsid w:val="00E62CD3"/>
    <w:rsid w:val="00E77C79"/>
    <w:rsid w:val="00E857C4"/>
    <w:rsid w:val="00E86DB2"/>
    <w:rsid w:val="00E959C3"/>
    <w:rsid w:val="00EA2369"/>
    <w:rsid w:val="00EB33B8"/>
    <w:rsid w:val="00EC5AE5"/>
    <w:rsid w:val="00EC5FF3"/>
    <w:rsid w:val="00EC7670"/>
    <w:rsid w:val="00EE56E9"/>
    <w:rsid w:val="00EF0CA0"/>
    <w:rsid w:val="00EF40CD"/>
    <w:rsid w:val="00EF5743"/>
    <w:rsid w:val="00F00271"/>
    <w:rsid w:val="00F133CB"/>
    <w:rsid w:val="00F139DD"/>
    <w:rsid w:val="00F169EB"/>
    <w:rsid w:val="00F17586"/>
    <w:rsid w:val="00F17EDA"/>
    <w:rsid w:val="00F213F7"/>
    <w:rsid w:val="00F24DE5"/>
    <w:rsid w:val="00F37822"/>
    <w:rsid w:val="00F43842"/>
    <w:rsid w:val="00F51C57"/>
    <w:rsid w:val="00F54EF9"/>
    <w:rsid w:val="00F55E89"/>
    <w:rsid w:val="00F62719"/>
    <w:rsid w:val="00F644EB"/>
    <w:rsid w:val="00F649CB"/>
    <w:rsid w:val="00F6775D"/>
    <w:rsid w:val="00F759ED"/>
    <w:rsid w:val="00F80635"/>
    <w:rsid w:val="00F80B95"/>
    <w:rsid w:val="00F80BDF"/>
    <w:rsid w:val="00F830BB"/>
    <w:rsid w:val="00F84D47"/>
    <w:rsid w:val="00F85DEC"/>
    <w:rsid w:val="00F864CA"/>
    <w:rsid w:val="00F865AB"/>
    <w:rsid w:val="00F91B2E"/>
    <w:rsid w:val="00F92B28"/>
    <w:rsid w:val="00F9398A"/>
    <w:rsid w:val="00F976F2"/>
    <w:rsid w:val="00FA5DD4"/>
    <w:rsid w:val="00FB68FF"/>
    <w:rsid w:val="00FB6E53"/>
    <w:rsid w:val="00FC0706"/>
    <w:rsid w:val="00FD5F92"/>
    <w:rsid w:val="00FD7F5A"/>
    <w:rsid w:val="00FE7B83"/>
    <w:rsid w:val="00FF019C"/>
    <w:rsid w:val="00FF1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C18B2"/>
  <w15:docId w15:val="{31C6FE99-F5C1-43DA-8AAC-A9382EB7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402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018B4"/>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8018B4"/>
  </w:style>
  <w:style w:type="paragraph" w:styleId="Stopka">
    <w:name w:val="footer"/>
    <w:basedOn w:val="Normalny"/>
    <w:link w:val="StopkaZnak"/>
    <w:unhideWhenUsed/>
    <w:rsid w:val="008018B4"/>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8018B4"/>
  </w:style>
  <w:style w:type="character" w:styleId="Hipercze">
    <w:name w:val="Hyperlink"/>
    <w:basedOn w:val="Domylnaczcionkaakapitu"/>
    <w:uiPriority w:val="99"/>
    <w:unhideWhenUsed/>
    <w:rsid w:val="006E6E01"/>
    <w:rPr>
      <w:color w:val="0563C1" w:themeColor="hyperlink"/>
      <w:u w:val="single"/>
    </w:rPr>
  </w:style>
  <w:style w:type="character" w:customStyle="1" w:styleId="Nierozpoznanawzmianka1">
    <w:name w:val="Nierozpoznana wzmianka1"/>
    <w:basedOn w:val="Domylnaczcionkaakapitu"/>
    <w:uiPriority w:val="99"/>
    <w:semiHidden/>
    <w:unhideWhenUsed/>
    <w:rsid w:val="006E6E01"/>
    <w:rPr>
      <w:color w:val="808080"/>
      <w:shd w:val="clear" w:color="auto" w:fill="E6E6E6"/>
    </w:rPr>
  </w:style>
  <w:style w:type="paragraph" w:styleId="Tekstdymka">
    <w:name w:val="Balloon Text"/>
    <w:basedOn w:val="Normalny"/>
    <w:link w:val="TekstdymkaZnak"/>
    <w:uiPriority w:val="99"/>
    <w:semiHidden/>
    <w:unhideWhenUsed/>
    <w:rsid w:val="006D24D3"/>
    <w:rPr>
      <w:rFonts w:ascii="Tahoma" w:hAnsi="Tahoma" w:cs="Tahoma"/>
      <w:sz w:val="16"/>
      <w:szCs w:val="16"/>
    </w:rPr>
  </w:style>
  <w:style w:type="character" w:customStyle="1" w:styleId="TekstdymkaZnak">
    <w:name w:val="Tekst dymka Znak"/>
    <w:basedOn w:val="Domylnaczcionkaakapitu"/>
    <w:link w:val="Tekstdymka"/>
    <w:uiPriority w:val="99"/>
    <w:semiHidden/>
    <w:rsid w:val="006D24D3"/>
    <w:rPr>
      <w:rFonts w:ascii="Tahoma" w:eastAsia="Times New Roman" w:hAnsi="Tahoma" w:cs="Tahoma"/>
      <w:sz w:val="16"/>
      <w:szCs w:val="16"/>
      <w:lang w:eastAsia="ar-SA"/>
    </w:rPr>
  </w:style>
  <w:style w:type="paragraph" w:styleId="Akapitzlist">
    <w:name w:val="List Paragraph"/>
    <w:basedOn w:val="Normalny"/>
    <w:uiPriority w:val="34"/>
    <w:qFormat/>
    <w:rsid w:val="006D24D3"/>
    <w:pPr>
      <w:suppressAutoHyphens w:val="0"/>
      <w:ind w:left="720"/>
      <w:contextualSpacing/>
    </w:pPr>
    <w:rPr>
      <w:rFonts w:ascii="Calibri" w:eastAsiaTheme="minorHAnsi" w:hAnsi="Calibri" w:cs="Calibri"/>
      <w:sz w:val="22"/>
      <w:szCs w:val="22"/>
      <w:lang w:eastAsia="en-US"/>
    </w:rPr>
  </w:style>
  <w:style w:type="paragraph" w:styleId="HTML-wstpniesformatowany">
    <w:name w:val="HTML Preformatted"/>
    <w:basedOn w:val="Normalny"/>
    <w:link w:val="HTML-wstpniesformatowanyZnak"/>
    <w:uiPriority w:val="99"/>
    <w:unhideWhenUsed/>
    <w:rsid w:val="0068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86E55"/>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C670F5"/>
    <w:rPr>
      <w:sz w:val="16"/>
      <w:szCs w:val="16"/>
    </w:rPr>
  </w:style>
  <w:style w:type="paragraph" w:styleId="Tekstkomentarza">
    <w:name w:val="annotation text"/>
    <w:basedOn w:val="Normalny"/>
    <w:link w:val="TekstkomentarzaZnak"/>
    <w:uiPriority w:val="99"/>
    <w:semiHidden/>
    <w:unhideWhenUsed/>
    <w:rsid w:val="00C670F5"/>
    <w:rPr>
      <w:sz w:val="20"/>
      <w:szCs w:val="20"/>
    </w:rPr>
  </w:style>
  <w:style w:type="character" w:customStyle="1" w:styleId="TekstkomentarzaZnak">
    <w:name w:val="Tekst komentarza Znak"/>
    <w:basedOn w:val="Domylnaczcionkaakapitu"/>
    <w:link w:val="Tekstkomentarza"/>
    <w:uiPriority w:val="99"/>
    <w:semiHidden/>
    <w:rsid w:val="00C670F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670F5"/>
    <w:rPr>
      <w:b/>
      <w:bCs/>
    </w:rPr>
  </w:style>
  <w:style w:type="character" w:customStyle="1" w:styleId="TematkomentarzaZnak">
    <w:name w:val="Temat komentarza Znak"/>
    <w:basedOn w:val="TekstkomentarzaZnak"/>
    <w:link w:val="Tematkomentarza"/>
    <w:uiPriority w:val="99"/>
    <w:semiHidden/>
    <w:rsid w:val="00C670F5"/>
    <w:rPr>
      <w:rFonts w:ascii="Times New Roman" w:eastAsia="Times New Roman" w:hAnsi="Times New Roman" w:cs="Times New Roman"/>
      <w:b/>
      <w:bCs/>
      <w:sz w:val="20"/>
      <w:szCs w:val="20"/>
      <w:lang w:eastAsia="ar-SA"/>
    </w:rPr>
  </w:style>
  <w:style w:type="paragraph" w:styleId="Tekstprzypisukocowego">
    <w:name w:val="endnote text"/>
    <w:basedOn w:val="Normalny"/>
    <w:link w:val="TekstprzypisukocowegoZnak"/>
    <w:uiPriority w:val="99"/>
    <w:semiHidden/>
    <w:unhideWhenUsed/>
    <w:rsid w:val="00771E69"/>
    <w:rPr>
      <w:sz w:val="20"/>
      <w:szCs w:val="20"/>
    </w:rPr>
  </w:style>
  <w:style w:type="character" w:customStyle="1" w:styleId="TekstprzypisukocowegoZnak">
    <w:name w:val="Tekst przypisu końcowego Znak"/>
    <w:basedOn w:val="Domylnaczcionkaakapitu"/>
    <w:link w:val="Tekstprzypisukocowego"/>
    <w:uiPriority w:val="99"/>
    <w:semiHidden/>
    <w:rsid w:val="00771E69"/>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71E69"/>
    <w:rPr>
      <w:vertAlign w:val="superscript"/>
    </w:rPr>
  </w:style>
  <w:style w:type="paragraph" w:styleId="NormalnyWeb">
    <w:name w:val="Normal (Web)"/>
    <w:basedOn w:val="Normalny"/>
    <w:uiPriority w:val="99"/>
    <w:unhideWhenUsed/>
    <w:rsid w:val="00A320DB"/>
    <w:pPr>
      <w:suppressAutoHyphens w:val="0"/>
      <w:spacing w:before="100" w:beforeAutospacing="1" w:after="100" w:afterAutospacing="1"/>
    </w:pPr>
    <w:rPr>
      <w:lang w:eastAsia="pl-PL"/>
    </w:rPr>
  </w:style>
  <w:style w:type="paragraph" w:styleId="Tekstprzypisudolnego">
    <w:name w:val="footnote text"/>
    <w:basedOn w:val="Normalny"/>
    <w:link w:val="TekstprzypisudolnegoZnak"/>
    <w:uiPriority w:val="99"/>
    <w:semiHidden/>
    <w:unhideWhenUsed/>
    <w:rsid w:val="00B92F35"/>
    <w:rPr>
      <w:sz w:val="20"/>
      <w:szCs w:val="20"/>
    </w:rPr>
  </w:style>
  <w:style w:type="character" w:customStyle="1" w:styleId="TekstprzypisudolnegoZnak">
    <w:name w:val="Tekst przypisu dolnego Znak"/>
    <w:basedOn w:val="Domylnaczcionkaakapitu"/>
    <w:link w:val="Tekstprzypisudolnego"/>
    <w:uiPriority w:val="99"/>
    <w:semiHidden/>
    <w:rsid w:val="00B92F35"/>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B92F35"/>
    <w:rPr>
      <w:vertAlign w:val="superscript"/>
    </w:rPr>
  </w:style>
  <w:style w:type="table" w:styleId="Tabela-Siatka">
    <w:name w:val="Table Grid"/>
    <w:basedOn w:val="Standardowy"/>
    <w:uiPriority w:val="39"/>
    <w:rsid w:val="00BA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6D6"/>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Akapitzlist1">
    <w:name w:val="Akapit z listą1"/>
    <w:basedOn w:val="Normalny"/>
    <w:rsid w:val="003C2099"/>
    <w:pPr>
      <w:suppressAutoHyphens w:val="0"/>
      <w:spacing w:after="200" w:line="276" w:lineRule="auto"/>
      <w:ind w:left="720"/>
      <w:contextualSpacing/>
    </w:pPr>
    <w:rPr>
      <w:rFonts w:ascii="Calibri" w:hAnsi="Calibri"/>
      <w:sz w:val="22"/>
      <w:szCs w:val="22"/>
      <w:lang w:eastAsia="en-US"/>
    </w:rPr>
  </w:style>
  <w:style w:type="paragraph" w:customStyle="1" w:styleId="Bezodstpw1">
    <w:name w:val="Bez odstępów1"/>
    <w:rsid w:val="003C2099"/>
    <w:pPr>
      <w:spacing w:after="0" w:line="240" w:lineRule="auto"/>
    </w:pPr>
    <w:rPr>
      <w:rFonts w:ascii="Calibri" w:eastAsia="Times New Roman" w:hAnsi="Calibri" w:cs="Times New Roman"/>
    </w:rPr>
  </w:style>
  <w:style w:type="paragraph" w:styleId="Poprawka">
    <w:name w:val="Revision"/>
    <w:hidden/>
    <w:uiPriority w:val="99"/>
    <w:semiHidden/>
    <w:rsid w:val="00D54070"/>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14">
      <w:bodyDiv w:val="1"/>
      <w:marLeft w:val="0"/>
      <w:marRight w:val="0"/>
      <w:marTop w:val="0"/>
      <w:marBottom w:val="0"/>
      <w:divBdr>
        <w:top w:val="none" w:sz="0" w:space="0" w:color="auto"/>
        <w:left w:val="none" w:sz="0" w:space="0" w:color="auto"/>
        <w:bottom w:val="none" w:sz="0" w:space="0" w:color="auto"/>
        <w:right w:val="none" w:sz="0" w:space="0" w:color="auto"/>
      </w:divBdr>
    </w:div>
    <w:div w:id="687755675">
      <w:bodyDiv w:val="1"/>
      <w:marLeft w:val="0"/>
      <w:marRight w:val="0"/>
      <w:marTop w:val="0"/>
      <w:marBottom w:val="0"/>
      <w:divBdr>
        <w:top w:val="none" w:sz="0" w:space="0" w:color="auto"/>
        <w:left w:val="none" w:sz="0" w:space="0" w:color="auto"/>
        <w:bottom w:val="none" w:sz="0" w:space="0" w:color="auto"/>
        <w:right w:val="none" w:sz="0" w:space="0" w:color="auto"/>
      </w:divBdr>
    </w:div>
    <w:div w:id="1065713511">
      <w:bodyDiv w:val="1"/>
      <w:marLeft w:val="0"/>
      <w:marRight w:val="0"/>
      <w:marTop w:val="0"/>
      <w:marBottom w:val="0"/>
      <w:divBdr>
        <w:top w:val="none" w:sz="0" w:space="0" w:color="auto"/>
        <w:left w:val="none" w:sz="0" w:space="0" w:color="auto"/>
        <w:bottom w:val="none" w:sz="0" w:space="0" w:color="auto"/>
        <w:right w:val="none" w:sz="0" w:space="0" w:color="auto"/>
      </w:divBdr>
    </w:div>
    <w:div w:id="1135683871">
      <w:bodyDiv w:val="1"/>
      <w:marLeft w:val="0"/>
      <w:marRight w:val="0"/>
      <w:marTop w:val="0"/>
      <w:marBottom w:val="0"/>
      <w:divBdr>
        <w:top w:val="none" w:sz="0" w:space="0" w:color="auto"/>
        <w:left w:val="none" w:sz="0" w:space="0" w:color="auto"/>
        <w:bottom w:val="none" w:sz="0" w:space="0" w:color="auto"/>
        <w:right w:val="none" w:sz="0" w:space="0" w:color="auto"/>
      </w:divBdr>
      <w:divsChild>
        <w:div w:id="1350444820">
          <w:marLeft w:val="0"/>
          <w:marRight w:val="0"/>
          <w:marTop w:val="0"/>
          <w:marBottom w:val="0"/>
          <w:divBdr>
            <w:top w:val="none" w:sz="0" w:space="0" w:color="auto"/>
            <w:left w:val="none" w:sz="0" w:space="0" w:color="auto"/>
            <w:bottom w:val="none" w:sz="0" w:space="0" w:color="auto"/>
            <w:right w:val="none" w:sz="0" w:space="0" w:color="auto"/>
          </w:divBdr>
          <w:divsChild>
            <w:div w:id="263734459">
              <w:marLeft w:val="0"/>
              <w:marRight w:val="0"/>
              <w:marTop w:val="0"/>
              <w:marBottom w:val="0"/>
              <w:divBdr>
                <w:top w:val="none" w:sz="0" w:space="0" w:color="auto"/>
                <w:left w:val="none" w:sz="0" w:space="0" w:color="auto"/>
                <w:bottom w:val="none" w:sz="0" w:space="0" w:color="auto"/>
                <w:right w:val="none" w:sz="0" w:space="0" w:color="auto"/>
              </w:divBdr>
              <w:divsChild>
                <w:div w:id="957759640">
                  <w:marLeft w:val="0"/>
                  <w:marRight w:val="0"/>
                  <w:marTop w:val="0"/>
                  <w:marBottom w:val="0"/>
                  <w:divBdr>
                    <w:top w:val="none" w:sz="0" w:space="0" w:color="auto"/>
                    <w:left w:val="none" w:sz="0" w:space="0" w:color="auto"/>
                    <w:bottom w:val="none" w:sz="0" w:space="0" w:color="auto"/>
                    <w:right w:val="none" w:sz="0" w:space="0" w:color="auto"/>
                  </w:divBdr>
                  <w:divsChild>
                    <w:div w:id="1705132578">
                      <w:marLeft w:val="0"/>
                      <w:marRight w:val="0"/>
                      <w:marTop w:val="0"/>
                      <w:marBottom w:val="0"/>
                      <w:divBdr>
                        <w:top w:val="none" w:sz="0" w:space="0" w:color="auto"/>
                        <w:left w:val="none" w:sz="0" w:space="0" w:color="auto"/>
                        <w:bottom w:val="none" w:sz="0" w:space="0" w:color="auto"/>
                        <w:right w:val="none" w:sz="0" w:space="0" w:color="auto"/>
                      </w:divBdr>
                      <w:divsChild>
                        <w:div w:id="15427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1558">
              <w:marLeft w:val="0"/>
              <w:marRight w:val="0"/>
              <w:marTop w:val="0"/>
              <w:marBottom w:val="0"/>
              <w:divBdr>
                <w:top w:val="none" w:sz="0" w:space="0" w:color="auto"/>
                <w:left w:val="none" w:sz="0" w:space="0" w:color="auto"/>
                <w:bottom w:val="none" w:sz="0" w:space="0" w:color="auto"/>
                <w:right w:val="none" w:sz="0" w:space="0" w:color="auto"/>
              </w:divBdr>
            </w:div>
            <w:div w:id="757560597">
              <w:marLeft w:val="0"/>
              <w:marRight w:val="0"/>
              <w:marTop w:val="0"/>
              <w:marBottom w:val="0"/>
              <w:divBdr>
                <w:top w:val="none" w:sz="0" w:space="0" w:color="auto"/>
                <w:left w:val="none" w:sz="0" w:space="0" w:color="auto"/>
                <w:bottom w:val="none" w:sz="0" w:space="0" w:color="auto"/>
                <w:right w:val="none" w:sz="0" w:space="0" w:color="auto"/>
              </w:divBdr>
              <w:divsChild>
                <w:div w:id="1640115398">
                  <w:marLeft w:val="0"/>
                  <w:marRight w:val="0"/>
                  <w:marTop w:val="0"/>
                  <w:marBottom w:val="0"/>
                  <w:divBdr>
                    <w:top w:val="none" w:sz="0" w:space="0" w:color="auto"/>
                    <w:left w:val="none" w:sz="0" w:space="0" w:color="auto"/>
                    <w:bottom w:val="none" w:sz="0" w:space="0" w:color="auto"/>
                    <w:right w:val="none" w:sz="0" w:space="0" w:color="auto"/>
                  </w:divBdr>
                  <w:divsChild>
                    <w:div w:id="1852641911">
                      <w:marLeft w:val="0"/>
                      <w:marRight w:val="0"/>
                      <w:marTop w:val="0"/>
                      <w:marBottom w:val="0"/>
                      <w:divBdr>
                        <w:top w:val="none" w:sz="0" w:space="0" w:color="auto"/>
                        <w:left w:val="none" w:sz="0" w:space="0" w:color="auto"/>
                        <w:bottom w:val="none" w:sz="0" w:space="0" w:color="auto"/>
                        <w:right w:val="none" w:sz="0" w:space="0" w:color="auto"/>
                      </w:divBdr>
                      <w:divsChild>
                        <w:div w:id="6007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484059">
      <w:bodyDiv w:val="1"/>
      <w:marLeft w:val="0"/>
      <w:marRight w:val="0"/>
      <w:marTop w:val="0"/>
      <w:marBottom w:val="0"/>
      <w:divBdr>
        <w:top w:val="none" w:sz="0" w:space="0" w:color="auto"/>
        <w:left w:val="none" w:sz="0" w:space="0" w:color="auto"/>
        <w:bottom w:val="none" w:sz="0" w:space="0" w:color="auto"/>
        <w:right w:val="none" w:sz="0" w:space="0" w:color="auto"/>
      </w:divBdr>
    </w:div>
    <w:div w:id="1401946514">
      <w:bodyDiv w:val="1"/>
      <w:marLeft w:val="0"/>
      <w:marRight w:val="0"/>
      <w:marTop w:val="0"/>
      <w:marBottom w:val="0"/>
      <w:divBdr>
        <w:top w:val="none" w:sz="0" w:space="0" w:color="auto"/>
        <w:left w:val="none" w:sz="0" w:space="0" w:color="auto"/>
        <w:bottom w:val="none" w:sz="0" w:space="0" w:color="auto"/>
        <w:right w:val="none" w:sz="0" w:space="0" w:color="auto"/>
      </w:divBdr>
    </w:div>
    <w:div w:id="1408187720">
      <w:bodyDiv w:val="1"/>
      <w:marLeft w:val="0"/>
      <w:marRight w:val="0"/>
      <w:marTop w:val="0"/>
      <w:marBottom w:val="0"/>
      <w:divBdr>
        <w:top w:val="none" w:sz="0" w:space="0" w:color="auto"/>
        <w:left w:val="none" w:sz="0" w:space="0" w:color="auto"/>
        <w:bottom w:val="none" w:sz="0" w:space="0" w:color="auto"/>
        <w:right w:val="none" w:sz="0" w:space="0" w:color="auto"/>
      </w:divBdr>
    </w:div>
    <w:div w:id="1517621602">
      <w:bodyDiv w:val="1"/>
      <w:marLeft w:val="0"/>
      <w:marRight w:val="0"/>
      <w:marTop w:val="0"/>
      <w:marBottom w:val="0"/>
      <w:divBdr>
        <w:top w:val="none" w:sz="0" w:space="0" w:color="auto"/>
        <w:left w:val="none" w:sz="0" w:space="0" w:color="auto"/>
        <w:bottom w:val="none" w:sz="0" w:space="0" w:color="auto"/>
        <w:right w:val="none" w:sz="0" w:space="0" w:color="auto"/>
      </w:divBdr>
    </w:div>
    <w:div w:id="16733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3D6F1.284AA7C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D80E-903D-4022-8048-D5A6E759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3183</Words>
  <Characters>19098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Curzydło</dc:creator>
  <cp:lastModifiedBy>Aneta Sobkowiak</cp:lastModifiedBy>
  <cp:revision>5</cp:revision>
  <cp:lastPrinted>2020-03-04T12:07:00Z</cp:lastPrinted>
  <dcterms:created xsi:type="dcterms:W3CDTF">2020-04-27T11:45:00Z</dcterms:created>
  <dcterms:modified xsi:type="dcterms:W3CDTF">2020-04-28T09:27:00Z</dcterms:modified>
</cp:coreProperties>
</file>