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F35BB" w14:textId="77777777" w:rsidR="00A976F0" w:rsidRPr="00D15A32" w:rsidRDefault="00A976F0" w:rsidP="00272400">
      <w:pPr>
        <w:rPr>
          <w:b/>
          <w:sz w:val="22"/>
          <w:szCs w:val="22"/>
        </w:rPr>
      </w:pPr>
      <w:bookmarkStart w:id="0" w:name="_Hlk45276338"/>
    </w:p>
    <w:p w14:paraId="1CFD1A1B" w14:textId="77777777" w:rsidR="00A976F0" w:rsidRPr="00D15A32" w:rsidRDefault="00A976F0" w:rsidP="00A976F0">
      <w:pPr>
        <w:pStyle w:val="Nagwek"/>
        <w:ind w:firstLine="284"/>
        <w:jc w:val="center"/>
        <w:rPr>
          <w:rFonts w:ascii="Times New Roman" w:hAnsi="Times New Roman" w:cs="Times New Roman"/>
        </w:rPr>
      </w:pPr>
    </w:p>
    <w:p w14:paraId="34DF491D" w14:textId="77777777" w:rsidR="00A976F0" w:rsidRPr="00D15A32" w:rsidRDefault="00A976F0" w:rsidP="00A976F0">
      <w:pPr>
        <w:pStyle w:val="Nagwek"/>
        <w:ind w:firstLine="284"/>
        <w:jc w:val="center"/>
        <w:rPr>
          <w:rFonts w:ascii="Times New Roman" w:hAnsi="Times New Roman" w:cs="Times New Roman"/>
        </w:rPr>
      </w:pPr>
      <w:r w:rsidRPr="00D15A32">
        <w:rPr>
          <w:rFonts w:ascii="Times New Roman" w:hAnsi="Times New Roman" w:cs="Times New Roman"/>
        </w:rPr>
        <w:object w:dxaOrig="3795" w:dyaOrig="5309" w14:anchorId="5D5AAE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75pt;height:145.5pt" o:ole="">
            <v:imagedata r:id="rId8" o:title=""/>
          </v:shape>
          <o:OLEObject Type="Embed" ProgID="MSPhotoEd.3" ShapeID="_x0000_i1025" DrawAspect="Content" ObjectID="_1712746303" r:id="rId9"/>
        </w:object>
      </w:r>
    </w:p>
    <w:p w14:paraId="7504A610" w14:textId="77777777" w:rsidR="00A976F0" w:rsidRPr="00D15A32" w:rsidRDefault="00A976F0" w:rsidP="00A976F0">
      <w:pPr>
        <w:ind w:firstLine="284"/>
        <w:jc w:val="center"/>
        <w:rPr>
          <w:sz w:val="22"/>
          <w:szCs w:val="22"/>
        </w:rPr>
      </w:pPr>
    </w:p>
    <w:p w14:paraId="4E63AD6C" w14:textId="77777777" w:rsidR="00A976F0" w:rsidRPr="00D15A32" w:rsidRDefault="00A976F0" w:rsidP="00A976F0">
      <w:pPr>
        <w:ind w:firstLine="284"/>
        <w:jc w:val="center"/>
        <w:rPr>
          <w:b/>
          <w:sz w:val="22"/>
          <w:szCs w:val="22"/>
        </w:rPr>
      </w:pPr>
      <w:r w:rsidRPr="00D15A32">
        <w:rPr>
          <w:b/>
          <w:sz w:val="22"/>
          <w:szCs w:val="22"/>
        </w:rPr>
        <w:t xml:space="preserve">    </w:t>
      </w:r>
    </w:p>
    <w:p w14:paraId="20E77083" w14:textId="77777777" w:rsidR="00A7292B" w:rsidRPr="00D15A32" w:rsidRDefault="00A7292B" w:rsidP="00272400">
      <w:pPr>
        <w:rPr>
          <w:sz w:val="22"/>
          <w:szCs w:val="22"/>
        </w:rPr>
      </w:pPr>
    </w:p>
    <w:bookmarkEnd w:id="0"/>
    <w:p w14:paraId="69D41F5D" w14:textId="77777777" w:rsidR="00A7292B" w:rsidRPr="00D15A32" w:rsidRDefault="00A7292B" w:rsidP="00A7292B">
      <w:pPr>
        <w:jc w:val="center"/>
        <w:rPr>
          <w:b/>
          <w:sz w:val="22"/>
          <w:szCs w:val="22"/>
          <w:u w:val="single"/>
        </w:rPr>
      </w:pPr>
      <w:r w:rsidRPr="00D15A32">
        <w:rPr>
          <w:b/>
          <w:sz w:val="22"/>
          <w:szCs w:val="22"/>
          <w:u w:val="single"/>
        </w:rPr>
        <w:t>ZAPYTANIE OFERTOWE</w:t>
      </w:r>
    </w:p>
    <w:p w14:paraId="444443D8" w14:textId="77777777" w:rsidR="00A7292B" w:rsidRPr="00D15A32" w:rsidRDefault="00A7292B" w:rsidP="00981792">
      <w:pPr>
        <w:rPr>
          <w:b/>
          <w:color w:val="002060"/>
          <w:sz w:val="22"/>
          <w:szCs w:val="22"/>
        </w:rPr>
      </w:pPr>
    </w:p>
    <w:p w14:paraId="572D0897" w14:textId="2BF5555E" w:rsidR="00816068" w:rsidRPr="00D15A32" w:rsidRDefault="00A7292B" w:rsidP="00816068">
      <w:pPr>
        <w:rPr>
          <w:b/>
          <w:bCs/>
          <w:sz w:val="20"/>
          <w:szCs w:val="20"/>
          <w:lang w:eastAsia="pl-PL"/>
        </w:rPr>
      </w:pPr>
      <w:r w:rsidRPr="00D15A32">
        <w:rPr>
          <w:sz w:val="22"/>
          <w:szCs w:val="22"/>
          <w:lang w:eastAsia="pl-PL"/>
        </w:rPr>
        <w:t>Akademia Morska w Szczecinie u</w:t>
      </w:r>
      <w:r w:rsidRPr="00D15A32">
        <w:rPr>
          <w:sz w:val="22"/>
          <w:szCs w:val="22"/>
        </w:rPr>
        <w:t xml:space="preserve">l. Wały Chrobrego 1-2, 70-500 Szczecin </w:t>
      </w:r>
      <w:r w:rsidR="00272400" w:rsidRPr="00D15A32">
        <w:rPr>
          <w:sz w:val="22"/>
          <w:szCs w:val="22"/>
          <w:lang w:eastAsia="pl-PL"/>
        </w:rPr>
        <w:t>kieruje</w:t>
      </w:r>
      <w:r w:rsidRPr="00D15A32">
        <w:rPr>
          <w:sz w:val="22"/>
          <w:szCs w:val="22"/>
          <w:lang w:eastAsia="pl-PL"/>
        </w:rPr>
        <w:t xml:space="preserve"> zapytanie ofertowe na: </w:t>
      </w:r>
      <w:r w:rsidR="00816068" w:rsidRPr="00D15A32">
        <w:rPr>
          <w:b/>
          <w:bCs/>
          <w:sz w:val="22"/>
          <w:szCs w:val="22"/>
          <w:lang w:eastAsia="pl-PL"/>
        </w:rPr>
        <w:t>„</w:t>
      </w:r>
      <w:r w:rsidR="007F6E86">
        <w:rPr>
          <w:b/>
          <w:bCs/>
          <w:sz w:val="22"/>
          <w:szCs w:val="22"/>
          <w:lang w:eastAsia="pl-PL"/>
        </w:rPr>
        <w:t>Świadczenie usług w zakresie telefonii komórkowej oraz mobilnego internetu”</w:t>
      </w:r>
    </w:p>
    <w:p w14:paraId="3BD11E9A" w14:textId="77777777" w:rsidR="00904D52" w:rsidRPr="00D15A32" w:rsidRDefault="00904D52" w:rsidP="00904D52">
      <w:pPr>
        <w:rPr>
          <w:b/>
          <w:color w:val="FF0000"/>
        </w:rPr>
      </w:pPr>
    </w:p>
    <w:p w14:paraId="2D9D9318" w14:textId="37880E2B" w:rsidR="00A7292B" w:rsidRPr="00D15A32" w:rsidRDefault="00A7292B" w:rsidP="00677235">
      <w:pPr>
        <w:jc w:val="both"/>
        <w:rPr>
          <w:b/>
          <w:sz w:val="22"/>
          <w:szCs w:val="22"/>
          <w:u w:val="single"/>
          <w:lang w:eastAsia="pl-PL"/>
        </w:rPr>
      </w:pPr>
      <w:r w:rsidRPr="00D15A32">
        <w:rPr>
          <w:b/>
          <w:sz w:val="22"/>
          <w:szCs w:val="22"/>
          <w:u w:val="single"/>
          <w:lang w:eastAsia="pl-PL"/>
        </w:rPr>
        <w:t>Zamawiający:</w:t>
      </w:r>
    </w:p>
    <w:p w14:paraId="79946A60" w14:textId="77777777" w:rsidR="00677235" w:rsidRPr="00D15A32" w:rsidRDefault="00677235" w:rsidP="00677235">
      <w:pPr>
        <w:jc w:val="both"/>
        <w:rPr>
          <w:b/>
          <w:sz w:val="22"/>
          <w:szCs w:val="22"/>
          <w:u w:val="single"/>
          <w:lang w:eastAsia="pl-PL"/>
        </w:rPr>
      </w:pPr>
    </w:p>
    <w:p w14:paraId="1120DDE8" w14:textId="77777777" w:rsidR="00A7292B" w:rsidRPr="00D15A32" w:rsidRDefault="00A7292B" w:rsidP="00677235">
      <w:pPr>
        <w:rPr>
          <w:sz w:val="22"/>
          <w:szCs w:val="22"/>
          <w:lang w:eastAsia="pl-PL"/>
        </w:rPr>
      </w:pPr>
      <w:r w:rsidRPr="00D15A32">
        <w:rPr>
          <w:sz w:val="22"/>
          <w:szCs w:val="22"/>
          <w:lang w:eastAsia="pl-PL"/>
        </w:rPr>
        <w:t>Akademia Morska w Szczecinie</w:t>
      </w:r>
    </w:p>
    <w:p w14:paraId="34EDCD1F" w14:textId="77777777" w:rsidR="00A7292B" w:rsidRPr="00D15A32" w:rsidRDefault="00A7292B" w:rsidP="00A7292B">
      <w:pPr>
        <w:rPr>
          <w:sz w:val="22"/>
          <w:szCs w:val="22"/>
          <w:lang w:eastAsia="pl-PL"/>
        </w:rPr>
      </w:pPr>
      <w:r w:rsidRPr="00D15A32">
        <w:rPr>
          <w:sz w:val="22"/>
          <w:szCs w:val="22"/>
          <w:lang w:eastAsia="pl-PL"/>
        </w:rPr>
        <w:t>Ul. Wały Chrobrego 1-2</w:t>
      </w:r>
    </w:p>
    <w:p w14:paraId="21E2EED0" w14:textId="77777777" w:rsidR="00A7292B" w:rsidRPr="00D15A32" w:rsidRDefault="00A7292B" w:rsidP="00A7292B">
      <w:pPr>
        <w:rPr>
          <w:sz w:val="22"/>
          <w:szCs w:val="22"/>
          <w:lang w:eastAsia="pl-PL"/>
        </w:rPr>
      </w:pPr>
      <w:r w:rsidRPr="00D15A32">
        <w:rPr>
          <w:sz w:val="22"/>
          <w:szCs w:val="22"/>
          <w:lang w:eastAsia="pl-PL"/>
        </w:rPr>
        <w:t>70-500 Szczecin</w:t>
      </w:r>
    </w:p>
    <w:p w14:paraId="3CF7C667" w14:textId="77777777" w:rsidR="00BA5CF0" w:rsidRPr="00D15A32" w:rsidRDefault="00BA5CF0" w:rsidP="009C13C8">
      <w:pPr>
        <w:pStyle w:val="Akapitzlist"/>
        <w:ind w:left="0" w:firstLine="708"/>
        <w:rPr>
          <w:rFonts w:ascii="Times New Roman" w:hAnsi="Times New Roman" w:cs="Times New Roman"/>
          <w:sz w:val="20"/>
          <w:szCs w:val="20"/>
        </w:rPr>
      </w:pPr>
    </w:p>
    <w:p w14:paraId="08833E27" w14:textId="4C23298C" w:rsidR="00BA5CF0" w:rsidRPr="007F6E86" w:rsidRDefault="00BA5CF0" w:rsidP="007F6E86">
      <w:pPr>
        <w:pStyle w:val="Akapitzlist"/>
        <w:ind w:left="0"/>
        <w:rPr>
          <w:rFonts w:ascii="Times New Roman" w:hAnsi="Times New Roman" w:cs="Times New Roman"/>
          <w:b/>
          <w:u w:val="single"/>
        </w:rPr>
      </w:pPr>
      <w:r w:rsidRPr="007F6E86">
        <w:rPr>
          <w:rFonts w:ascii="Times New Roman" w:hAnsi="Times New Roman" w:cs="Times New Roman"/>
          <w:b/>
          <w:u w:val="single"/>
        </w:rPr>
        <w:t>Szczegółowy opis przedmiotu zapytania:</w:t>
      </w:r>
    </w:p>
    <w:p w14:paraId="2DF424C0" w14:textId="77777777" w:rsidR="00BA5CF0" w:rsidRPr="006A4FF2" w:rsidRDefault="00BA5CF0" w:rsidP="009C13C8">
      <w:pPr>
        <w:ind w:firstLine="708"/>
        <w:jc w:val="both"/>
        <w:rPr>
          <w:sz w:val="22"/>
          <w:szCs w:val="22"/>
          <w:u w:val="single"/>
        </w:rPr>
      </w:pPr>
    </w:p>
    <w:p w14:paraId="344EFAA6" w14:textId="77777777" w:rsidR="00F449CE" w:rsidRPr="007F6E86" w:rsidRDefault="00F449CE" w:rsidP="00F449CE">
      <w:pPr>
        <w:pStyle w:val="Akapitzlist"/>
        <w:numPr>
          <w:ilvl w:val="0"/>
          <w:numId w:val="35"/>
        </w:numPr>
        <w:ind w:left="0"/>
        <w:jc w:val="both"/>
        <w:rPr>
          <w:rFonts w:ascii="Times New Roman" w:hAnsi="Times New Roman" w:cs="Times New Roman"/>
          <w:color w:val="000000"/>
        </w:rPr>
      </w:pPr>
      <w:bookmarkStart w:id="1" w:name="_Hlk35590983"/>
      <w:r w:rsidRPr="007F6E86">
        <w:rPr>
          <w:rFonts w:ascii="Times New Roman" w:eastAsia="TimesNewRomanPSMT" w:hAnsi="Times New Roman" w:cs="Times New Roman"/>
        </w:rPr>
        <w:t>Przedmiotem zamówienia jest świadczenie usług w zakresie telefonii komórkowej  dla 110  numerów abonenckich oraz 20 kart do dostępu do internetu  dla potrzeb Akademii Morskiej w Szczecinie</w:t>
      </w:r>
      <w:bookmarkEnd w:id="1"/>
      <w:r w:rsidRPr="007F6E86">
        <w:rPr>
          <w:rFonts w:ascii="Times New Roman" w:eastAsia="TimesNewRomanPSMT" w:hAnsi="Times New Roman" w:cs="Times New Roman"/>
        </w:rPr>
        <w:t>.</w:t>
      </w:r>
      <w:r w:rsidRPr="007F6E86">
        <w:rPr>
          <w:rFonts w:ascii="Times New Roman" w:hAnsi="Times New Roman" w:cs="Times New Roman"/>
          <w:color w:val="000000"/>
        </w:rPr>
        <w:t xml:space="preserve"> </w:t>
      </w:r>
      <w:r w:rsidRPr="007F6E86">
        <w:rPr>
          <w:rFonts w:ascii="Times New Roman" w:eastAsia="TimesNewRomanPSMT" w:hAnsi="Times New Roman" w:cs="Times New Roman"/>
        </w:rPr>
        <w:t>Usługi telefonii komórkowej na terenie Polski będą świadczone zgodnie z aktualną mapą zasięgu operatora dostępną na stronie www.</w:t>
      </w:r>
    </w:p>
    <w:p w14:paraId="54F277EA" w14:textId="77777777" w:rsidR="00F449CE" w:rsidRPr="007F6E86" w:rsidRDefault="00F449CE" w:rsidP="00F449CE">
      <w:pPr>
        <w:numPr>
          <w:ilvl w:val="0"/>
          <w:numId w:val="35"/>
        </w:numPr>
        <w:spacing w:after="120"/>
        <w:ind w:left="0" w:hanging="436"/>
        <w:jc w:val="both"/>
        <w:rPr>
          <w:sz w:val="22"/>
          <w:szCs w:val="22"/>
        </w:rPr>
      </w:pPr>
      <w:r w:rsidRPr="007F6E86">
        <w:rPr>
          <w:sz w:val="22"/>
          <w:szCs w:val="22"/>
        </w:rPr>
        <w:t xml:space="preserve">Podane w pkt. 1 ilości są maksymalnymi jakie Zamawiający może zamówić w ramach niniejszego zamówienia. </w:t>
      </w:r>
      <w:bookmarkStart w:id="2" w:name="_Hlk35591117"/>
      <w:bookmarkStart w:id="3" w:name="_Hlk35591092"/>
      <w:r w:rsidRPr="007F6E86">
        <w:rPr>
          <w:sz w:val="22"/>
          <w:szCs w:val="22"/>
        </w:rPr>
        <w:t xml:space="preserve">Zamawiający zrealizuje zamówienie w minimalnym zakresie, tj.: </w:t>
      </w:r>
      <w:r w:rsidRPr="007F6E86">
        <w:rPr>
          <w:rFonts w:eastAsia="TimesNewRomanPSMT"/>
          <w:sz w:val="22"/>
          <w:szCs w:val="22"/>
        </w:rPr>
        <w:t>w zakresie telefonii komórkowej  dla 106 numerów abonenckich oraz 18 kart do dostępu do internetu</w:t>
      </w:r>
      <w:bookmarkEnd w:id="2"/>
      <w:r w:rsidRPr="007F6E86">
        <w:rPr>
          <w:rFonts w:eastAsia="TimesNewRomanPSMT"/>
          <w:sz w:val="22"/>
          <w:szCs w:val="22"/>
        </w:rPr>
        <w:t xml:space="preserve">. </w:t>
      </w:r>
      <w:r w:rsidRPr="007F6E86">
        <w:rPr>
          <w:sz w:val="22"/>
          <w:szCs w:val="22"/>
        </w:rPr>
        <w:t>Z tego tytułu nie służą Wykonawcy względem Zamawiającego jakiekolwiek roszczenia.</w:t>
      </w:r>
    </w:p>
    <w:bookmarkEnd w:id="3"/>
    <w:p w14:paraId="74EF1C07" w14:textId="77777777" w:rsidR="00F449CE" w:rsidRPr="007F6E86" w:rsidRDefault="00F449CE" w:rsidP="00F449CE">
      <w:pPr>
        <w:numPr>
          <w:ilvl w:val="0"/>
          <w:numId w:val="35"/>
        </w:numPr>
        <w:spacing w:after="120"/>
        <w:ind w:left="0" w:hanging="436"/>
        <w:jc w:val="both"/>
        <w:rPr>
          <w:sz w:val="22"/>
          <w:szCs w:val="22"/>
        </w:rPr>
      </w:pPr>
      <w:r w:rsidRPr="007F6E86">
        <w:rPr>
          <w:sz w:val="22"/>
          <w:szCs w:val="22"/>
        </w:rPr>
        <w:t>Operatorem obsługującym w chwili obecnej Zamawiającego jest Polkomtel Sp. z o.o. Umowa na świadczenie usług na wszystkie usługi została podpisana na czas określony do dnia 31 maja 2022 r.</w:t>
      </w:r>
    </w:p>
    <w:p w14:paraId="14133873" w14:textId="2EF4F233" w:rsidR="00F449CE" w:rsidRPr="007F6E86" w:rsidRDefault="00F449CE" w:rsidP="00F449CE">
      <w:pPr>
        <w:numPr>
          <w:ilvl w:val="0"/>
          <w:numId w:val="35"/>
        </w:numPr>
        <w:spacing w:after="120"/>
        <w:ind w:left="0" w:hanging="436"/>
        <w:jc w:val="both"/>
        <w:rPr>
          <w:sz w:val="22"/>
          <w:szCs w:val="22"/>
        </w:rPr>
      </w:pPr>
      <w:r w:rsidRPr="007F6E86">
        <w:rPr>
          <w:sz w:val="22"/>
          <w:szCs w:val="22"/>
        </w:rPr>
        <w:t>Ilość minut połączeń miesięcznych oraz SMS i MMS określonych w załączniku 1</w:t>
      </w:r>
      <w:r w:rsidR="00420C36">
        <w:rPr>
          <w:sz w:val="22"/>
          <w:szCs w:val="22"/>
        </w:rPr>
        <w:t>a</w:t>
      </w:r>
      <w:r w:rsidRPr="007F6E86">
        <w:rPr>
          <w:sz w:val="22"/>
          <w:szCs w:val="22"/>
        </w:rPr>
        <w:t xml:space="preserve"> – oferta cenowa, jest wartością szacunkową służącą ocenie ofert Wykonawców. Rzeczywisty czas połączeń wykonywanych przez Zamawiającego może się różnic od przedstawionego w ww. załączniku, z zastrzeżeniem iż warto</w:t>
      </w:r>
      <w:r w:rsidRPr="007F6E86">
        <w:rPr>
          <w:rFonts w:eastAsia="TimesNewRoman"/>
          <w:sz w:val="22"/>
          <w:szCs w:val="22"/>
        </w:rPr>
        <w:t xml:space="preserve">ść </w:t>
      </w:r>
      <w:r w:rsidRPr="007F6E86">
        <w:rPr>
          <w:sz w:val="22"/>
          <w:szCs w:val="22"/>
        </w:rPr>
        <w:t>brutto umowy w okresie jej obowi</w:t>
      </w:r>
      <w:r w:rsidRPr="007F6E86">
        <w:rPr>
          <w:rFonts w:eastAsia="TimesNewRoman"/>
          <w:sz w:val="22"/>
          <w:szCs w:val="22"/>
        </w:rPr>
        <w:t>ą</w:t>
      </w:r>
      <w:r w:rsidRPr="007F6E86">
        <w:rPr>
          <w:sz w:val="22"/>
          <w:szCs w:val="22"/>
        </w:rPr>
        <w:t xml:space="preserve">zywania nie </w:t>
      </w:r>
      <w:r w:rsidRPr="00420C36">
        <w:rPr>
          <w:sz w:val="22"/>
          <w:szCs w:val="22"/>
        </w:rPr>
        <w:t>przekroczy 3</w:t>
      </w:r>
      <w:r w:rsidR="00420C36" w:rsidRPr="00420C36">
        <w:rPr>
          <w:sz w:val="22"/>
          <w:szCs w:val="22"/>
        </w:rPr>
        <w:t>6</w:t>
      </w:r>
      <w:r w:rsidRPr="00420C36">
        <w:rPr>
          <w:sz w:val="22"/>
          <w:szCs w:val="22"/>
        </w:rPr>
        <w:t>.000,00 PLN</w:t>
      </w:r>
      <w:r w:rsidRPr="007F6E86">
        <w:rPr>
          <w:sz w:val="22"/>
          <w:szCs w:val="22"/>
        </w:rPr>
        <w:t xml:space="preserve"> </w:t>
      </w:r>
    </w:p>
    <w:p w14:paraId="406949A7" w14:textId="77777777" w:rsidR="00F449CE" w:rsidRPr="007F6E86" w:rsidRDefault="00F449CE" w:rsidP="00F449CE">
      <w:pPr>
        <w:numPr>
          <w:ilvl w:val="0"/>
          <w:numId w:val="35"/>
        </w:numPr>
        <w:autoSpaceDE w:val="0"/>
        <w:ind w:left="0" w:hanging="436"/>
        <w:jc w:val="both"/>
        <w:rPr>
          <w:rFonts w:eastAsia="TimesNewRomanPSMT"/>
          <w:sz w:val="22"/>
          <w:szCs w:val="22"/>
        </w:rPr>
      </w:pPr>
      <w:r w:rsidRPr="007F6E86">
        <w:rPr>
          <w:rFonts w:eastAsia="TimesNewRomanPSMT"/>
          <w:sz w:val="22"/>
          <w:szCs w:val="22"/>
        </w:rPr>
        <w:t>Świadczona usługa musi zapewniać łączność głosową, tekstową (SMS), multimedialną (MMS), internetową, (LTE/HSPA+/HSDPA/UMTS/EDGE/GPRS). Realizacja usługi odbywać się musi  z wykorzystaniem dostarczonych przez Wykonawcę aktywnych kart SIM  o parametrach umożliwiających realizację w/w usług.</w:t>
      </w:r>
    </w:p>
    <w:p w14:paraId="223B5626" w14:textId="77777777" w:rsidR="00F449CE" w:rsidRPr="007F6E86" w:rsidRDefault="00F449CE" w:rsidP="00F449CE">
      <w:pPr>
        <w:autoSpaceDE w:val="0"/>
        <w:ind w:hanging="436"/>
        <w:jc w:val="both"/>
        <w:rPr>
          <w:rFonts w:eastAsia="TimesNewRomanPSMT"/>
          <w:sz w:val="22"/>
          <w:szCs w:val="22"/>
        </w:rPr>
      </w:pPr>
    </w:p>
    <w:p w14:paraId="5964B869" w14:textId="77777777" w:rsidR="00F449CE" w:rsidRPr="007F6E86" w:rsidRDefault="00F449CE" w:rsidP="00F449CE">
      <w:pPr>
        <w:numPr>
          <w:ilvl w:val="0"/>
          <w:numId w:val="35"/>
        </w:numPr>
        <w:autoSpaceDE w:val="0"/>
        <w:ind w:left="0" w:hanging="436"/>
        <w:jc w:val="both"/>
        <w:rPr>
          <w:rFonts w:eastAsia="TimesNewRomanPSMT"/>
          <w:sz w:val="22"/>
          <w:szCs w:val="22"/>
        </w:rPr>
      </w:pPr>
      <w:r w:rsidRPr="007F6E86">
        <w:rPr>
          <w:rFonts w:eastAsia="TimesNewRomanPSMT"/>
          <w:sz w:val="22"/>
          <w:szCs w:val="22"/>
        </w:rPr>
        <w:t xml:space="preserve">Wykonawca zobowiązuje się do świadczenia usług telefonii komórkowej w okresie od 1 czerwca 2022r. do 31 maja 2024r. </w:t>
      </w:r>
    </w:p>
    <w:p w14:paraId="08036E5D" w14:textId="77777777" w:rsidR="00F449CE" w:rsidRPr="007F6E86" w:rsidRDefault="00F449CE" w:rsidP="00F449CE">
      <w:pPr>
        <w:autoSpaceDE w:val="0"/>
        <w:ind w:hanging="436"/>
        <w:jc w:val="both"/>
        <w:rPr>
          <w:sz w:val="22"/>
          <w:szCs w:val="22"/>
        </w:rPr>
      </w:pPr>
    </w:p>
    <w:p w14:paraId="06AD8D93" w14:textId="77777777" w:rsidR="00F449CE" w:rsidRPr="007F6E86" w:rsidRDefault="00F449CE" w:rsidP="00F449CE">
      <w:pPr>
        <w:numPr>
          <w:ilvl w:val="0"/>
          <w:numId w:val="35"/>
        </w:numPr>
        <w:autoSpaceDE w:val="0"/>
        <w:ind w:left="0" w:hanging="436"/>
        <w:jc w:val="both"/>
        <w:rPr>
          <w:rFonts w:eastAsia="TimesNewRomanPSMT"/>
          <w:sz w:val="22"/>
          <w:szCs w:val="22"/>
        </w:rPr>
      </w:pPr>
      <w:r w:rsidRPr="007F6E86">
        <w:rPr>
          <w:rFonts w:eastAsia="TimesNewRomanPSMT"/>
          <w:sz w:val="22"/>
          <w:szCs w:val="22"/>
        </w:rPr>
        <w:t>Usługi będą świadczone 24 godziny na dobę przez wszystkie dni w roku.</w:t>
      </w:r>
    </w:p>
    <w:p w14:paraId="4B1D0530" w14:textId="77777777" w:rsidR="00F449CE" w:rsidRPr="007F6E86" w:rsidRDefault="00F449CE" w:rsidP="00F449CE">
      <w:pPr>
        <w:autoSpaceDE w:val="0"/>
        <w:ind w:hanging="436"/>
        <w:jc w:val="both"/>
        <w:rPr>
          <w:sz w:val="22"/>
          <w:szCs w:val="22"/>
        </w:rPr>
      </w:pPr>
    </w:p>
    <w:p w14:paraId="335CD289" w14:textId="77777777" w:rsidR="00F449CE" w:rsidRPr="007F6E86" w:rsidRDefault="00F449CE" w:rsidP="00F449CE">
      <w:pPr>
        <w:numPr>
          <w:ilvl w:val="0"/>
          <w:numId w:val="35"/>
        </w:numPr>
        <w:autoSpaceDE w:val="0"/>
        <w:ind w:left="0" w:hanging="436"/>
        <w:jc w:val="both"/>
        <w:rPr>
          <w:rFonts w:eastAsia="TimesNewRomanPSMT"/>
          <w:sz w:val="22"/>
          <w:szCs w:val="22"/>
        </w:rPr>
      </w:pPr>
      <w:r w:rsidRPr="007F6E86">
        <w:rPr>
          <w:rFonts w:eastAsia="TimesNewRomanPSMT"/>
          <w:sz w:val="22"/>
          <w:szCs w:val="22"/>
        </w:rPr>
        <w:t>Usługa będzie świadczona na terenie całego kraju i za granicą/</w:t>
      </w:r>
      <w:proofErr w:type="spellStart"/>
      <w:r w:rsidRPr="007F6E86">
        <w:rPr>
          <w:rFonts w:eastAsia="TimesNewRomanPSMT"/>
          <w:sz w:val="22"/>
          <w:szCs w:val="22"/>
        </w:rPr>
        <w:t>roaming</w:t>
      </w:r>
      <w:proofErr w:type="spellEnd"/>
      <w:r w:rsidRPr="007F6E86">
        <w:rPr>
          <w:rFonts w:eastAsia="TimesNewRomanPSMT"/>
          <w:sz w:val="22"/>
          <w:szCs w:val="22"/>
        </w:rPr>
        <w:t>.</w:t>
      </w:r>
    </w:p>
    <w:p w14:paraId="0B05B248" w14:textId="77777777" w:rsidR="00F449CE" w:rsidRPr="007F6E86" w:rsidRDefault="00F449CE" w:rsidP="00F449CE">
      <w:pPr>
        <w:autoSpaceDE w:val="0"/>
        <w:jc w:val="both"/>
        <w:rPr>
          <w:rFonts w:eastAsia="TimesNewRomanPSMT"/>
          <w:sz w:val="22"/>
          <w:szCs w:val="22"/>
        </w:rPr>
      </w:pPr>
    </w:p>
    <w:p w14:paraId="749525D5" w14:textId="77777777" w:rsidR="00F449CE" w:rsidRPr="007F6E86" w:rsidRDefault="00F449CE" w:rsidP="00F449CE">
      <w:pPr>
        <w:numPr>
          <w:ilvl w:val="0"/>
          <w:numId w:val="35"/>
        </w:numPr>
        <w:autoSpaceDE w:val="0"/>
        <w:ind w:left="0" w:hanging="436"/>
        <w:jc w:val="both"/>
        <w:rPr>
          <w:rFonts w:eastAsia="TimesNewRomanPSMT"/>
          <w:sz w:val="22"/>
          <w:szCs w:val="22"/>
        </w:rPr>
      </w:pPr>
      <w:r w:rsidRPr="007F6E86">
        <w:rPr>
          <w:rFonts w:eastAsia="TimesNewRomanPSMT"/>
          <w:sz w:val="22"/>
          <w:szCs w:val="22"/>
        </w:rPr>
        <w:lastRenderedPageBreak/>
        <w:t>Wykonawca dostarczy do siedziby Zamawiającego (Akademia Morska w Szczecinie, ul. Wały Chrobrego 1-2, 70-500 Szczecin)  karty SIM nie później niż w dzień przed terminem rozpoczęcia świadczenia usługi podanym w pkt 6 niniejszego załącznika.</w:t>
      </w:r>
    </w:p>
    <w:p w14:paraId="18D946A1" w14:textId="77777777" w:rsidR="00F449CE" w:rsidRPr="007F6E86" w:rsidRDefault="00F449CE" w:rsidP="00F449CE">
      <w:pPr>
        <w:autoSpaceDE w:val="0"/>
        <w:ind w:hanging="436"/>
        <w:jc w:val="both"/>
        <w:rPr>
          <w:rFonts w:eastAsia="TimesNewRomanPSMT"/>
          <w:sz w:val="22"/>
          <w:szCs w:val="22"/>
        </w:rPr>
      </w:pPr>
    </w:p>
    <w:p w14:paraId="627757D7" w14:textId="0859CC80" w:rsidR="00F449CE" w:rsidRPr="007F6E86" w:rsidRDefault="00F449CE" w:rsidP="00F449CE">
      <w:pPr>
        <w:numPr>
          <w:ilvl w:val="0"/>
          <w:numId w:val="35"/>
        </w:numPr>
        <w:autoSpaceDE w:val="0"/>
        <w:ind w:left="0" w:hanging="436"/>
        <w:jc w:val="both"/>
        <w:rPr>
          <w:rFonts w:eastAsia="TimesNewRomanPSMT"/>
          <w:sz w:val="22"/>
          <w:szCs w:val="22"/>
        </w:rPr>
      </w:pPr>
      <w:r w:rsidRPr="007F6E86">
        <w:rPr>
          <w:rFonts w:eastAsia="TimesNewRomanPSMT"/>
          <w:sz w:val="22"/>
          <w:szCs w:val="22"/>
        </w:rPr>
        <w:t xml:space="preserve">Wykonawca nieodpłatnie aktywuje karty SIM </w:t>
      </w:r>
      <w:r w:rsidR="007F6E86">
        <w:rPr>
          <w:rFonts w:eastAsia="TimesNewRomanPSMT"/>
          <w:sz w:val="22"/>
          <w:szCs w:val="22"/>
        </w:rPr>
        <w:t>30</w:t>
      </w:r>
      <w:r w:rsidRPr="007F6E86">
        <w:rPr>
          <w:rFonts w:eastAsia="TimesNewRomanPSMT"/>
          <w:sz w:val="22"/>
          <w:szCs w:val="22"/>
        </w:rPr>
        <w:t xml:space="preserve"> maja 2022 r. Karty SIM będą zabezpieczone kodem PIN. </w:t>
      </w:r>
      <w:bookmarkStart w:id="4" w:name="_Hlk35595700"/>
      <w:r w:rsidRPr="007F6E86">
        <w:rPr>
          <w:rFonts w:eastAsia="TimesNewRomanPSMT"/>
          <w:sz w:val="22"/>
          <w:szCs w:val="22"/>
        </w:rPr>
        <w:t>Punkt nie ma zastosowania w przypadku wyboru obecnego operatora telekomunikacyjnego (Polkomtel Sp. z o.o.)</w:t>
      </w:r>
    </w:p>
    <w:bookmarkEnd w:id="4"/>
    <w:p w14:paraId="1771CCA4" w14:textId="77777777" w:rsidR="00F449CE" w:rsidRPr="007F6E86" w:rsidRDefault="00F449CE" w:rsidP="00F449CE">
      <w:pPr>
        <w:autoSpaceDE w:val="0"/>
        <w:ind w:hanging="436"/>
        <w:jc w:val="both"/>
        <w:rPr>
          <w:rFonts w:eastAsia="TimesNewRomanPSMT"/>
          <w:sz w:val="22"/>
          <w:szCs w:val="22"/>
        </w:rPr>
      </w:pPr>
    </w:p>
    <w:p w14:paraId="03C47AE3" w14:textId="77777777" w:rsidR="00F449CE" w:rsidRPr="007F6E86" w:rsidRDefault="00F449CE" w:rsidP="00F449CE">
      <w:pPr>
        <w:numPr>
          <w:ilvl w:val="0"/>
          <w:numId w:val="35"/>
        </w:numPr>
        <w:autoSpaceDE w:val="0"/>
        <w:ind w:left="0" w:hanging="436"/>
        <w:jc w:val="both"/>
        <w:rPr>
          <w:rFonts w:eastAsia="TimesNewRomanPSMT"/>
          <w:sz w:val="22"/>
          <w:szCs w:val="22"/>
        </w:rPr>
      </w:pPr>
      <w:r w:rsidRPr="007F6E86">
        <w:rPr>
          <w:rFonts w:eastAsia="TimesNewRomanPSMT"/>
          <w:sz w:val="22"/>
          <w:szCs w:val="22"/>
        </w:rPr>
        <w:t>Wykonawca zapewni przeniesienie, posiadanych przez Zamawiającego, numerów telefonów komórkowych do swojej sieci bez ponoszenia z tego tytułu jakichkolwiek opłat.</w:t>
      </w:r>
    </w:p>
    <w:p w14:paraId="23AAF8A2" w14:textId="77777777" w:rsidR="00F449CE" w:rsidRPr="007F6E86" w:rsidRDefault="00F449CE" w:rsidP="00F449CE">
      <w:pPr>
        <w:autoSpaceDE w:val="0"/>
        <w:ind w:hanging="436"/>
        <w:jc w:val="both"/>
        <w:rPr>
          <w:rFonts w:eastAsia="TimesNewRomanPSMT"/>
          <w:sz w:val="22"/>
          <w:szCs w:val="22"/>
        </w:rPr>
      </w:pPr>
    </w:p>
    <w:p w14:paraId="71113218" w14:textId="77777777" w:rsidR="00F449CE" w:rsidRPr="007F6E86" w:rsidRDefault="00F449CE" w:rsidP="00F449CE">
      <w:pPr>
        <w:numPr>
          <w:ilvl w:val="0"/>
          <w:numId w:val="35"/>
        </w:numPr>
        <w:autoSpaceDE w:val="0"/>
        <w:ind w:left="0" w:hanging="436"/>
        <w:jc w:val="both"/>
        <w:rPr>
          <w:rFonts w:eastAsia="TimesNewRomanPSMT"/>
          <w:sz w:val="22"/>
          <w:szCs w:val="22"/>
        </w:rPr>
      </w:pPr>
      <w:r w:rsidRPr="007F6E86">
        <w:rPr>
          <w:rFonts w:eastAsia="TimesNewRomanPSMT"/>
          <w:sz w:val="22"/>
          <w:szCs w:val="22"/>
        </w:rPr>
        <w:t>W przypadku gdy Zamawiający uzna za najkorzystniejszą ofertę Wykonawcy, który świadczy obecnie usługi komórkowe na rzecz Zamawiającego, Wykonawca ten będzie miał możliwość świadczenia usług przy wykorzystaniu kart obecnie używanych przez Zamawiającego.</w:t>
      </w:r>
    </w:p>
    <w:p w14:paraId="3BBBBB5B" w14:textId="77777777" w:rsidR="00F449CE" w:rsidRPr="007F6E86" w:rsidRDefault="00F449CE" w:rsidP="00F449CE">
      <w:pPr>
        <w:pStyle w:val="Akapitzlist"/>
        <w:ind w:left="0" w:firstLine="35"/>
        <w:rPr>
          <w:rFonts w:ascii="Times New Roman" w:eastAsia="TimesNewRomanPSMT" w:hAnsi="Times New Roman" w:cs="Times New Roman"/>
        </w:rPr>
      </w:pPr>
    </w:p>
    <w:p w14:paraId="2C0F569F" w14:textId="77777777" w:rsidR="00F449CE" w:rsidRPr="007F6E86" w:rsidRDefault="00F449CE" w:rsidP="00F449CE">
      <w:pPr>
        <w:numPr>
          <w:ilvl w:val="0"/>
          <w:numId w:val="35"/>
        </w:numPr>
        <w:autoSpaceDE w:val="0"/>
        <w:ind w:left="0" w:hanging="340"/>
        <w:jc w:val="both"/>
        <w:rPr>
          <w:rFonts w:eastAsia="TimesNewRomanPSMT"/>
          <w:sz w:val="22"/>
          <w:szCs w:val="22"/>
        </w:rPr>
      </w:pPr>
      <w:r w:rsidRPr="007F6E86">
        <w:rPr>
          <w:rFonts w:eastAsia="TimesNewRomanPSMT"/>
          <w:sz w:val="22"/>
          <w:szCs w:val="22"/>
        </w:rPr>
        <w:t>Wykonawca zobowiązuje się do rozliczania połączeń krajowych według rzeczywistego czasu ich trwania bez obciążenia Zamawiającego dodatkową opłatą stałą za usługę (np. inicjację połączenia).</w:t>
      </w:r>
    </w:p>
    <w:p w14:paraId="637ACCF4" w14:textId="77777777" w:rsidR="00F449CE" w:rsidRPr="007F6E86" w:rsidRDefault="00F449CE" w:rsidP="00F449CE">
      <w:pPr>
        <w:autoSpaceDE w:val="0"/>
        <w:jc w:val="both"/>
        <w:rPr>
          <w:rFonts w:eastAsia="TimesNewRomanPSMT"/>
          <w:sz w:val="22"/>
          <w:szCs w:val="22"/>
        </w:rPr>
      </w:pPr>
    </w:p>
    <w:p w14:paraId="79159982" w14:textId="77777777" w:rsidR="00F449CE" w:rsidRPr="007F6E86" w:rsidRDefault="00F449CE" w:rsidP="00F449CE">
      <w:pPr>
        <w:numPr>
          <w:ilvl w:val="0"/>
          <w:numId w:val="35"/>
        </w:numPr>
        <w:autoSpaceDE w:val="0"/>
        <w:ind w:left="0" w:hanging="340"/>
        <w:jc w:val="both"/>
        <w:rPr>
          <w:rFonts w:eastAsia="TimesNewRomanPSMT"/>
          <w:sz w:val="22"/>
          <w:szCs w:val="22"/>
        </w:rPr>
      </w:pPr>
      <w:r w:rsidRPr="007F6E86">
        <w:rPr>
          <w:rFonts w:eastAsia="TimesNewRomanPSMT"/>
          <w:sz w:val="22"/>
          <w:szCs w:val="22"/>
        </w:rPr>
        <w:t>Wykonawca zobowiązuje się do rozliczania połączeń do internetu w ramach pakietowej transmisji danych bez obciążania Zamawiającego dodatkową opłatą stałą za usługę (inicjację połączenia do internetu).</w:t>
      </w:r>
    </w:p>
    <w:p w14:paraId="4CAF0D82" w14:textId="77777777" w:rsidR="00F449CE" w:rsidRPr="007F6E86" w:rsidRDefault="00F449CE" w:rsidP="00F449CE">
      <w:pPr>
        <w:numPr>
          <w:ilvl w:val="0"/>
          <w:numId w:val="35"/>
        </w:numPr>
        <w:autoSpaceDE w:val="0"/>
        <w:ind w:left="0" w:hanging="340"/>
        <w:jc w:val="both"/>
        <w:rPr>
          <w:rFonts w:eastAsia="TimesNewRomanPSMT"/>
          <w:sz w:val="22"/>
          <w:szCs w:val="22"/>
        </w:rPr>
      </w:pPr>
      <w:r w:rsidRPr="007F6E86">
        <w:rPr>
          <w:rFonts w:eastAsia="TimesNewRomanPSMT"/>
          <w:sz w:val="22"/>
          <w:szCs w:val="22"/>
        </w:rPr>
        <w:t>Wykonawca zapewni taryfikowanie czasu połączeń krajowych co 1 sekundę począwszy od pierwszej sekundy połączenia, przez cały czas trwania rozmowy.</w:t>
      </w:r>
    </w:p>
    <w:p w14:paraId="72A602AC" w14:textId="77777777" w:rsidR="00F449CE" w:rsidRPr="007F6E86" w:rsidRDefault="00F449CE" w:rsidP="00F449CE">
      <w:pPr>
        <w:pStyle w:val="Akapitzlist"/>
        <w:rPr>
          <w:rFonts w:ascii="Times New Roman" w:eastAsia="TimesNewRomanPSMT" w:hAnsi="Times New Roman" w:cs="Times New Roman"/>
        </w:rPr>
      </w:pPr>
    </w:p>
    <w:p w14:paraId="65C18781" w14:textId="77777777" w:rsidR="00F449CE" w:rsidRPr="007F6E86" w:rsidRDefault="00F449CE" w:rsidP="00F449CE">
      <w:pPr>
        <w:numPr>
          <w:ilvl w:val="0"/>
          <w:numId w:val="35"/>
        </w:numPr>
        <w:autoSpaceDE w:val="0"/>
        <w:ind w:left="0" w:hanging="340"/>
        <w:jc w:val="both"/>
        <w:rPr>
          <w:rFonts w:eastAsia="TimesNewRomanPSMT"/>
          <w:sz w:val="22"/>
          <w:szCs w:val="22"/>
        </w:rPr>
      </w:pPr>
      <w:r w:rsidRPr="007F6E86">
        <w:rPr>
          <w:rFonts w:eastAsia="TimesNewRomanPSMT"/>
          <w:sz w:val="22"/>
          <w:szCs w:val="22"/>
        </w:rPr>
        <w:t>Wykonawca zapewni jednolitą, stałą i równą stawkę za minutę połączenia krajowego do wszystkich sieci krajowych tzn. do sieci Wykonawcy, innych sieci telefonii komórkowej, sieci stacjonarnej. Za świadczenie  usług telefonii komórkowej dla numerów do połączeń głosowych Wykonawca będzie naliczał jeden abonament miesięczny za wszystkie numery w cenie 20.000 minut połączeń krajowych.</w:t>
      </w:r>
    </w:p>
    <w:p w14:paraId="4C7845FD" w14:textId="77777777" w:rsidR="00F449CE" w:rsidRPr="007F6E86" w:rsidRDefault="00F449CE" w:rsidP="00F449CE">
      <w:pPr>
        <w:autoSpaceDE w:val="0"/>
        <w:jc w:val="both"/>
        <w:rPr>
          <w:rFonts w:eastAsia="TimesNewRomanPSMT"/>
          <w:sz w:val="22"/>
          <w:szCs w:val="22"/>
        </w:rPr>
      </w:pPr>
    </w:p>
    <w:p w14:paraId="3D21EADB" w14:textId="77777777" w:rsidR="00F449CE" w:rsidRPr="007F6E86" w:rsidRDefault="00F449CE" w:rsidP="00F449CE">
      <w:pPr>
        <w:numPr>
          <w:ilvl w:val="0"/>
          <w:numId w:val="35"/>
        </w:numPr>
        <w:autoSpaceDE w:val="0"/>
        <w:ind w:left="0" w:hanging="340"/>
        <w:jc w:val="both"/>
        <w:rPr>
          <w:rFonts w:eastAsia="TimesNewRomanPSMT"/>
          <w:sz w:val="22"/>
          <w:szCs w:val="22"/>
        </w:rPr>
      </w:pPr>
      <w:r w:rsidRPr="007F6E86">
        <w:rPr>
          <w:rFonts w:eastAsia="TimesNewRomanPSMT"/>
          <w:sz w:val="22"/>
          <w:szCs w:val="22"/>
        </w:rPr>
        <w:t>Wykonawca zagwarantuje bezpłatne połączenia krajowe pomiędzy pracownikami posiadającymi służbowe telefony komórkowe pracujące w sieci Wykonawcy.</w:t>
      </w:r>
    </w:p>
    <w:p w14:paraId="593B9545" w14:textId="77777777" w:rsidR="00F449CE" w:rsidRPr="007F6E86" w:rsidRDefault="00F449CE" w:rsidP="00F449CE">
      <w:pPr>
        <w:autoSpaceDE w:val="0"/>
        <w:jc w:val="both"/>
        <w:rPr>
          <w:rFonts w:eastAsia="TimesNewRomanPSMT"/>
          <w:sz w:val="22"/>
          <w:szCs w:val="22"/>
        </w:rPr>
      </w:pPr>
    </w:p>
    <w:p w14:paraId="5DDA5D5E" w14:textId="77777777" w:rsidR="00F449CE" w:rsidRPr="007F6E86" w:rsidRDefault="00F449CE" w:rsidP="00F449CE">
      <w:pPr>
        <w:numPr>
          <w:ilvl w:val="0"/>
          <w:numId w:val="35"/>
        </w:numPr>
        <w:autoSpaceDE w:val="0"/>
        <w:ind w:left="0" w:hanging="340"/>
        <w:jc w:val="both"/>
        <w:rPr>
          <w:rFonts w:eastAsia="TimesNewRomanPSMT"/>
          <w:b/>
          <w:sz w:val="22"/>
          <w:szCs w:val="22"/>
        </w:rPr>
      </w:pPr>
      <w:r w:rsidRPr="007F6E86">
        <w:rPr>
          <w:rFonts w:eastAsia="TimesNewRomanPSMT"/>
          <w:b/>
          <w:sz w:val="22"/>
          <w:szCs w:val="22"/>
        </w:rPr>
        <w:t>Usługi świadczone standardowo przez Wykonawcę a nie zapisane w niniejszym zapytaniu ofertowym, będą rozliczane na warunkach określonych w taryfie biznesowej Wykonawcy stanowiącej załącznik do składanej oferty.</w:t>
      </w:r>
    </w:p>
    <w:p w14:paraId="1D3CCF2B" w14:textId="77777777" w:rsidR="00F449CE" w:rsidRPr="007F6E86" w:rsidRDefault="00F449CE" w:rsidP="00F449CE">
      <w:pPr>
        <w:autoSpaceDE w:val="0"/>
        <w:jc w:val="both"/>
        <w:rPr>
          <w:rFonts w:eastAsia="TimesNewRomanPSMT"/>
          <w:sz w:val="22"/>
          <w:szCs w:val="22"/>
        </w:rPr>
      </w:pPr>
    </w:p>
    <w:p w14:paraId="40E46D4D" w14:textId="77777777" w:rsidR="00F449CE" w:rsidRPr="007F6E86" w:rsidRDefault="00F449CE" w:rsidP="00F449CE">
      <w:pPr>
        <w:numPr>
          <w:ilvl w:val="0"/>
          <w:numId w:val="35"/>
        </w:numPr>
        <w:autoSpaceDE w:val="0"/>
        <w:ind w:left="0" w:hanging="340"/>
        <w:jc w:val="both"/>
        <w:rPr>
          <w:rFonts w:eastAsia="TimesNewRomanPSMT"/>
          <w:sz w:val="22"/>
          <w:szCs w:val="22"/>
        </w:rPr>
      </w:pPr>
      <w:r w:rsidRPr="007F6E86">
        <w:rPr>
          <w:rFonts w:eastAsia="TimesNewRomanPSMT"/>
          <w:sz w:val="22"/>
          <w:szCs w:val="22"/>
        </w:rPr>
        <w:t>Usługa świadczona poza terenem kraju będzie rozliczana wg aktualnych stawek Wykonawcy zależnych od kraju wykonywania usługi na warunkach określonych w taryfie biznesowej Wykonawcy wskazanej w ofercie zał. nr 1.b</w:t>
      </w:r>
    </w:p>
    <w:p w14:paraId="16420428" w14:textId="77777777" w:rsidR="00F449CE" w:rsidRPr="007F6E86" w:rsidRDefault="00F449CE" w:rsidP="00F449CE">
      <w:pPr>
        <w:pStyle w:val="Akapitzlist"/>
        <w:rPr>
          <w:rFonts w:ascii="Times New Roman" w:eastAsia="TimesNewRomanPSMT" w:hAnsi="Times New Roman" w:cs="Times New Roman"/>
        </w:rPr>
      </w:pPr>
    </w:p>
    <w:p w14:paraId="7DA63C8F" w14:textId="77777777" w:rsidR="00F449CE" w:rsidRPr="007F6E86" w:rsidRDefault="00F449CE" w:rsidP="00F449CE">
      <w:pPr>
        <w:numPr>
          <w:ilvl w:val="0"/>
          <w:numId w:val="35"/>
        </w:numPr>
        <w:autoSpaceDE w:val="0"/>
        <w:ind w:left="0" w:hanging="340"/>
        <w:jc w:val="both"/>
        <w:rPr>
          <w:rFonts w:eastAsia="TimesNewRomanPSMT"/>
          <w:sz w:val="22"/>
          <w:szCs w:val="22"/>
        </w:rPr>
      </w:pPr>
      <w:r w:rsidRPr="007F6E86">
        <w:rPr>
          <w:rFonts w:eastAsia="TimesNewRomanPSMT"/>
          <w:sz w:val="22"/>
          <w:szCs w:val="22"/>
        </w:rPr>
        <w:t>Wykonawca zapewni nieodpłatną możliwość sprawdzenia przez poszczególnego użytkownika sumarycznego czasu trwania lub kosztu połączeń w danym okresie rozliczeniowym.</w:t>
      </w:r>
    </w:p>
    <w:p w14:paraId="6D6E2578" w14:textId="77777777" w:rsidR="00F449CE" w:rsidRPr="007F6E86" w:rsidRDefault="00F449CE" w:rsidP="00F449CE">
      <w:pPr>
        <w:autoSpaceDE w:val="0"/>
        <w:jc w:val="both"/>
        <w:rPr>
          <w:rFonts w:eastAsia="TimesNewRomanPSMT"/>
          <w:sz w:val="22"/>
          <w:szCs w:val="22"/>
        </w:rPr>
      </w:pPr>
    </w:p>
    <w:p w14:paraId="35A05F9C" w14:textId="77777777" w:rsidR="00F449CE" w:rsidRPr="007F6E86" w:rsidRDefault="00F449CE" w:rsidP="00F449CE">
      <w:pPr>
        <w:numPr>
          <w:ilvl w:val="0"/>
          <w:numId w:val="35"/>
        </w:numPr>
        <w:autoSpaceDE w:val="0"/>
        <w:ind w:left="0" w:hanging="340"/>
        <w:jc w:val="both"/>
        <w:rPr>
          <w:rFonts w:eastAsia="TimesNewRomanPSMT"/>
          <w:sz w:val="22"/>
          <w:szCs w:val="22"/>
        </w:rPr>
      </w:pPr>
      <w:r w:rsidRPr="007F6E86">
        <w:rPr>
          <w:rFonts w:eastAsia="TimesNewRomanPSMT"/>
          <w:sz w:val="22"/>
          <w:szCs w:val="22"/>
        </w:rPr>
        <w:t>Łączność internetowa (LTE,HSPA+/HSDPA/UMTS/EDGE/GPRS) na terenie Polski będzie rozliczana wg stawek Wykonawcy za każde 100kB przesłanych danych. Łączność internetowa poza granicami Polski będzie wyłączona z możliwością włączenia przez Zamawiającego za pomocą narzędzi o których mowa w pkt 28 niniejszego załącznika.</w:t>
      </w:r>
    </w:p>
    <w:p w14:paraId="6480B69E" w14:textId="77777777" w:rsidR="00F449CE" w:rsidRPr="007F6E86" w:rsidRDefault="00F449CE" w:rsidP="00F449CE">
      <w:pPr>
        <w:pStyle w:val="Akapitzlist"/>
        <w:rPr>
          <w:rFonts w:ascii="Times New Roman" w:eastAsia="TimesNewRomanPSMT" w:hAnsi="Times New Roman" w:cs="Times New Roman"/>
        </w:rPr>
      </w:pPr>
    </w:p>
    <w:p w14:paraId="38EAA829" w14:textId="77777777" w:rsidR="00F449CE" w:rsidRPr="007F6E86" w:rsidRDefault="00F449CE" w:rsidP="00F449CE">
      <w:pPr>
        <w:numPr>
          <w:ilvl w:val="0"/>
          <w:numId w:val="35"/>
        </w:numPr>
        <w:autoSpaceDE w:val="0"/>
        <w:ind w:left="0" w:hanging="340"/>
        <w:jc w:val="both"/>
        <w:rPr>
          <w:rFonts w:eastAsia="TimesNewRomanPSMT"/>
          <w:sz w:val="22"/>
          <w:szCs w:val="22"/>
        </w:rPr>
      </w:pPr>
      <w:r w:rsidRPr="007F6E86">
        <w:rPr>
          <w:rFonts w:eastAsia="TimesNewRomanPSMT"/>
          <w:sz w:val="22"/>
          <w:szCs w:val="22"/>
        </w:rPr>
        <w:t xml:space="preserve">Limit przesyłania danych dla jednej karty do połączeń głosowych będzie wynosił minimum 3 GB bez ograniczenia prędkości przepływu w ciągu jednego okresu rozliczeniowego. Prędkość przesyłania danych może ulec obniżeniu po przekroczeniu limitu przesłanych danych w jednym okresie rozliczeniowym. Wykonawca poinformuje użytkownika końcowego karty SIM  </w:t>
      </w:r>
      <w:r w:rsidRPr="007F6E86">
        <w:rPr>
          <w:rFonts w:eastAsia="TimesNewRomanPSMT"/>
          <w:sz w:val="22"/>
          <w:szCs w:val="22"/>
        </w:rPr>
        <w:br/>
        <w:t>o przekroczeniu limitu za pomocą wiadomości SMS.</w:t>
      </w:r>
    </w:p>
    <w:p w14:paraId="1D4201CA" w14:textId="77777777" w:rsidR="00F449CE" w:rsidRPr="007F6E86" w:rsidRDefault="00F449CE" w:rsidP="00F449CE">
      <w:pPr>
        <w:pStyle w:val="Akapitzlist"/>
        <w:rPr>
          <w:rFonts w:ascii="Times New Roman" w:eastAsia="TimesNewRomanPSMT" w:hAnsi="Times New Roman" w:cs="Times New Roman"/>
        </w:rPr>
      </w:pPr>
    </w:p>
    <w:p w14:paraId="084B7482" w14:textId="77777777" w:rsidR="00F449CE" w:rsidRPr="007F6E86" w:rsidRDefault="00F449CE" w:rsidP="00F449CE">
      <w:pPr>
        <w:numPr>
          <w:ilvl w:val="0"/>
          <w:numId w:val="35"/>
        </w:numPr>
        <w:autoSpaceDE w:val="0"/>
        <w:ind w:left="0" w:hanging="340"/>
        <w:jc w:val="both"/>
        <w:rPr>
          <w:rFonts w:eastAsia="TimesNewRomanPSMT"/>
          <w:sz w:val="22"/>
          <w:szCs w:val="22"/>
        </w:rPr>
      </w:pPr>
      <w:r w:rsidRPr="007F6E86">
        <w:rPr>
          <w:rFonts w:eastAsia="TimesNewRomanPSMT"/>
          <w:sz w:val="22"/>
          <w:szCs w:val="22"/>
        </w:rPr>
        <w:t xml:space="preserve"> Limit przesyłania danych dla jednej karty dostępu do internetu będzie wynosił minimum 15 GB bez ograniczenia prędkości przepływu w ciągu jednego okresu rozliczeniowego. Prędkość przesyłania danych może ulec obniżeniu po przekroczeniu limitu przesłanych danych w jednym okresie </w:t>
      </w:r>
      <w:r w:rsidRPr="007F6E86">
        <w:rPr>
          <w:rFonts w:eastAsia="TimesNewRomanPSMT"/>
          <w:sz w:val="22"/>
          <w:szCs w:val="22"/>
        </w:rPr>
        <w:lastRenderedPageBreak/>
        <w:t xml:space="preserve">rozliczeniowym. Wykonawca poinformuje użytkownika końcowego karty SIM  </w:t>
      </w:r>
      <w:r w:rsidRPr="007F6E86">
        <w:rPr>
          <w:rFonts w:eastAsia="TimesNewRomanPSMT"/>
          <w:sz w:val="22"/>
          <w:szCs w:val="22"/>
        </w:rPr>
        <w:br/>
        <w:t>o przekroczeniu limitu za pomocą wiadomości SMS.</w:t>
      </w:r>
    </w:p>
    <w:p w14:paraId="51C155B3" w14:textId="77777777" w:rsidR="00F449CE" w:rsidRPr="007F6E86" w:rsidRDefault="00F449CE" w:rsidP="00F449CE">
      <w:pPr>
        <w:autoSpaceDE w:val="0"/>
        <w:jc w:val="both"/>
        <w:rPr>
          <w:sz w:val="22"/>
          <w:szCs w:val="22"/>
        </w:rPr>
      </w:pPr>
    </w:p>
    <w:p w14:paraId="01018FE5" w14:textId="77777777" w:rsidR="00F449CE" w:rsidRPr="007F6E86" w:rsidRDefault="00F449CE" w:rsidP="00F449CE">
      <w:pPr>
        <w:numPr>
          <w:ilvl w:val="0"/>
          <w:numId w:val="35"/>
        </w:numPr>
        <w:autoSpaceDE w:val="0"/>
        <w:ind w:left="0" w:hanging="340"/>
        <w:jc w:val="both"/>
        <w:rPr>
          <w:rFonts w:eastAsia="TimesNewRomanPSMT"/>
          <w:sz w:val="22"/>
          <w:szCs w:val="22"/>
        </w:rPr>
      </w:pPr>
      <w:r w:rsidRPr="007F6E86">
        <w:rPr>
          <w:rFonts w:eastAsia="TimesNewRomanPSMT"/>
          <w:sz w:val="22"/>
          <w:szCs w:val="22"/>
        </w:rPr>
        <w:t xml:space="preserve">Maksymalna wartość abonamentu za świadczenie usługi dostępu do internetu nie przekroczy 15 złotych netto za kartę (do ceny netto zostanie doliczony podatek VAT w wysokości 23%).  </w:t>
      </w:r>
    </w:p>
    <w:p w14:paraId="33F9EBD4" w14:textId="77777777" w:rsidR="00F449CE" w:rsidRPr="007F6E86" w:rsidRDefault="00F449CE" w:rsidP="00F449CE">
      <w:pPr>
        <w:pStyle w:val="Akapitzlist"/>
        <w:rPr>
          <w:rFonts w:ascii="Times New Roman" w:eastAsia="TimesNewRomanPSMT" w:hAnsi="Times New Roman" w:cs="Times New Roman"/>
        </w:rPr>
      </w:pPr>
    </w:p>
    <w:p w14:paraId="15D9013B" w14:textId="77777777" w:rsidR="00F449CE" w:rsidRPr="007F6E86" w:rsidRDefault="00F449CE" w:rsidP="00F449CE">
      <w:pPr>
        <w:numPr>
          <w:ilvl w:val="0"/>
          <w:numId w:val="35"/>
        </w:numPr>
        <w:autoSpaceDE w:val="0"/>
        <w:ind w:left="0" w:hanging="340"/>
        <w:jc w:val="both"/>
        <w:rPr>
          <w:rFonts w:eastAsia="TimesNewRomanPSMT"/>
          <w:sz w:val="22"/>
          <w:szCs w:val="22"/>
        </w:rPr>
      </w:pPr>
      <w:r w:rsidRPr="007F6E86">
        <w:rPr>
          <w:rFonts w:eastAsia="TimesNewRomanPSMT"/>
          <w:sz w:val="22"/>
          <w:szCs w:val="22"/>
        </w:rPr>
        <w:t xml:space="preserve"> Okres rozliczeniowy liczony będzie od pierwszego do ostatniego dnia każdego miesiąca.</w:t>
      </w:r>
    </w:p>
    <w:p w14:paraId="4110F1EA" w14:textId="77777777" w:rsidR="00F449CE" w:rsidRPr="007F6E86" w:rsidRDefault="00F449CE" w:rsidP="00F449CE">
      <w:pPr>
        <w:pStyle w:val="Akapitzlist"/>
        <w:rPr>
          <w:rFonts w:ascii="Times New Roman" w:eastAsia="TimesNewRomanPSMT" w:hAnsi="Times New Roman" w:cs="Times New Roman"/>
        </w:rPr>
      </w:pPr>
    </w:p>
    <w:p w14:paraId="62677A4F" w14:textId="77777777" w:rsidR="00CF6422" w:rsidRDefault="00F449CE" w:rsidP="00CF6422">
      <w:pPr>
        <w:numPr>
          <w:ilvl w:val="0"/>
          <w:numId w:val="35"/>
        </w:numPr>
        <w:autoSpaceDE w:val="0"/>
        <w:ind w:left="0" w:hanging="340"/>
        <w:jc w:val="both"/>
        <w:rPr>
          <w:rFonts w:eastAsia="TimesNewRomanPSMT"/>
          <w:sz w:val="22"/>
          <w:szCs w:val="22"/>
        </w:rPr>
      </w:pPr>
      <w:bookmarkStart w:id="5" w:name="_Hlk35589281"/>
      <w:r w:rsidRPr="007F6E86">
        <w:rPr>
          <w:rFonts w:eastAsia="TimesNewRomanPSMT"/>
          <w:sz w:val="22"/>
          <w:szCs w:val="22"/>
        </w:rPr>
        <w:t>Wykonawca bezpłatnie udostępni narzędzie umożliwiające wykonywanie zestawień billingów poprzez stronę www Wykonawcy dla wyznaczonej przez Zamawiającego  upoważnionej osoby z możliwością ich wydruku. Zestawienia bilingów będą zawierały dane historyczne z okresu 12 miesięcy.</w:t>
      </w:r>
      <w:bookmarkEnd w:id="5"/>
    </w:p>
    <w:p w14:paraId="36CC1126" w14:textId="77777777" w:rsidR="00CF6422" w:rsidRDefault="00CF6422" w:rsidP="00CF6422">
      <w:pPr>
        <w:pStyle w:val="Akapitzlist"/>
      </w:pPr>
    </w:p>
    <w:p w14:paraId="17108B36" w14:textId="48B4C754" w:rsidR="00CF6422" w:rsidRPr="002D2480" w:rsidRDefault="00CF6422" w:rsidP="00CF6422">
      <w:pPr>
        <w:numPr>
          <w:ilvl w:val="0"/>
          <w:numId w:val="35"/>
        </w:numPr>
        <w:autoSpaceDE w:val="0"/>
        <w:ind w:left="0" w:hanging="340"/>
        <w:jc w:val="both"/>
        <w:rPr>
          <w:rFonts w:eastAsia="TimesNewRomanPSMT"/>
          <w:sz w:val="22"/>
          <w:szCs w:val="22"/>
        </w:rPr>
      </w:pPr>
      <w:r w:rsidRPr="002D2480">
        <w:rPr>
          <w:sz w:val="22"/>
          <w:szCs w:val="22"/>
        </w:rPr>
        <w:t xml:space="preserve">Zapłata nastąpi na podstawie wystawionych przez Wykonawcę faktur w terminie 30 dni od </w:t>
      </w:r>
      <w:r w:rsidR="002D2480">
        <w:rPr>
          <w:sz w:val="22"/>
          <w:szCs w:val="22"/>
        </w:rPr>
        <w:t>daty</w:t>
      </w:r>
      <w:r w:rsidRPr="002D2480">
        <w:rPr>
          <w:sz w:val="22"/>
          <w:szCs w:val="22"/>
        </w:rPr>
        <w:t xml:space="preserve"> prawidłowo wystawionej faktury na konto Wykonawcy wskazane na fakturze, niezależnie od terminu zapłaty umieszczonego na fakturze. Przelew zostanie dokonany na rachunek  wykonawcy, który jest zgodny z rachunkiem bankowym wskazanym w Wykazie podmiotów zarejestrowanych jako podatnicy VAT, niezarejestrowanych oraz wykreślonych i przywróconych do rejestru VAT. W przypadku wskazania rachunku bankowego niezgodnego z Wykazem, zapłata bez żądania odsetek za opóźnienie w zapłacie, nastąpi po wyjaśnieniu prawidłowości rachunku bankowego. </w:t>
      </w:r>
    </w:p>
    <w:p w14:paraId="053C30D4" w14:textId="77777777" w:rsidR="00F449CE" w:rsidRPr="007F6E86" w:rsidRDefault="00F449CE" w:rsidP="00F449CE">
      <w:pPr>
        <w:autoSpaceDE w:val="0"/>
        <w:jc w:val="both"/>
        <w:rPr>
          <w:rFonts w:eastAsia="TimesNewRomanPSMT"/>
          <w:sz w:val="22"/>
          <w:szCs w:val="22"/>
        </w:rPr>
      </w:pPr>
    </w:p>
    <w:p w14:paraId="7129F680" w14:textId="77777777" w:rsidR="00F449CE" w:rsidRPr="007F6E86" w:rsidRDefault="00F449CE" w:rsidP="00F449CE">
      <w:pPr>
        <w:numPr>
          <w:ilvl w:val="0"/>
          <w:numId w:val="35"/>
        </w:numPr>
        <w:autoSpaceDE w:val="0"/>
        <w:ind w:left="0" w:hanging="340"/>
        <w:jc w:val="both"/>
        <w:rPr>
          <w:rFonts w:eastAsia="TimesNewRomanPSMT"/>
          <w:sz w:val="22"/>
          <w:szCs w:val="22"/>
        </w:rPr>
      </w:pPr>
      <w:r w:rsidRPr="007F6E86">
        <w:rPr>
          <w:rFonts w:eastAsia="TimesNewRomanPSMT"/>
          <w:sz w:val="22"/>
          <w:szCs w:val="22"/>
        </w:rPr>
        <w:t>Wykonawca bezpłatnie udostępni możliwość zarządzania interaktywnego wszystkimi numerami znajdującymi się na koncie za pomocą strony www lub nieodpłatnie dostarczonej przez Wykonawcę aplikacji wraz z niezbędnymi licencjami.</w:t>
      </w:r>
    </w:p>
    <w:p w14:paraId="71E28342" w14:textId="77777777" w:rsidR="00F449CE" w:rsidRPr="007F6E86" w:rsidRDefault="00F449CE" w:rsidP="00F449CE">
      <w:pPr>
        <w:pStyle w:val="Akapitzlist"/>
        <w:rPr>
          <w:rFonts w:ascii="Times New Roman" w:eastAsia="TimesNewRomanPSMT" w:hAnsi="Times New Roman" w:cs="Times New Roman"/>
        </w:rPr>
      </w:pPr>
    </w:p>
    <w:p w14:paraId="19D2776F" w14:textId="77777777" w:rsidR="00F449CE" w:rsidRPr="007F6E86" w:rsidRDefault="00F449CE" w:rsidP="00F449CE">
      <w:pPr>
        <w:numPr>
          <w:ilvl w:val="0"/>
          <w:numId w:val="35"/>
        </w:numPr>
        <w:autoSpaceDE w:val="0"/>
        <w:ind w:left="0" w:hanging="340"/>
        <w:jc w:val="both"/>
        <w:rPr>
          <w:rFonts w:eastAsia="TimesNewRomanPSMT"/>
          <w:sz w:val="22"/>
          <w:szCs w:val="22"/>
        </w:rPr>
      </w:pPr>
      <w:r w:rsidRPr="007F6E86">
        <w:rPr>
          <w:rFonts w:eastAsia="TimesNewRomanPSMT"/>
          <w:sz w:val="22"/>
          <w:szCs w:val="22"/>
        </w:rPr>
        <w:t xml:space="preserve"> Wykonawca zapewni zamawiającemu dostęp do serwisu technicznego (Call Center) przez 24 h na dobę przez 7 dni w tygodniu przez cały okres trwania umowy dla wyznaczonej przez Zamawiającego  upoważnionej osoby. Autoryzacja upoważnionej  przez Zamawiającego osoby będzie dokonywana za pośrednictwem kodu abonenckiego. Prawidłowa autoryzacja będzie warunkiem obsługi Zamawiającego przez Wykonawcę.</w:t>
      </w:r>
    </w:p>
    <w:p w14:paraId="449C6B54" w14:textId="77777777" w:rsidR="00F449CE" w:rsidRPr="007F6E86" w:rsidRDefault="00F449CE" w:rsidP="00F449CE">
      <w:pPr>
        <w:rPr>
          <w:rFonts w:eastAsia="TimesNewRomanPSMT"/>
          <w:sz w:val="22"/>
          <w:szCs w:val="22"/>
        </w:rPr>
      </w:pPr>
    </w:p>
    <w:p w14:paraId="3FCE5340" w14:textId="77777777" w:rsidR="00F449CE" w:rsidRPr="007F6E86" w:rsidRDefault="00F449CE" w:rsidP="00F449CE">
      <w:pPr>
        <w:numPr>
          <w:ilvl w:val="0"/>
          <w:numId w:val="35"/>
        </w:numPr>
        <w:autoSpaceDE w:val="0"/>
        <w:ind w:left="0" w:hanging="340"/>
        <w:jc w:val="both"/>
        <w:rPr>
          <w:rFonts w:eastAsia="TimesNewRomanPSMT"/>
          <w:sz w:val="22"/>
          <w:szCs w:val="22"/>
        </w:rPr>
      </w:pPr>
      <w:r w:rsidRPr="007F6E86">
        <w:rPr>
          <w:rFonts w:eastAsia="TimesNewRomanPSMT"/>
          <w:sz w:val="22"/>
          <w:szCs w:val="22"/>
        </w:rPr>
        <w:t>Zamawiający wymaga pełnej obsługi serwisowej kart SIM Zamawiającego w okresie trwania gwarancji na poniższych zasadach:</w:t>
      </w:r>
    </w:p>
    <w:p w14:paraId="695CA101" w14:textId="77777777" w:rsidR="00F449CE" w:rsidRPr="007F6E86" w:rsidRDefault="00F449CE" w:rsidP="00F449CE">
      <w:pPr>
        <w:numPr>
          <w:ilvl w:val="0"/>
          <w:numId w:val="36"/>
        </w:numPr>
        <w:tabs>
          <w:tab w:val="left" w:pos="4260"/>
        </w:tabs>
        <w:autoSpaceDE w:val="0"/>
        <w:jc w:val="both"/>
        <w:rPr>
          <w:rFonts w:eastAsia="TimesNewRomanPSMT"/>
          <w:sz w:val="22"/>
          <w:szCs w:val="22"/>
        </w:rPr>
      </w:pPr>
      <w:bookmarkStart w:id="6" w:name="_Hlk35593516"/>
      <w:r w:rsidRPr="007F6E86">
        <w:rPr>
          <w:rFonts w:eastAsia="TimesNewRomanPSMT"/>
          <w:sz w:val="22"/>
          <w:szCs w:val="22"/>
        </w:rPr>
        <w:t>Wykonawca zapewni, w dniach i godzinach urzędowania Zamawiającego (dni robocze od 7.30 do 15.30), pełną obsługę w zakresie świadczenia serwisowych usług gwarancyjnych i pogwarancyjnych dotyczących posiadanych przez Zamawiającego kart SIM dostarczonych przez Wykonawcę w ramach obowiązującej umowy.</w:t>
      </w:r>
    </w:p>
    <w:p w14:paraId="21998CA4" w14:textId="77777777" w:rsidR="00F449CE" w:rsidRPr="007F6E86" w:rsidRDefault="00F449CE" w:rsidP="00F449CE">
      <w:pPr>
        <w:numPr>
          <w:ilvl w:val="0"/>
          <w:numId w:val="36"/>
        </w:numPr>
        <w:tabs>
          <w:tab w:val="left" w:pos="4260"/>
        </w:tabs>
        <w:autoSpaceDE w:val="0"/>
        <w:jc w:val="both"/>
        <w:rPr>
          <w:rFonts w:eastAsia="TimesNewRomanPSMT"/>
          <w:sz w:val="22"/>
          <w:szCs w:val="22"/>
        </w:rPr>
      </w:pPr>
      <w:bookmarkStart w:id="7" w:name="_Hlk35589535"/>
      <w:r w:rsidRPr="007F6E86">
        <w:rPr>
          <w:rFonts w:eastAsia="TimesNewRomanPSMT"/>
          <w:sz w:val="22"/>
          <w:szCs w:val="22"/>
        </w:rPr>
        <w:t>Zamawiający może zgłaszać wszelkie nieprawidłowości w działaniu sprzętu i usług objętych obowiązującą umową poprzez kanał kontaktowy (Biuro Obsługi Klienta – Call Center) telefonicznie lub faksem. Dane teleadresowe Wykonawca określi w umowie.</w:t>
      </w:r>
    </w:p>
    <w:p w14:paraId="1AB52AED" w14:textId="77777777" w:rsidR="00F449CE" w:rsidRPr="007F6E86" w:rsidRDefault="00F449CE" w:rsidP="00F449CE">
      <w:pPr>
        <w:numPr>
          <w:ilvl w:val="0"/>
          <w:numId w:val="36"/>
        </w:numPr>
        <w:tabs>
          <w:tab w:val="left" w:pos="4260"/>
        </w:tabs>
        <w:autoSpaceDE w:val="0"/>
        <w:jc w:val="both"/>
        <w:rPr>
          <w:rFonts w:eastAsia="TimesNewRomanPSMT"/>
          <w:sz w:val="22"/>
          <w:szCs w:val="22"/>
        </w:rPr>
      </w:pPr>
      <w:r w:rsidRPr="007F6E86">
        <w:rPr>
          <w:rFonts w:eastAsia="TimesNewRomanPSMT"/>
          <w:sz w:val="22"/>
          <w:szCs w:val="22"/>
        </w:rPr>
        <w:t>Wykonawca zapewni odbiór uszkodzonego, wadliwego sprzętu, w ciągu 72 godzin od momentu zgłoszenia uszkodzenia w godzinach urzędowania Zamawiającego (dni robocze od 7.30 do 15.30), i dowóz sprzętu – po usunięciu wady lub jego naprawie, w godzinach urzędowania Zamawiającego (dni robocze od 7.30 do 15.30). Odbiór i dowóz sprzętu dokonywany będzie do i z siedziby Zamawiającego w Szczecinie ul. Wały Chrobrego 1-2. Koszt odbioru i dowozu musi być wliczony w cenę oferty.</w:t>
      </w:r>
    </w:p>
    <w:bookmarkEnd w:id="7"/>
    <w:p w14:paraId="333C742E" w14:textId="77777777" w:rsidR="00F449CE" w:rsidRPr="007F6E86" w:rsidRDefault="00F449CE" w:rsidP="00F449CE">
      <w:pPr>
        <w:numPr>
          <w:ilvl w:val="0"/>
          <w:numId w:val="36"/>
        </w:numPr>
        <w:tabs>
          <w:tab w:val="left" w:pos="4260"/>
        </w:tabs>
        <w:autoSpaceDE w:val="0"/>
        <w:jc w:val="both"/>
        <w:rPr>
          <w:rFonts w:eastAsia="TimesNewRomanPSMT"/>
          <w:sz w:val="22"/>
          <w:szCs w:val="22"/>
        </w:rPr>
      </w:pPr>
      <w:r w:rsidRPr="007F6E86">
        <w:rPr>
          <w:rFonts w:eastAsia="TimesNewRomanPSMT"/>
          <w:sz w:val="22"/>
          <w:szCs w:val="22"/>
        </w:rPr>
        <w:t>Wykonawca będzie ponosił odpowiedzialność za sprzęt przekazany do naprawy, od momentu jego przyjęcia do momentu jego zwrotu na podstawie protokołu przekazania odbioru.</w:t>
      </w:r>
    </w:p>
    <w:p w14:paraId="3141D763" w14:textId="77777777" w:rsidR="00F449CE" w:rsidRPr="007F6E86" w:rsidRDefault="00F449CE" w:rsidP="00F449CE">
      <w:pPr>
        <w:numPr>
          <w:ilvl w:val="0"/>
          <w:numId w:val="36"/>
        </w:numPr>
        <w:tabs>
          <w:tab w:val="left" w:pos="5700"/>
        </w:tabs>
        <w:autoSpaceDE w:val="0"/>
        <w:jc w:val="both"/>
        <w:rPr>
          <w:rFonts w:eastAsia="TimesNewRomanPSMT"/>
          <w:sz w:val="22"/>
          <w:szCs w:val="22"/>
        </w:rPr>
      </w:pPr>
      <w:r w:rsidRPr="007F6E86">
        <w:rPr>
          <w:rFonts w:eastAsia="TimesNewRomanPSMT"/>
          <w:sz w:val="22"/>
          <w:szCs w:val="22"/>
        </w:rPr>
        <w:t>Zwrot sprzętu naprawionego, powinien nastąpić nie później niż 30 dni kalendarzowych od dnia jego odbioru z siedziby Zamawiającego. W przypadku przekroczenia terminu Wykonawca zobowiązuje się dostarczyć nowy sprzęt.</w:t>
      </w:r>
    </w:p>
    <w:bookmarkEnd w:id="6"/>
    <w:p w14:paraId="45F0C02A" w14:textId="77777777" w:rsidR="00F449CE" w:rsidRPr="007F6E86" w:rsidRDefault="00F449CE" w:rsidP="00F449CE">
      <w:pPr>
        <w:tabs>
          <w:tab w:val="left" w:pos="4680"/>
        </w:tabs>
        <w:autoSpaceDE w:val="0"/>
        <w:jc w:val="both"/>
        <w:rPr>
          <w:sz w:val="22"/>
          <w:szCs w:val="22"/>
        </w:rPr>
      </w:pPr>
    </w:p>
    <w:p w14:paraId="4008E4DF" w14:textId="77777777" w:rsidR="00F449CE" w:rsidRPr="007F6E86" w:rsidRDefault="00F449CE" w:rsidP="00F449CE">
      <w:pPr>
        <w:numPr>
          <w:ilvl w:val="0"/>
          <w:numId w:val="35"/>
        </w:numPr>
        <w:autoSpaceDE w:val="0"/>
        <w:ind w:left="0" w:hanging="340"/>
        <w:jc w:val="both"/>
        <w:rPr>
          <w:rFonts w:eastAsia="TimesNewRomanPSMT"/>
          <w:sz w:val="22"/>
          <w:szCs w:val="22"/>
        </w:rPr>
      </w:pPr>
      <w:r w:rsidRPr="007F6E86">
        <w:rPr>
          <w:rFonts w:eastAsia="TimesNewRomanPSMT"/>
          <w:sz w:val="22"/>
          <w:szCs w:val="22"/>
        </w:rPr>
        <w:t>Wykonawca udostępni wolne od dodatkowych opłat uruchomienie i zarządzanie usługami dodatkowymi na kartach SIM:</w:t>
      </w:r>
    </w:p>
    <w:p w14:paraId="30412225" w14:textId="77777777" w:rsidR="00F449CE" w:rsidRPr="007F6E86" w:rsidRDefault="00F449CE" w:rsidP="00F449CE">
      <w:pPr>
        <w:autoSpaceDE w:val="0"/>
        <w:jc w:val="both"/>
        <w:rPr>
          <w:rFonts w:eastAsia="TimesNewRomanPSMT"/>
          <w:sz w:val="22"/>
          <w:szCs w:val="22"/>
        </w:rPr>
      </w:pPr>
      <w:r w:rsidRPr="007F6E86">
        <w:rPr>
          <w:rFonts w:eastAsia="Symbol"/>
          <w:sz w:val="22"/>
          <w:szCs w:val="22"/>
        </w:rPr>
        <w:t xml:space="preserve">· </w:t>
      </w:r>
      <w:r w:rsidRPr="007F6E86">
        <w:rPr>
          <w:rFonts w:eastAsia="TimesNewRomanPSMT"/>
          <w:sz w:val="22"/>
          <w:szCs w:val="22"/>
        </w:rPr>
        <w:t>usługa zastrzeżenia numeru CLIR,</w:t>
      </w:r>
    </w:p>
    <w:p w14:paraId="4DC7A4D5" w14:textId="77777777" w:rsidR="00F449CE" w:rsidRPr="007F6E86" w:rsidRDefault="00F449CE" w:rsidP="00F449CE">
      <w:pPr>
        <w:autoSpaceDE w:val="0"/>
        <w:jc w:val="both"/>
        <w:rPr>
          <w:rFonts w:eastAsia="TimesNewRomanPSMT"/>
          <w:sz w:val="22"/>
          <w:szCs w:val="22"/>
        </w:rPr>
      </w:pPr>
      <w:r w:rsidRPr="007F6E86">
        <w:rPr>
          <w:rFonts w:eastAsia="Symbol"/>
          <w:sz w:val="22"/>
          <w:szCs w:val="22"/>
        </w:rPr>
        <w:t xml:space="preserve">· </w:t>
      </w:r>
      <w:r w:rsidRPr="007F6E86">
        <w:rPr>
          <w:rFonts w:eastAsia="TimesNewRomanPSMT"/>
          <w:sz w:val="22"/>
          <w:szCs w:val="22"/>
        </w:rPr>
        <w:t>identyfikacja numeru dzwoniącego CLIP, który nie jest zastrzeżony zgodnie z art. 171 ustawy prawo telekomunikacyjne,</w:t>
      </w:r>
    </w:p>
    <w:p w14:paraId="7F0B4C7A" w14:textId="77777777" w:rsidR="00F449CE" w:rsidRPr="007F6E86" w:rsidRDefault="00F449CE" w:rsidP="00F449CE">
      <w:pPr>
        <w:autoSpaceDE w:val="0"/>
        <w:jc w:val="both"/>
        <w:rPr>
          <w:rFonts w:eastAsia="TimesNewRomanPSMT"/>
          <w:sz w:val="22"/>
          <w:szCs w:val="22"/>
        </w:rPr>
      </w:pPr>
      <w:r w:rsidRPr="007F6E86">
        <w:rPr>
          <w:rFonts w:eastAsia="Symbol"/>
          <w:sz w:val="22"/>
          <w:szCs w:val="22"/>
        </w:rPr>
        <w:t xml:space="preserve">· </w:t>
      </w:r>
      <w:r w:rsidRPr="007F6E86">
        <w:rPr>
          <w:rFonts w:eastAsia="TimesNewRomanPSMT"/>
          <w:sz w:val="22"/>
          <w:szCs w:val="22"/>
        </w:rPr>
        <w:t>zawieszenie połączenia,</w:t>
      </w:r>
    </w:p>
    <w:p w14:paraId="6F81E100" w14:textId="77777777" w:rsidR="00F449CE" w:rsidRPr="007F6E86" w:rsidRDefault="00F449CE" w:rsidP="00F449CE">
      <w:pPr>
        <w:autoSpaceDE w:val="0"/>
        <w:jc w:val="both"/>
        <w:rPr>
          <w:rFonts w:eastAsia="TimesNewRomanPSMT"/>
          <w:sz w:val="22"/>
          <w:szCs w:val="22"/>
        </w:rPr>
      </w:pPr>
      <w:r w:rsidRPr="007F6E86">
        <w:rPr>
          <w:rFonts w:eastAsia="Symbol"/>
          <w:sz w:val="22"/>
          <w:szCs w:val="22"/>
        </w:rPr>
        <w:lastRenderedPageBreak/>
        <w:t xml:space="preserve">· </w:t>
      </w:r>
      <w:r w:rsidRPr="007F6E86">
        <w:rPr>
          <w:rFonts w:eastAsia="TimesNewRomanPSMT"/>
          <w:sz w:val="22"/>
          <w:szCs w:val="22"/>
        </w:rPr>
        <w:t>dezaktywacja karty na wypadek kradzieży</w:t>
      </w:r>
    </w:p>
    <w:p w14:paraId="64A1A06E" w14:textId="77777777" w:rsidR="00F449CE" w:rsidRPr="007F6E86" w:rsidRDefault="00F449CE" w:rsidP="00F449CE">
      <w:pPr>
        <w:autoSpaceDE w:val="0"/>
        <w:jc w:val="both"/>
        <w:rPr>
          <w:rFonts w:eastAsia="TimesNewRomanPSMT"/>
          <w:sz w:val="22"/>
          <w:szCs w:val="22"/>
        </w:rPr>
      </w:pPr>
      <w:r w:rsidRPr="007F6E86">
        <w:rPr>
          <w:rFonts w:eastAsia="Symbol"/>
          <w:sz w:val="22"/>
          <w:szCs w:val="22"/>
        </w:rPr>
        <w:t xml:space="preserve">· </w:t>
      </w:r>
      <w:r w:rsidRPr="007F6E86">
        <w:rPr>
          <w:rFonts w:eastAsia="TimesNewRomanPSMT"/>
          <w:sz w:val="22"/>
          <w:szCs w:val="22"/>
        </w:rPr>
        <w:t>wydawanie do 10 szt. duplikatów kart SIM w okresie trwania umowy,</w:t>
      </w:r>
    </w:p>
    <w:p w14:paraId="2794774D" w14:textId="77777777" w:rsidR="00F449CE" w:rsidRPr="007F6E86" w:rsidRDefault="00F449CE" w:rsidP="00F449CE">
      <w:pPr>
        <w:autoSpaceDE w:val="0"/>
        <w:jc w:val="both"/>
        <w:rPr>
          <w:rFonts w:eastAsia="TimesNewRomanPSMT"/>
          <w:sz w:val="22"/>
          <w:szCs w:val="22"/>
        </w:rPr>
      </w:pPr>
      <w:r w:rsidRPr="007F6E86">
        <w:rPr>
          <w:rFonts w:eastAsia="Symbol"/>
          <w:sz w:val="22"/>
          <w:szCs w:val="22"/>
        </w:rPr>
        <w:t xml:space="preserve">· </w:t>
      </w:r>
      <w:r w:rsidRPr="007F6E86">
        <w:rPr>
          <w:rFonts w:eastAsia="TimesNewRomanPSMT"/>
          <w:sz w:val="22"/>
          <w:szCs w:val="22"/>
        </w:rPr>
        <w:t>ponowne włączenie karty,</w:t>
      </w:r>
    </w:p>
    <w:p w14:paraId="05B18890" w14:textId="77777777" w:rsidR="00F449CE" w:rsidRPr="007F6E86" w:rsidRDefault="00F449CE" w:rsidP="00F449CE">
      <w:pPr>
        <w:autoSpaceDE w:val="0"/>
        <w:jc w:val="both"/>
        <w:rPr>
          <w:rFonts w:eastAsia="TimesNewRomanPSMT"/>
          <w:sz w:val="22"/>
          <w:szCs w:val="22"/>
        </w:rPr>
      </w:pPr>
      <w:r w:rsidRPr="007F6E86">
        <w:rPr>
          <w:rFonts w:eastAsia="Symbol"/>
          <w:sz w:val="22"/>
          <w:szCs w:val="22"/>
        </w:rPr>
        <w:t xml:space="preserve">· </w:t>
      </w:r>
      <w:r w:rsidRPr="007F6E86">
        <w:rPr>
          <w:rFonts w:eastAsia="TimesNewRomanPSMT"/>
          <w:sz w:val="22"/>
          <w:szCs w:val="22"/>
        </w:rPr>
        <w:t xml:space="preserve">aktywacja </w:t>
      </w:r>
      <w:proofErr w:type="spellStart"/>
      <w:r w:rsidRPr="007F6E86">
        <w:rPr>
          <w:rFonts w:eastAsia="TimesNewRomanPSMT"/>
          <w:sz w:val="22"/>
          <w:szCs w:val="22"/>
        </w:rPr>
        <w:t>roamingu</w:t>
      </w:r>
      <w:proofErr w:type="spellEnd"/>
      <w:r w:rsidRPr="007F6E86">
        <w:rPr>
          <w:rFonts w:eastAsia="TimesNewRomanPSMT"/>
          <w:sz w:val="22"/>
          <w:szCs w:val="22"/>
        </w:rPr>
        <w:t>,</w:t>
      </w:r>
    </w:p>
    <w:p w14:paraId="06D0A9A6" w14:textId="77777777" w:rsidR="00F449CE" w:rsidRPr="007F6E86" w:rsidRDefault="00F449CE" w:rsidP="00F449CE">
      <w:pPr>
        <w:autoSpaceDE w:val="0"/>
        <w:jc w:val="both"/>
        <w:rPr>
          <w:rFonts w:eastAsia="TimesNewRomanPSMT"/>
          <w:sz w:val="22"/>
          <w:szCs w:val="22"/>
        </w:rPr>
      </w:pPr>
      <w:r w:rsidRPr="007F6E86">
        <w:rPr>
          <w:rFonts w:eastAsia="TimesNewRomanPSMT"/>
          <w:sz w:val="22"/>
          <w:szCs w:val="22"/>
        </w:rPr>
        <w:t xml:space="preserve">- wyłączenie </w:t>
      </w:r>
      <w:proofErr w:type="spellStart"/>
      <w:r w:rsidRPr="007F6E86">
        <w:rPr>
          <w:rFonts w:eastAsia="TimesNewRomanPSMT"/>
          <w:sz w:val="22"/>
          <w:szCs w:val="22"/>
        </w:rPr>
        <w:t>roamingu</w:t>
      </w:r>
      <w:proofErr w:type="spellEnd"/>
      <w:r w:rsidRPr="007F6E86">
        <w:rPr>
          <w:rFonts w:eastAsia="TimesNewRomanPSMT"/>
          <w:sz w:val="22"/>
          <w:szCs w:val="22"/>
        </w:rPr>
        <w:t>,</w:t>
      </w:r>
    </w:p>
    <w:p w14:paraId="0E08F4AA" w14:textId="77777777" w:rsidR="00F449CE" w:rsidRPr="007F6E86" w:rsidRDefault="00F449CE" w:rsidP="00F449CE">
      <w:pPr>
        <w:autoSpaceDE w:val="0"/>
        <w:jc w:val="both"/>
        <w:rPr>
          <w:rFonts w:eastAsia="TimesNewRomanPSMT"/>
          <w:sz w:val="22"/>
          <w:szCs w:val="22"/>
        </w:rPr>
      </w:pPr>
      <w:r w:rsidRPr="007F6E86">
        <w:rPr>
          <w:rFonts w:eastAsia="Symbol"/>
          <w:sz w:val="22"/>
          <w:szCs w:val="22"/>
        </w:rPr>
        <w:t xml:space="preserve">· </w:t>
      </w:r>
      <w:r w:rsidRPr="007F6E86">
        <w:rPr>
          <w:rFonts w:eastAsia="TimesNewRomanPSMT"/>
          <w:sz w:val="22"/>
          <w:szCs w:val="22"/>
        </w:rPr>
        <w:t>blokada połączeń z numerami specjalnymi – tzn. taryfikowanymi wg cen wyższych niż standardowa opłata za połączenia,</w:t>
      </w:r>
    </w:p>
    <w:p w14:paraId="089EC972" w14:textId="77777777" w:rsidR="00F449CE" w:rsidRPr="007F6E86" w:rsidRDefault="00F449CE" w:rsidP="00F449CE">
      <w:pPr>
        <w:autoSpaceDE w:val="0"/>
        <w:jc w:val="both"/>
        <w:rPr>
          <w:rFonts w:eastAsia="TimesNewRomanPSMT"/>
          <w:sz w:val="22"/>
          <w:szCs w:val="22"/>
        </w:rPr>
      </w:pPr>
      <w:r w:rsidRPr="007F6E86">
        <w:rPr>
          <w:rFonts w:eastAsia="Symbol"/>
          <w:sz w:val="22"/>
          <w:szCs w:val="22"/>
        </w:rPr>
        <w:t xml:space="preserve">· </w:t>
      </w:r>
      <w:r w:rsidRPr="007F6E86">
        <w:rPr>
          <w:rFonts w:eastAsia="TimesNewRomanPSMT"/>
          <w:sz w:val="22"/>
          <w:szCs w:val="22"/>
        </w:rPr>
        <w:t>bezpłatne korzystanie z odsłuchiwania „poczty głosowej” w połączeniach krajowych</w:t>
      </w:r>
    </w:p>
    <w:p w14:paraId="4EA2C9EB" w14:textId="77777777" w:rsidR="00F449CE" w:rsidRPr="007F6E86" w:rsidRDefault="00F449CE" w:rsidP="00F449CE">
      <w:pPr>
        <w:autoSpaceDE w:val="0"/>
        <w:jc w:val="both"/>
        <w:rPr>
          <w:rFonts w:eastAsia="TimesNewRomanPSMT"/>
          <w:sz w:val="22"/>
          <w:szCs w:val="22"/>
        </w:rPr>
      </w:pPr>
      <w:r w:rsidRPr="007F6E86">
        <w:rPr>
          <w:rFonts w:eastAsia="TimesNewRomanPSMT"/>
          <w:sz w:val="22"/>
          <w:szCs w:val="22"/>
        </w:rPr>
        <w:t>- bezpłatne sprawdzenie stanu wykorzystania minut lub pakietu przez użytkownika</w:t>
      </w:r>
    </w:p>
    <w:p w14:paraId="7BCC80A1" w14:textId="2755FE7D" w:rsidR="00A7292B" w:rsidRPr="007F6E86" w:rsidRDefault="00A7292B" w:rsidP="006F0319">
      <w:pPr>
        <w:tabs>
          <w:tab w:val="left" w:pos="7605"/>
        </w:tabs>
        <w:jc w:val="both"/>
        <w:rPr>
          <w:color w:val="000000"/>
          <w:sz w:val="22"/>
          <w:szCs w:val="22"/>
        </w:rPr>
      </w:pPr>
      <w:r w:rsidRPr="007F6E86">
        <w:rPr>
          <w:color w:val="000000"/>
          <w:sz w:val="22"/>
          <w:szCs w:val="22"/>
        </w:rPr>
        <w:tab/>
      </w:r>
    </w:p>
    <w:p w14:paraId="1F7A6959" w14:textId="77777777" w:rsidR="007F6E86" w:rsidRPr="00FF60F8" w:rsidRDefault="007F6E86" w:rsidP="007F6E86">
      <w:pPr>
        <w:spacing w:after="120"/>
        <w:jc w:val="both"/>
        <w:rPr>
          <w:rFonts w:eastAsia="Calibri"/>
          <w:sz w:val="22"/>
          <w:szCs w:val="22"/>
        </w:rPr>
      </w:pPr>
    </w:p>
    <w:p w14:paraId="36283B8C" w14:textId="77777777" w:rsidR="007F6E86" w:rsidRPr="007F6E86" w:rsidRDefault="007F6E86" w:rsidP="007F6E86">
      <w:pPr>
        <w:spacing w:after="120"/>
        <w:jc w:val="both"/>
        <w:rPr>
          <w:rFonts w:eastAsia="Calibri"/>
          <w:b/>
          <w:sz w:val="22"/>
          <w:szCs w:val="22"/>
          <w:u w:val="single"/>
        </w:rPr>
      </w:pPr>
      <w:r w:rsidRPr="007F6E86">
        <w:rPr>
          <w:rFonts w:eastAsia="Calibri"/>
          <w:b/>
          <w:sz w:val="22"/>
          <w:szCs w:val="22"/>
          <w:u w:val="single"/>
        </w:rPr>
        <w:t>Dokumenty wymagane od oferenta:</w:t>
      </w:r>
    </w:p>
    <w:p w14:paraId="408136E3" w14:textId="77777777" w:rsidR="007F6E86" w:rsidRPr="00FF60F8" w:rsidRDefault="007F6E86" w:rsidP="007F6E86">
      <w:pPr>
        <w:spacing w:after="120"/>
        <w:jc w:val="both"/>
        <w:rPr>
          <w:rFonts w:eastAsia="Calibri"/>
          <w:sz w:val="22"/>
          <w:szCs w:val="22"/>
        </w:rPr>
      </w:pPr>
      <w:r w:rsidRPr="00FF60F8">
        <w:rPr>
          <w:rFonts w:eastAsia="Calibri"/>
          <w:sz w:val="22"/>
          <w:szCs w:val="22"/>
        </w:rPr>
        <w:t>- formularz oferty – załącznik 1a</w:t>
      </w:r>
    </w:p>
    <w:p w14:paraId="382371D1" w14:textId="77777777" w:rsidR="007F6E86" w:rsidRDefault="007F6E86" w:rsidP="007F6E86">
      <w:pPr>
        <w:spacing w:after="120"/>
        <w:jc w:val="both"/>
        <w:rPr>
          <w:rFonts w:eastAsia="Calibri"/>
          <w:sz w:val="22"/>
          <w:szCs w:val="22"/>
        </w:rPr>
      </w:pPr>
      <w:r w:rsidRPr="00FF60F8">
        <w:rPr>
          <w:rFonts w:eastAsia="Calibri"/>
          <w:sz w:val="22"/>
          <w:szCs w:val="22"/>
        </w:rPr>
        <w:t>- taryfa biznesowa Wykonawcy zgodnie z pkt 18 zapytania ofertowego</w:t>
      </w:r>
    </w:p>
    <w:p w14:paraId="11DF119E" w14:textId="77777777" w:rsidR="00F449CE" w:rsidRDefault="00F449CE" w:rsidP="00A7292B">
      <w:pPr>
        <w:jc w:val="both"/>
        <w:rPr>
          <w:b/>
          <w:sz w:val="22"/>
          <w:szCs w:val="22"/>
          <w:u w:val="single"/>
        </w:rPr>
      </w:pPr>
    </w:p>
    <w:p w14:paraId="6F6FA4A9" w14:textId="611F8931" w:rsidR="00A7292B" w:rsidRPr="000E1AF3" w:rsidRDefault="00A7292B" w:rsidP="00A7292B">
      <w:pPr>
        <w:jc w:val="both"/>
        <w:rPr>
          <w:b/>
          <w:sz w:val="22"/>
          <w:szCs w:val="22"/>
          <w:u w:val="single"/>
        </w:rPr>
      </w:pPr>
      <w:r w:rsidRPr="000E1AF3">
        <w:rPr>
          <w:b/>
          <w:sz w:val="22"/>
          <w:szCs w:val="22"/>
          <w:u w:val="single"/>
        </w:rPr>
        <w:t>Termin realizacji</w:t>
      </w:r>
      <w:r w:rsidR="006874B1" w:rsidRPr="000E1AF3">
        <w:rPr>
          <w:b/>
          <w:sz w:val="22"/>
          <w:szCs w:val="22"/>
          <w:u w:val="single"/>
        </w:rPr>
        <w:t>:</w:t>
      </w:r>
    </w:p>
    <w:p w14:paraId="290CD11F" w14:textId="77777777" w:rsidR="00A7292B" w:rsidRPr="000E1AF3" w:rsidRDefault="00A7292B" w:rsidP="00A7292B">
      <w:pPr>
        <w:jc w:val="both"/>
        <w:rPr>
          <w:b/>
          <w:sz w:val="22"/>
          <w:szCs w:val="22"/>
        </w:rPr>
      </w:pPr>
    </w:p>
    <w:p w14:paraId="259821AD" w14:textId="1F6A8A6B" w:rsidR="00A7292B" w:rsidRDefault="00A7292B" w:rsidP="00A7292B">
      <w:pPr>
        <w:jc w:val="both"/>
        <w:rPr>
          <w:sz w:val="22"/>
          <w:szCs w:val="22"/>
          <w:u w:val="single"/>
        </w:rPr>
      </w:pPr>
      <w:r w:rsidRPr="000E1AF3">
        <w:rPr>
          <w:sz w:val="22"/>
          <w:szCs w:val="22"/>
        </w:rPr>
        <w:t xml:space="preserve">Zamówienie winno być </w:t>
      </w:r>
      <w:r w:rsidR="00C21F88" w:rsidRPr="000E1AF3">
        <w:rPr>
          <w:sz w:val="22"/>
          <w:szCs w:val="22"/>
          <w:u w:val="single"/>
        </w:rPr>
        <w:t>z</w:t>
      </w:r>
      <w:r w:rsidRPr="000E1AF3">
        <w:rPr>
          <w:sz w:val="22"/>
          <w:szCs w:val="22"/>
          <w:u w:val="single"/>
        </w:rPr>
        <w:t xml:space="preserve">realizowane </w:t>
      </w:r>
      <w:r w:rsidR="00C21F88" w:rsidRPr="000E1AF3">
        <w:rPr>
          <w:sz w:val="22"/>
          <w:szCs w:val="22"/>
          <w:u w:val="single"/>
        </w:rPr>
        <w:t xml:space="preserve"> </w:t>
      </w:r>
      <w:r w:rsidR="002B079E" w:rsidRPr="000E1AF3">
        <w:rPr>
          <w:sz w:val="22"/>
          <w:szCs w:val="22"/>
          <w:u w:val="single"/>
        </w:rPr>
        <w:t>w  okresie od 01.0</w:t>
      </w:r>
      <w:r w:rsidR="00F449CE">
        <w:rPr>
          <w:sz w:val="22"/>
          <w:szCs w:val="22"/>
          <w:u w:val="single"/>
        </w:rPr>
        <w:t>6</w:t>
      </w:r>
      <w:r w:rsidR="002B079E" w:rsidRPr="000E1AF3">
        <w:rPr>
          <w:sz w:val="22"/>
          <w:szCs w:val="22"/>
          <w:u w:val="single"/>
        </w:rPr>
        <w:t>.202</w:t>
      </w:r>
      <w:r w:rsidR="00C478AF" w:rsidRPr="000E1AF3">
        <w:rPr>
          <w:sz w:val="22"/>
          <w:szCs w:val="22"/>
          <w:u w:val="single"/>
        </w:rPr>
        <w:t>2</w:t>
      </w:r>
      <w:r w:rsidR="002B079E" w:rsidRPr="000E1AF3">
        <w:rPr>
          <w:sz w:val="22"/>
          <w:szCs w:val="22"/>
          <w:u w:val="single"/>
        </w:rPr>
        <w:t xml:space="preserve"> r  do  </w:t>
      </w:r>
      <w:r w:rsidR="007F6E86">
        <w:rPr>
          <w:sz w:val="22"/>
          <w:szCs w:val="22"/>
          <w:u w:val="single"/>
        </w:rPr>
        <w:t>31.05.</w:t>
      </w:r>
      <w:r w:rsidR="002B079E" w:rsidRPr="000E1AF3">
        <w:rPr>
          <w:sz w:val="22"/>
          <w:szCs w:val="22"/>
          <w:u w:val="single"/>
        </w:rPr>
        <w:t>202</w:t>
      </w:r>
      <w:r w:rsidR="00C478AF" w:rsidRPr="000E1AF3">
        <w:rPr>
          <w:sz w:val="22"/>
          <w:szCs w:val="22"/>
          <w:u w:val="single"/>
        </w:rPr>
        <w:t>4</w:t>
      </w:r>
      <w:r w:rsidR="002B079E" w:rsidRPr="000E1AF3">
        <w:rPr>
          <w:sz w:val="22"/>
          <w:szCs w:val="22"/>
          <w:u w:val="single"/>
        </w:rPr>
        <w:t xml:space="preserve"> r”.</w:t>
      </w:r>
    </w:p>
    <w:p w14:paraId="1F875BDC" w14:textId="77777777" w:rsidR="007F6E86" w:rsidRPr="000E1AF3" w:rsidRDefault="007F6E86" w:rsidP="00A7292B">
      <w:pPr>
        <w:jc w:val="both"/>
        <w:rPr>
          <w:b/>
          <w:sz w:val="22"/>
          <w:szCs w:val="22"/>
        </w:rPr>
      </w:pPr>
    </w:p>
    <w:p w14:paraId="5850B6CC" w14:textId="77777777" w:rsidR="00A7292B" w:rsidRPr="000E1AF3" w:rsidRDefault="00A7292B" w:rsidP="00A7292B">
      <w:pPr>
        <w:spacing w:line="380" w:lineRule="exact"/>
        <w:rPr>
          <w:sz w:val="22"/>
          <w:szCs w:val="22"/>
          <w:u w:val="single"/>
          <w:lang w:eastAsia="pl-PL"/>
        </w:rPr>
      </w:pPr>
      <w:r w:rsidRPr="000E1AF3">
        <w:rPr>
          <w:b/>
          <w:sz w:val="22"/>
          <w:szCs w:val="22"/>
          <w:u w:val="single"/>
          <w:lang w:eastAsia="pl-PL"/>
        </w:rPr>
        <w:t>Termin płatności</w:t>
      </w:r>
      <w:r w:rsidRPr="000E1AF3">
        <w:rPr>
          <w:sz w:val="22"/>
          <w:szCs w:val="22"/>
          <w:u w:val="single"/>
          <w:lang w:eastAsia="pl-PL"/>
        </w:rPr>
        <w:t>:</w:t>
      </w:r>
    </w:p>
    <w:p w14:paraId="47D0C49E" w14:textId="3E8A86A1" w:rsidR="002A7A91" w:rsidRPr="000E1AF3" w:rsidRDefault="00C3779E" w:rsidP="006A4B38">
      <w:pPr>
        <w:spacing w:line="380" w:lineRule="exact"/>
        <w:jc w:val="both"/>
        <w:rPr>
          <w:sz w:val="22"/>
          <w:szCs w:val="22"/>
          <w:lang w:eastAsia="pl-PL"/>
        </w:rPr>
      </w:pPr>
      <w:r w:rsidRPr="000E1AF3">
        <w:rPr>
          <w:sz w:val="22"/>
          <w:szCs w:val="22"/>
          <w:lang w:eastAsia="pl-PL"/>
        </w:rPr>
        <w:t>30</w:t>
      </w:r>
      <w:r w:rsidR="00A7292B" w:rsidRPr="000E1AF3">
        <w:rPr>
          <w:sz w:val="22"/>
          <w:szCs w:val="22"/>
          <w:lang w:eastAsia="pl-PL"/>
        </w:rPr>
        <w:t xml:space="preserve"> dni od daty prawidłowo wystawionej faktury do Zamawiającego.</w:t>
      </w:r>
      <w:r w:rsidR="007F6E86">
        <w:rPr>
          <w:sz w:val="22"/>
          <w:szCs w:val="22"/>
          <w:lang w:eastAsia="pl-PL"/>
        </w:rPr>
        <w:t xml:space="preserve"> </w:t>
      </w:r>
      <w:r w:rsidR="00A7292B" w:rsidRPr="000E1AF3">
        <w:rPr>
          <w:sz w:val="22"/>
          <w:szCs w:val="22"/>
          <w:lang w:eastAsia="pl-PL"/>
        </w:rPr>
        <w:t>Przelew zostanie dokonany na rachunek  wykonawcy, który jest zgodny z rachunkiem bankowym wskazanym w Wykazie podmiotów zarejestrowanych jako podatnicy VAT, niezarejestrowanych oraz wykreślonych i przywróconych do rejestru VAT. W przypadku wskazania rachunku bankowego niezgodnego z Wykazem, zapłata bez żądania odsetek za opóźnienie w zapłacie, nastąpi po wyjaśnieniu prawidłowości rachunku bankowego.</w:t>
      </w:r>
    </w:p>
    <w:p w14:paraId="75BC1596" w14:textId="77777777" w:rsidR="00AE7AA5" w:rsidRPr="000E1AF3" w:rsidRDefault="00AE7AA5" w:rsidP="006A4B38">
      <w:pPr>
        <w:spacing w:line="380" w:lineRule="exact"/>
        <w:jc w:val="both"/>
        <w:rPr>
          <w:sz w:val="22"/>
          <w:szCs w:val="22"/>
          <w:lang w:eastAsia="pl-PL"/>
        </w:rPr>
      </w:pPr>
    </w:p>
    <w:p w14:paraId="2336E9BD" w14:textId="77777777" w:rsidR="00A7292B" w:rsidRPr="000E1AF3" w:rsidRDefault="00A7292B" w:rsidP="00A7292B">
      <w:pPr>
        <w:tabs>
          <w:tab w:val="left" w:pos="3810"/>
        </w:tabs>
        <w:rPr>
          <w:b/>
          <w:sz w:val="22"/>
          <w:szCs w:val="22"/>
          <w:u w:val="single"/>
        </w:rPr>
      </w:pPr>
      <w:r w:rsidRPr="000E1AF3">
        <w:rPr>
          <w:b/>
          <w:sz w:val="22"/>
          <w:szCs w:val="22"/>
          <w:u w:val="single"/>
        </w:rPr>
        <w:t>Opis przygotowania oferty:</w:t>
      </w:r>
    </w:p>
    <w:p w14:paraId="0CB1C61D" w14:textId="77777777" w:rsidR="00A7292B" w:rsidRPr="000E1AF3" w:rsidRDefault="00A7292B" w:rsidP="00A7292B">
      <w:pPr>
        <w:rPr>
          <w:sz w:val="22"/>
          <w:szCs w:val="22"/>
        </w:rPr>
      </w:pPr>
    </w:p>
    <w:p w14:paraId="09FFFAB3" w14:textId="6C183961" w:rsidR="00B51795" w:rsidRPr="000E1AF3" w:rsidRDefault="00A7292B" w:rsidP="004F20DE">
      <w:pPr>
        <w:rPr>
          <w:sz w:val="22"/>
          <w:szCs w:val="22"/>
        </w:rPr>
      </w:pPr>
      <w:r w:rsidRPr="000E1AF3">
        <w:rPr>
          <w:sz w:val="22"/>
          <w:szCs w:val="22"/>
        </w:rPr>
        <w:t>Oferta powinna zawierać:</w:t>
      </w:r>
    </w:p>
    <w:p w14:paraId="33464BEE" w14:textId="77777777" w:rsidR="00C3779E" w:rsidRPr="000E1AF3" w:rsidRDefault="00C3779E" w:rsidP="00A7292B">
      <w:pPr>
        <w:jc w:val="both"/>
        <w:rPr>
          <w:sz w:val="22"/>
          <w:szCs w:val="22"/>
        </w:rPr>
      </w:pPr>
    </w:p>
    <w:p w14:paraId="10D0ED2E" w14:textId="77777777" w:rsidR="004F20DE" w:rsidRPr="000E1AF3" w:rsidRDefault="004F20DE" w:rsidP="004F20DE">
      <w:pPr>
        <w:jc w:val="both"/>
        <w:rPr>
          <w:color w:val="000000" w:themeColor="text1"/>
          <w:sz w:val="22"/>
          <w:szCs w:val="22"/>
        </w:rPr>
      </w:pPr>
      <w:r w:rsidRPr="000E1AF3">
        <w:rPr>
          <w:sz w:val="22"/>
          <w:szCs w:val="22"/>
        </w:rPr>
        <w:t xml:space="preserve">1. </w:t>
      </w:r>
      <w:r w:rsidRPr="000E1AF3">
        <w:rPr>
          <w:color w:val="000000" w:themeColor="text1"/>
          <w:sz w:val="22"/>
          <w:szCs w:val="22"/>
        </w:rPr>
        <w:t xml:space="preserve">Formularz oferty z określeniem zryczałtowanego wynagrodzenia miesięcznego </w:t>
      </w:r>
    </w:p>
    <w:p w14:paraId="3A27B862" w14:textId="3A6734F3" w:rsidR="004F20DE" w:rsidRPr="000E1AF3" w:rsidRDefault="004F20DE" w:rsidP="004F20DE">
      <w:pPr>
        <w:jc w:val="both"/>
        <w:rPr>
          <w:color w:val="000000" w:themeColor="text1"/>
          <w:sz w:val="22"/>
          <w:szCs w:val="22"/>
        </w:rPr>
      </w:pPr>
      <w:r w:rsidRPr="000E1AF3">
        <w:rPr>
          <w:color w:val="000000" w:themeColor="text1"/>
          <w:sz w:val="22"/>
          <w:szCs w:val="22"/>
        </w:rPr>
        <w:t xml:space="preserve">  brutto oraz zryczałtowanego wynagrodzenia  za okres </w:t>
      </w:r>
      <w:r w:rsidR="003D271B" w:rsidRPr="000E1AF3">
        <w:rPr>
          <w:color w:val="000000" w:themeColor="text1"/>
          <w:sz w:val="22"/>
          <w:szCs w:val="22"/>
        </w:rPr>
        <w:t>24</w:t>
      </w:r>
      <w:r w:rsidRPr="000E1AF3">
        <w:rPr>
          <w:color w:val="000000" w:themeColor="text1"/>
          <w:sz w:val="22"/>
          <w:szCs w:val="22"/>
        </w:rPr>
        <w:t xml:space="preserve"> miesięcy z datą sporządzenia oraz pieczęcią i podpisem osób upoważnionych</w:t>
      </w:r>
      <w:r w:rsidR="00C279B2" w:rsidRPr="000E1AF3">
        <w:rPr>
          <w:color w:val="000000" w:themeColor="text1"/>
          <w:sz w:val="22"/>
          <w:szCs w:val="22"/>
        </w:rPr>
        <w:t>.</w:t>
      </w:r>
    </w:p>
    <w:p w14:paraId="24672E30" w14:textId="77777777" w:rsidR="00C279B2" w:rsidRPr="000E1AF3" w:rsidRDefault="00C279B2" w:rsidP="004F20DE">
      <w:pPr>
        <w:jc w:val="both"/>
        <w:rPr>
          <w:color w:val="000000" w:themeColor="text1"/>
          <w:sz w:val="22"/>
          <w:szCs w:val="22"/>
        </w:rPr>
      </w:pPr>
    </w:p>
    <w:p w14:paraId="1BF5CC94" w14:textId="77777777" w:rsidR="00C279B2" w:rsidRPr="000E1AF3" w:rsidRDefault="00C279B2" w:rsidP="00C279B2">
      <w:pPr>
        <w:suppressAutoHyphens w:val="0"/>
        <w:autoSpaceDE w:val="0"/>
        <w:autoSpaceDN w:val="0"/>
        <w:adjustRightInd w:val="0"/>
        <w:spacing w:after="39"/>
        <w:jc w:val="both"/>
        <w:rPr>
          <w:sz w:val="22"/>
          <w:szCs w:val="22"/>
        </w:rPr>
      </w:pPr>
      <w:r w:rsidRPr="000E1AF3">
        <w:rPr>
          <w:sz w:val="22"/>
          <w:szCs w:val="22"/>
        </w:rPr>
        <w:t xml:space="preserve">2. Wartość cenową należy podać w złotych polskich cyfrą – z dokładnością do dwóch miejsc po przecinku oraz słownie. </w:t>
      </w:r>
    </w:p>
    <w:p w14:paraId="55307A05" w14:textId="77777777" w:rsidR="00C279B2" w:rsidRPr="000E1AF3" w:rsidRDefault="00C279B2" w:rsidP="00C279B2">
      <w:pPr>
        <w:suppressAutoHyphens w:val="0"/>
        <w:autoSpaceDE w:val="0"/>
        <w:autoSpaceDN w:val="0"/>
        <w:adjustRightInd w:val="0"/>
        <w:spacing w:after="39"/>
        <w:jc w:val="both"/>
        <w:rPr>
          <w:sz w:val="22"/>
          <w:szCs w:val="22"/>
        </w:rPr>
      </w:pPr>
    </w:p>
    <w:p w14:paraId="3FC5F3AC" w14:textId="2787669A" w:rsidR="00C279B2" w:rsidRPr="000E1AF3" w:rsidRDefault="0030255C" w:rsidP="00C279B2">
      <w:pPr>
        <w:suppressAutoHyphens w:val="0"/>
        <w:autoSpaceDE w:val="0"/>
        <w:autoSpaceDN w:val="0"/>
        <w:adjustRightInd w:val="0"/>
        <w:jc w:val="both"/>
        <w:rPr>
          <w:sz w:val="22"/>
          <w:szCs w:val="22"/>
        </w:rPr>
      </w:pPr>
      <w:r w:rsidRPr="000E1AF3">
        <w:rPr>
          <w:sz w:val="22"/>
          <w:szCs w:val="22"/>
        </w:rPr>
        <w:t>3</w:t>
      </w:r>
      <w:r w:rsidR="00C279B2" w:rsidRPr="000E1AF3">
        <w:rPr>
          <w:sz w:val="22"/>
          <w:szCs w:val="22"/>
        </w:rPr>
        <w:t xml:space="preserve">. Wszelkie rozliczenia pomiędzy Zamawiającym, a Wykonawcą odbywać się będą w złotych polskich. </w:t>
      </w:r>
    </w:p>
    <w:p w14:paraId="2821EFDE" w14:textId="77777777" w:rsidR="00C279B2" w:rsidRPr="000E1AF3" w:rsidRDefault="00C279B2" w:rsidP="00C279B2">
      <w:pPr>
        <w:suppressAutoHyphens w:val="0"/>
        <w:autoSpaceDE w:val="0"/>
        <w:autoSpaceDN w:val="0"/>
        <w:adjustRightInd w:val="0"/>
        <w:jc w:val="both"/>
        <w:rPr>
          <w:rFonts w:eastAsia="Calibri"/>
          <w:color w:val="000000"/>
          <w:sz w:val="22"/>
          <w:szCs w:val="22"/>
          <w:lang w:eastAsia="pl-PL"/>
        </w:rPr>
      </w:pPr>
    </w:p>
    <w:p w14:paraId="38FBDE15" w14:textId="64DB1B65" w:rsidR="00C279B2" w:rsidRPr="000E1AF3" w:rsidRDefault="0030255C" w:rsidP="00C279B2">
      <w:pPr>
        <w:suppressAutoHyphens w:val="0"/>
        <w:autoSpaceDE w:val="0"/>
        <w:autoSpaceDN w:val="0"/>
        <w:adjustRightInd w:val="0"/>
        <w:spacing w:after="39"/>
        <w:rPr>
          <w:sz w:val="22"/>
          <w:szCs w:val="22"/>
        </w:rPr>
      </w:pPr>
      <w:r w:rsidRPr="000E1AF3">
        <w:rPr>
          <w:sz w:val="22"/>
          <w:szCs w:val="22"/>
        </w:rPr>
        <w:t>4</w:t>
      </w:r>
      <w:r w:rsidR="00C279B2" w:rsidRPr="000E1AF3">
        <w:rPr>
          <w:sz w:val="22"/>
          <w:szCs w:val="22"/>
        </w:rPr>
        <w:t xml:space="preserve">. Całość zapytania ofertowego prowadzone jest w języku polskim. </w:t>
      </w:r>
    </w:p>
    <w:p w14:paraId="31839B94" w14:textId="77777777" w:rsidR="00C279B2" w:rsidRPr="000E1AF3" w:rsidRDefault="00C279B2" w:rsidP="00C279B2">
      <w:pPr>
        <w:suppressAutoHyphens w:val="0"/>
        <w:autoSpaceDE w:val="0"/>
        <w:autoSpaceDN w:val="0"/>
        <w:adjustRightInd w:val="0"/>
        <w:spacing w:after="39"/>
        <w:rPr>
          <w:sz w:val="22"/>
          <w:szCs w:val="22"/>
        </w:rPr>
      </w:pPr>
    </w:p>
    <w:p w14:paraId="20F44F57" w14:textId="390054A6" w:rsidR="00C279B2" w:rsidRPr="000E1AF3" w:rsidRDefault="0030255C" w:rsidP="00C279B2">
      <w:pPr>
        <w:suppressAutoHyphens w:val="0"/>
        <w:autoSpaceDE w:val="0"/>
        <w:autoSpaceDN w:val="0"/>
        <w:adjustRightInd w:val="0"/>
        <w:jc w:val="both"/>
        <w:rPr>
          <w:sz w:val="22"/>
          <w:szCs w:val="22"/>
        </w:rPr>
      </w:pPr>
      <w:r w:rsidRPr="000E1AF3">
        <w:rPr>
          <w:sz w:val="22"/>
          <w:szCs w:val="22"/>
        </w:rPr>
        <w:t>5</w:t>
      </w:r>
      <w:r w:rsidR="00C279B2" w:rsidRPr="000E1AF3">
        <w:rPr>
          <w:sz w:val="22"/>
          <w:szCs w:val="22"/>
        </w:rPr>
        <w:t xml:space="preserve">. Każdy Wykonawca może złożyć tylko jedną ofertę cenową. </w:t>
      </w:r>
    </w:p>
    <w:p w14:paraId="57947686" w14:textId="77777777" w:rsidR="00C279B2" w:rsidRPr="000E1AF3" w:rsidRDefault="00C279B2" w:rsidP="00C279B2">
      <w:pPr>
        <w:suppressAutoHyphens w:val="0"/>
        <w:autoSpaceDE w:val="0"/>
        <w:autoSpaceDN w:val="0"/>
        <w:adjustRightInd w:val="0"/>
        <w:jc w:val="both"/>
        <w:rPr>
          <w:sz w:val="22"/>
          <w:szCs w:val="22"/>
        </w:rPr>
      </w:pPr>
    </w:p>
    <w:p w14:paraId="7C95C585" w14:textId="3C724592" w:rsidR="00C279B2" w:rsidRPr="000E1AF3" w:rsidRDefault="0030255C" w:rsidP="00C279B2">
      <w:pPr>
        <w:suppressAutoHyphens w:val="0"/>
        <w:autoSpaceDE w:val="0"/>
        <w:autoSpaceDN w:val="0"/>
        <w:adjustRightInd w:val="0"/>
        <w:jc w:val="both"/>
        <w:rPr>
          <w:sz w:val="22"/>
          <w:szCs w:val="22"/>
        </w:rPr>
      </w:pPr>
      <w:r w:rsidRPr="000E1AF3">
        <w:rPr>
          <w:sz w:val="22"/>
          <w:szCs w:val="22"/>
        </w:rPr>
        <w:t>6</w:t>
      </w:r>
      <w:r w:rsidR="00C279B2" w:rsidRPr="000E1AF3">
        <w:rPr>
          <w:sz w:val="22"/>
          <w:szCs w:val="22"/>
        </w:rPr>
        <w:t xml:space="preserve">. Cenę podaną w ofercie należy wpisać w sposób czytelny, wyrażając w polskich złotych uwzględniając wszystkie koszty związane z realizacją przedmiotu umowy. </w:t>
      </w:r>
    </w:p>
    <w:p w14:paraId="18C77C73" w14:textId="77777777" w:rsidR="00C279B2" w:rsidRPr="000E1AF3" w:rsidRDefault="00C279B2" w:rsidP="00C279B2">
      <w:pPr>
        <w:suppressAutoHyphens w:val="0"/>
        <w:autoSpaceDE w:val="0"/>
        <w:autoSpaceDN w:val="0"/>
        <w:adjustRightInd w:val="0"/>
        <w:jc w:val="both"/>
        <w:rPr>
          <w:sz w:val="22"/>
          <w:szCs w:val="22"/>
        </w:rPr>
      </w:pPr>
    </w:p>
    <w:p w14:paraId="37FE0871" w14:textId="0D0648FC" w:rsidR="00C279B2" w:rsidRDefault="0030255C" w:rsidP="00C279B2">
      <w:pPr>
        <w:suppressAutoHyphens w:val="0"/>
        <w:autoSpaceDE w:val="0"/>
        <w:autoSpaceDN w:val="0"/>
        <w:adjustRightInd w:val="0"/>
        <w:jc w:val="both"/>
        <w:rPr>
          <w:sz w:val="22"/>
          <w:szCs w:val="22"/>
        </w:rPr>
      </w:pPr>
      <w:r w:rsidRPr="000E1AF3">
        <w:rPr>
          <w:sz w:val="22"/>
          <w:szCs w:val="22"/>
        </w:rPr>
        <w:t>7</w:t>
      </w:r>
      <w:r w:rsidR="00C279B2" w:rsidRPr="000E1AF3">
        <w:rPr>
          <w:sz w:val="22"/>
          <w:szCs w:val="22"/>
        </w:rPr>
        <w:t>. Zamawiający nie dopuszcza składania ofert częściowych i wariantowych.</w:t>
      </w:r>
    </w:p>
    <w:p w14:paraId="452A907D" w14:textId="77777777" w:rsidR="00F94AF1" w:rsidRDefault="00F94AF1" w:rsidP="00C279B2">
      <w:pPr>
        <w:suppressAutoHyphens w:val="0"/>
        <w:autoSpaceDE w:val="0"/>
        <w:autoSpaceDN w:val="0"/>
        <w:adjustRightInd w:val="0"/>
        <w:jc w:val="both"/>
        <w:rPr>
          <w:sz w:val="22"/>
          <w:szCs w:val="22"/>
        </w:rPr>
      </w:pPr>
    </w:p>
    <w:p w14:paraId="4A695F7D" w14:textId="5CB826D4" w:rsidR="00F94AF1" w:rsidRPr="0082682D" w:rsidRDefault="00F94AF1" w:rsidP="00C279B2">
      <w:pPr>
        <w:suppressAutoHyphens w:val="0"/>
        <w:autoSpaceDE w:val="0"/>
        <w:autoSpaceDN w:val="0"/>
        <w:adjustRightInd w:val="0"/>
        <w:jc w:val="both"/>
        <w:rPr>
          <w:sz w:val="22"/>
          <w:szCs w:val="22"/>
        </w:rPr>
      </w:pPr>
      <w:r w:rsidRPr="0082682D">
        <w:rPr>
          <w:sz w:val="22"/>
          <w:szCs w:val="22"/>
        </w:rPr>
        <w:t xml:space="preserve">8. Zamawiający nie dopuszcza </w:t>
      </w:r>
      <w:r w:rsidR="0082682D" w:rsidRPr="0082682D">
        <w:rPr>
          <w:sz w:val="22"/>
          <w:szCs w:val="22"/>
        </w:rPr>
        <w:t>realizacji umowy przy udziale podwykonawców.</w:t>
      </w:r>
    </w:p>
    <w:p w14:paraId="49B91F46" w14:textId="5DF1ADE6" w:rsidR="00C13771" w:rsidRDefault="00C13771" w:rsidP="00C279B2">
      <w:pPr>
        <w:suppressAutoHyphens w:val="0"/>
        <w:autoSpaceDE w:val="0"/>
        <w:autoSpaceDN w:val="0"/>
        <w:adjustRightInd w:val="0"/>
        <w:jc w:val="both"/>
        <w:rPr>
          <w:sz w:val="22"/>
          <w:szCs w:val="22"/>
        </w:rPr>
      </w:pPr>
    </w:p>
    <w:p w14:paraId="58E1A5CB" w14:textId="77777777" w:rsidR="00677235" w:rsidRPr="000E1AF3" w:rsidRDefault="00677235" w:rsidP="001A494E">
      <w:pPr>
        <w:jc w:val="both"/>
        <w:rPr>
          <w:sz w:val="22"/>
          <w:szCs w:val="22"/>
        </w:rPr>
      </w:pPr>
    </w:p>
    <w:p w14:paraId="3384EF73" w14:textId="51734007" w:rsidR="004F20DE" w:rsidRPr="000E1AF3" w:rsidRDefault="004F20DE" w:rsidP="004F20DE">
      <w:pPr>
        <w:jc w:val="both"/>
        <w:rPr>
          <w:b/>
          <w:bCs/>
          <w:sz w:val="22"/>
          <w:szCs w:val="22"/>
        </w:rPr>
      </w:pPr>
      <w:r w:rsidRPr="000E1AF3">
        <w:rPr>
          <w:b/>
          <w:bCs/>
          <w:sz w:val="22"/>
          <w:szCs w:val="22"/>
        </w:rPr>
        <w:lastRenderedPageBreak/>
        <w:t>Uwaga!</w:t>
      </w:r>
    </w:p>
    <w:p w14:paraId="2C565660" w14:textId="41768AAB" w:rsidR="004F20DE" w:rsidRPr="000E1AF3" w:rsidRDefault="004F20DE" w:rsidP="004F20DE">
      <w:pPr>
        <w:jc w:val="both"/>
        <w:rPr>
          <w:sz w:val="22"/>
          <w:szCs w:val="22"/>
        </w:rPr>
      </w:pPr>
      <w:r w:rsidRPr="000E1AF3">
        <w:rPr>
          <w:sz w:val="22"/>
          <w:szCs w:val="22"/>
        </w:rPr>
        <w:t>Oferta musi zostać podpisana przez osoby upoważnione ze strony wykonawcy (wg KRS/wpisu do ewidencji lub na podstawie dołączonego pełnomocnictwa).</w:t>
      </w:r>
    </w:p>
    <w:p w14:paraId="7BB2A6AC" w14:textId="77777777" w:rsidR="00FE2AB2" w:rsidRPr="000E1AF3" w:rsidRDefault="00FE2AB2" w:rsidP="004F20DE">
      <w:pPr>
        <w:jc w:val="both"/>
        <w:rPr>
          <w:sz w:val="22"/>
          <w:szCs w:val="22"/>
        </w:rPr>
      </w:pPr>
    </w:p>
    <w:p w14:paraId="4B5437FD" w14:textId="77777777" w:rsidR="00A7292B" w:rsidRPr="000E1AF3" w:rsidRDefault="00A7292B" w:rsidP="00A7292B">
      <w:pPr>
        <w:pStyle w:val="Default"/>
        <w:jc w:val="both"/>
        <w:rPr>
          <w:rFonts w:ascii="Times New Roman" w:hAnsi="Times New Roman" w:cs="Times New Roman"/>
          <w:b/>
          <w:bCs/>
          <w:sz w:val="22"/>
          <w:szCs w:val="22"/>
          <w:u w:val="single"/>
        </w:rPr>
      </w:pPr>
      <w:r w:rsidRPr="000E1AF3">
        <w:rPr>
          <w:rFonts w:ascii="Times New Roman" w:hAnsi="Times New Roman" w:cs="Times New Roman"/>
          <w:b/>
          <w:bCs/>
          <w:sz w:val="22"/>
          <w:szCs w:val="22"/>
          <w:u w:val="single"/>
        </w:rPr>
        <w:t>Miejsce oraz termin składania ofert:</w:t>
      </w:r>
    </w:p>
    <w:p w14:paraId="78F4BF45" w14:textId="77777777" w:rsidR="00A7292B" w:rsidRPr="000E1AF3" w:rsidRDefault="00A7292B" w:rsidP="00A7292B">
      <w:pPr>
        <w:pStyle w:val="Default"/>
        <w:jc w:val="both"/>
        <w:rPr>
          <w:rFonts w:ascii="Times New Roman" w:hAnsi="Times New Roman" w:cs="Times New Roman"/>
          <w:b/>
          <w:bCs/>
          <w:color w:val="ED7D31" w:themeColor="accent2"/>
          <w:sz w:val="22"/>
          <w:szCs w:val="22"/>
        </w:rPr>
      </w:pPr>
    </w:p>
    <w:p w14:paraId="605ABC84" w14:textId="02D6681B" w:rsidR="00A7292B" w:rsidRPr="000E1AF3" w:rsidRDefault="00A7292B" w:rsidP="00D53C0E">
      <w:pPr>
        <w:pStyle w:val="Akapitzlist"/>
        <w:numPr>
          <w:ilvl w:val="0"/>
          <w:numId w:val="1"/>
        </w:numPr>
        <w:tabs>
          <w:tab w:val="left" w:pos="993"/>
        </w:tabs>
        <w:spacing w:line="276" w:lineRule="auto"/>
        <w:jc w:val="both"/>
        <w:rPr>
          <w:rFonts w:ascii="Times New Roman" w:hAnsi="Times New Roman" w:cs="Times New Roman"/>
        </w:rPr>
      </w:pPr>
      <w:r w:rsidRPr="000E1AF3">
        <w:rPr>
          <w:rFonts w:ascii="Times New Roman" w:hAnsi="Times New Roman" w:cs="Times New Roman"/>
        </w:rPr>
        <w:t xml:space="preserve">Oferta powinna być przesłana  w terminie do </w:t>
      </w:r>
      <w:r w:rsidRPr="002B548C">
        <w:rPr>
          <w:rFonts w:ascii="Times New Roman" w:hAnsi="Times New Roman" w:cs="Times New Roman"/>
        </w:rPr>
        <w:t xml:space="preserve">dnia </w:t>
      </w:r>
      <w:r w:rsidR="002B548C" w:rsidRPr="002B548C">
        <w:rPr>
          <w:rFonts w:ascii="Times New Roman" w:hAnsi="Times New Roman" w:cs="Times New Roman"/>
          <w:b/>
        </w:rPr>
        <w:t>06.</w:t>
      </w:r>
      <w:r w:rsidR="00420C36" w:rsidRPr="002B548C">
        <w:rPr>
          <w:rFonts w:ascii="Times New Roman" w:hAnsi="Times New Roman" w:cs="Times New Roman"/>
          <w:b/>
        </w:rPr>
        <w:t>05</w:t>
      </w:r>
      <w:r w:rsidR="00B31DC5" w:rsidRPr="002B548C">
        <w:rPr>
          <w:rFonts w:ascii="Times New Roman" w:hAnsi="Times New Roman" w:cs="Times New Roman"/>
          <w:b/>
        </w:rPr>
        <w:t>.</w:t>
      </w:r>
      <w:r w:rsidRPr="002B548C">
        <w:rPr>
          <w:rFonts w:ascii="Times New Roman" w:hAnsi="Times New Roman" w:cs="Times New Roman"/>
          <w:b/>
        </w:rPr>
        <w:t>202</w:t>
      </w:r>
      <w:r w:rsidR="00D03F50" w:rsidRPr="002B548C">
        <w:rPr>
          <w:rFonts w:ascii="Times New Roman" w:hAnsi="Times New Roman" w:cs="Times New Roman"/>
          <w:b/>
        </w:rPr>
        <w:t>2</w:t>
      </w:r>
      <w:r w:rsidRPr="000E1AF3">
        <w:rPr>
          <w:rFonts w:ascii="Times New Roman" w:hAnsi="Times New Roman" w:cs="Times New Roman"/>
        </w:rPr>
        <w:t xml:space="preserve"> roku do godziny </w:t>
      </w:r>
      <w:r w:rsidR="00E910C3" w:rsidRPr="000E1AF3">
        <w:rPr>
          <w:rFonts w:ascii="Times New Roman" w:hAnsi="Times New Roman" w:cs="Times New Roman"/>
          <w:b/>
        </w:rPr>
        <w:t>1</w:t>
      </w:r>
      <w:r w:rsidR="002B548C">
        <w:rPr>
          <w:rFonts w:ascii="Times New Roman" w:hAnsi="Times New Roman" w:cs="Times New Roman"/>
          <w:b/>
        </w:rPr>
        <w:t>3</w:t>
      </w:r>
      <w:r w:rsidR="00E910C3" w:rsidRPr="000E1AF3">
        <w:rPr>
          <w:rFonts w:ascii="Times New Roman" w:hAnsi="Times New Roman" w:cs="Times New Roman"/>
          <w:b/>
        </w:rPr>
        <w:t>:00</w:t>
      </w:r>
      <w:r w:rsidRPr="000E1AF3">
        <w:rPr>
          <w:rFonts w:ascii="Times New Roman" w:hAnsi="Times New Roman" w:cs="Times New Roman"/>
          <w:b/>
        </w:rPr>
        <w:t xml:space="preserve"> </w:t>
      </w:r>
      <w:r w:rsidRPr="000E1AF3">
        <w:rPr>
          <w:rFonts w:ascii="Times New Roman" w:hAnsi="Times New Roman" w:cs="Times New Roman"/>
        </w:rPr>
        <w:t xml:space="preserve">na adres  </w:t>
      </w:r>
      <w:r w:rsidRPr="000E1AF3">
        <w:rPr>
          <w:rFonts w:ascii="Times New Roman" w:hAnsi="Times New Roman" w:cs="Times New Roman"/>
          <w:b/>
        </w:rPr>
        <w:t>w siedzibie zamawiającego do Kancelarii pok. 73A</w:t>
      </w:r>
      <w:r w:rsidRPr="000E1AF3">
        <w:rPr>
          <w:rFonts w:ascii="Times New Roman" w:hAnsi="Times New Roman" w:cs="Times New Roman"/>
          <w:b/>
          <w:bCs/>
        </w:rPr>
        <w:t xml:space="preserve">, ul. Wały Chrobrego 1-2, 70-500 Szczecin </w:t>
      </w:r>
      <w:r w:rsidRPr="000E1AF3">
        <w:rPr>
          <w:rFonts w:ascii="Times New Roman" w:hAnsi="Times New Roman" w:cs="Times New Roman"/>
          <w:b/>
        </w:rPr>
        <w:t xml:space="preserve">lub na adres mailowy  </w:t>
      </w:r>
      <w:r w:rsidR="00420C36">
        <w:rPr>
          <w:rFonts w:ascii="Times New Roman" w:hAnsi="Times New Roman" w:cs="Times New Roman"/>
          <w:b/>
        </w:rPr>
        <w:t>ag</w:t>
      </w:r>
      <w:r w:rsidRPr="000E1AF3">
        <w:rPr>
          <w:rFonts w:ascii="Times New Roman" w:hAnsi="Times New Roman" w:cs="Times New Roman"/>
          <w:b/>
        </w:rPr>
        <w:t>@am.szczecin.pl</w:t>
      </w:r>
      <w:r w:rsidRPr="000E1AF3">
        <w:rPr>
          <w:rFonts w:ascii="Times New Roman" w:hAnsi="Times New Roman" w:cs="Times New Roman"/>
        </w:rPr>
        <w:t xml:space="preserve"> .</w:t>
      </w:r>
    </w:p>
    <w:p w14:paraId="13FEF6F0" w14:textId="74BA9C04" w:rsidR="00A7292B" w:rsidRPr="000E1AF3" w:rsidRDefault="00A7292B" w:rsidP="00A7292B">
      <w:pPr>
        <w:pStyle w:val="Default"/>
        <w:jc w:val="both"/>
        <w:rPr>
          <w:rFonts w:ascii="Times New Roman" w:hAnsi="Times New Roman" w:cs="Times New Roman"/>
          <w:sz w:val="22"/>
          <w:szCs w:val="22"/>
        </w:rPr>
      </w:pPr>
      <w:r w:rsidRPr="000E1AF3">
        <w:rPr>
          <w:rFonts w:ascii="Times New Roman" w:hAnsi="Times New Roman" w:cs="Times New Roman"/>
          <w:sz w:val="22"/>
          <w:szCs w:val="22"/>
        </w:rPr>
        <w:t>b.</w:t>
      </w:r>
      <w:r w:rsidRPr="000E1AF3">
        <w:rPr>
          <w:rFonts w:ascii="Times New Roman" w:hAnsi="Times New Roman" w:cs="Times New Roman"/>
          <w:b/>
          <w:bCs/>
          <w:sz w:val="22"/>
          <w:szCs w:val="22"/>
        </w:rPr>
        <w:t xml:space="preserve">  </w:t>
      </w:r>
      <w:r w:rsidR="00AE7367" w:rsidRPr="000E1AF3">
        <w:rPr>
          <w:rFonts w:ascii="Times New Roman" w:hAnsi="Times New Roman" w:cs="Times New Roman"/>
          <w:b/>
          <w:bCs/>
          <w:sz w:val="22"/>
          <w:szCs w:val="22"/>
        </w:rPr>
        <w:t xml:space="preserve"> </w:t>
      </w:r>
      <w:r w:rsidRPr="000E1AF3">
        <w:rPr>
          <w:rFonts w:ascii="Times New Roman" w:hAnsi="Times New Roman" w:cs="Times New Roman"/>
          <w:sz w:val="22"/>
          <w:szCs w:val="22"/>
        </w:rPr>
        <w:t xml:space="preserve">Oferty złożone po terminie nie będą rozpatrywane. </w:t>
      </w:r>
    </w:p>
    <w:p w14:paraId="375406A4" w14:textId="36004DF9" w:rsidR="00A7292B" w:rsidRPr="000E1AF3" w:rsidRDefault="00A7292B" w:rsidP="00A7292B">
      <w:pPr>
        <w:pStyle w:val="Default"/>
        <w:jc w:val="both"/>
        <w:rPr>
          <w:rFonts w:ascii="Times New Roman" w:hAnsi="Times New Roman" w:cs="Times New Roman"/>
          <w:sz w:val="22"/>
          <w:szCs w:val="22"/>
        </w:rPr>
      </w:pPr>
      <w:r w:rsidRPr="000E1AF3">
        <w:rPr>
          <w:rFonts w:ascii="Times New Roman" w:hAnsi="Times New Roman" w:cs="Times New Roman"/>
          <w:sz w:val="22"/>
          <w:szCs w:val="22"/>
        </w:rPr>
        <w:t xml:space="preserve">c.  </w:t>
      </w:r>
      <w:r w:rsidR="00AE7367" w:rsidRPr="000E1AF3">
        <w:rPr>
          <w:rFonts w:ascii="Times New Roman" w:hAnsi="Times New Roman" w:cs="Times New Roman"/>
          <w:sz w:val="22"/>
          <w:szCs w:val="22"/>
        </w:rPr>
        <w:t xml:space="preserve"> </w:t>
      </w:r>
      <w:r w:rsidRPr="000E1AF3">
        <w:rPr>
          <w:rFonts w:ascii="Times New Roman" w:hAnsi="Times New Roman" w:cs="Times New Roman"/>
          <w:sz w:val="22"/>
          <w:szCs w:val="22"/>
        </w:rPr>
        <w:t xml:space="preserve">Wykonawca może przed upływem terminu składania ofert zmienić lub wycofać swoją </w:t>
      </w:r>
    </w:p>
    <w:p w14:paraId="2D8F96EC" w14:textId="0E6141AC" w:rsidR="00A7292B" w:rsidRPr="000E1AF3" w:rsidRDefault="00A7292B" w:rsidP="00A7292B">
      <w:pPr>
        <w:pStyle w:val="Default"/>
        <w:jc w:val="both"/>
        <w:rPr>
          <w:rFonts w:ascii="Times New Roman" w:hAnsi="Times New Roman" w:cs="Times New Roman"/>
          <w:sz w:val="22"/>
          <w:szCs w:val="22"/>
        </w:rPr>
      </w:pPr>
      <w:r w:rsidRPr="000E1AF3">
        <w:rPr>
          <w:rFonts w:ascii="Times New Roman" w:hAnsi="Times New Roman" w:cs="Times New Roman"/>
          <w:b/>
          <w:bCs/>
          <w:sz w:val="22"/>
          <w:szCs w:val="22"/>
        </w:rPr>
        <w:t xml:space="preserve">     </w:t>
      </w:r>
      <w:r w:rsidR="00AE7367" w:rsidRPr="000E1AF3">
        <w:rPr>
          <w:rFonts w:ascii="Times New Roman" w:hAnsi="Times New Roman" w:cs="Times New Roman"/>
          <w:b/>
          <w:bCs/>
          <w:sz w:val="22"/>
          <w:szCs w:val="22"/>
        </w:rPr>
        <w:t xml:space="preserve">  </w:t>
      </w:r>
      <w:r w:rsidRPr="000E1AF3">
        <w:rPr>
          <w:rFonts w:ascii="Times New Roman" w:hAnsi="Times New Roman" w:cs="Times New Roman"/>
          <w:sz w:val="22"/>
          <w:szCs w:val="22"/>
        </w:rPr>
        <w:t xml:space="preserve">ofertę. </w:t>
      </w:r>
    </w:p>
    <w:p w14:paraId="789DB14D" w14:textId="008C9147" w:rsidR="00A7292B" w:rsidRPr="000E1AF3" w:rsidRDefault="00A7292B" w:rsidP="00A7292B">
      <w:pPr>
        <w:pStyle w:val="Default"/>
        <w:jc w:val="both"/>
        <w:rPr>
          <w:rFonts w:ascii="Times New Roman" w:hAnsi="Times New Roman" w:cs="Times New Roman"/>
          <w:sz w:val="22"/>
          <w:szCs w:val="22"/>
        </w:rPr>
      </w:pPr>
      <w:r w:rsidRPr="000E1AF3">
        <w:rPr>
          <w:rFonts w:ascii="Times New Roman" w:hAnsi="Times New Roman" w:cs="Times New Roman"/>
          <w:sz w:val="22"/>
          <w:szCs w:val="22"/>
        </w:rPr>
        <w:t xml:space="preserve">d. </w:t>
      </w:r>
      <w:r w:rsidR="00AE7367" w:rsidRPr="000E1AF3">
        <w:rPr>
          <w:rFonts w:ascii="Times New Roman" w:hAnsi="Times New Roman" w:cs="Times New Roman"/>
          <w:sz w:val="22"/>
          <w:szCs w:val="22"/>
        </w:rPr>
        <w:t xml:space="preserve">  </w:t>
      </w:r>
      <w:r w:rsidRPr="000E1AF3">
        <w:rPr>
          <w:rFonts w:ascii="Times New Roman" w:hAnsi="Times New Roman" w:cs="Times New Roman"/>
          <w:sz w:val="22"/>
          <w:szCs w:val="22"/>
        </w:rPr>
        <w:t xml:space="preserve">W toku badania i oceny ofert Zamawiający może żądać od Wykonawców wyjaśnień </w:t>
      </w:r>
    </w:p>
    <w:p w14:paraId="54A7C172" w14:textId="659A3B6E" w:rsidR="00A7292B" w:rsidRPr="000E1AF3" w:rsidRDefault="00A7292B" w:rsidP="00A7292B">
      <w:pPr>
        <w:pStyle w:val="Default"/>
        <w:jc w:val="both"/>
        <w:rPr>
          <w:rFonts w:ascii="Times New Roman" w:hAnsi="Times New Roman" w:cs="Times New Roman"/>
          <w:sz w:val="22"/>
          <w:szCs w:val="22"/>
        </w:rPr>
      </w:pPr>
      <w:r w:rsidRPr="000E1AF3">
        <w:rPr>
          <w:rFonts w:ascii="Times New Roman" w:hAnsi="Times New Roman" w:cs="Times New Roman"/>
          <w:sz w:val="22"/>
          <w:szCs w:val="22"/>
        </w:rPr>
        <w:t xml:space="preserve">   </w:t>
      </w:r>
      <w:r w:rsidR="00AE7367" w:rsidRPr="000E1AF3">
        <w:rPr>
          <w:rFonts w:ascii="Times New Roman" w:hAnsi="Times New Roman" w:cs="Times New Roman"/>
          <w:sz w:val="22"/>
          <w:szCs w:val="22"/>
        </w:rPr>
        <w:t xml:space="preserve">   </w:t>
      </w:r>
      <w:r w:rsidRPr="000E1AF3">
        <w:rPr>
          <w:rFonts w:ascii="Times New Roman" w:hAnsi="Times New Roman" w:cs="Times New Roman"/>
          <w:sz w:val="22"/>
          <w:szCs w:val="22"/>
        </w:rPr>
        <w:t xml:space="preserve">dotyczących treści złożonych ofert. </w:t>
      </w:r>
    </w:p>
    <w:p w14:paraId="30A5BB5C" w14:textId="77777777" w:rsidR="00C14E79" w:rsidRPr="000E1AF3" w:rsidRDefault="00C14E79" w:rsidP="00C14E79">
      <w:pPr>
        <w:suppressAutoHyphens w:val="0"/>
        <w:autoSpaceDE w:val="0"/>
        <w:autoSpaceDN w:val="0"/>
        <w:adjustRightInd w:val="0"/>
        <w:jc w:val="both"/>
        <w:rPr>
          <w:rFonts w:eastAsia="Calibri"/>
          <w:color w:val="000000"/>
          <w:sz w:val="22"/>
          <w:szCs w:val="22"/>
          <w:lang w:eastAsia="pl-PL"/>
        </w:rPr>
      </w:pPr>
      <w:r w:rsidRPr="000E1AF3">
        <w:rPr>
          <w:rFonts w:eastAsia="Calibri"/>
          <w:color w:val="000000"/>
          <w:sz w:val="22"/>
          <w:szCs w:val="22"/>
          <w:lang w:eastAsia="pl-PL"/>
        </w:rPr>
        <w:t xml:space="preserve">e.   Ewentualne poprawki w ofercie muszą być naniesione w sposób czytelny oraz opatrzone podpisem osoby podpisującej ofertę. </w:t>
      </w:r>
    </w:p>
    <w:p w14:paraId="61117F87" w14:textId="77777777" w:rsidR="00C14E79" w:rsidRPr="000E1AF3" w:rsidRDefault="00C14E79" w:rsidP="00C14E79">
      <w:pPr>
        <w:suppressAutoHyphens w:val="0"/>
        <w:autoSpaceDE w:val="0"/>
        <w:autoSpaceDN w:val="0"/>
        <w:adjustRightInd w:val="0"/>
        <w:jc w:val="both"/>
        <w:rPr>
          <w:rFonts w:eastAsia="Calibri"/>
          <w:color w:val="000000"/>
          <w:sz w:val="22"/>
          <w:szCs w:val="22"/>
          <w:lang w:eastAsia="pl-PL"/>
        </w:rPr>
      </w:pPr>
      <w:r w:rsidRPr="000E1AF3">
        <w:rPr>
          <w:rFonts w:eastAsia="Calibri"/>
          <w:color w:val="000000"/>
          <w:sz w:val="22"/>
          <w:szCs w:val="22"/>
          <w:lang w:eastAsia="pl-PL"/>
        </w:rPr>
        <w:t xml:space="preserve">f.   W przypadku przedłożenia oferty niekompletnej, Zamawiający wezwie do złożenia brakujących dokumentów w określonym terminie. </w:t>
      </w:r>
    </w:p>
    <w:p w14:paraId="77564657" w14:textId="77777777" w:rsidR="00C14E79" w:rsidRPr="000E1AF3" w:rsidRDefault="00C14E79" w:rsidP="00C14E79">
      <w:pPr>
        <w:suppressAutoHyphens w:val="0"/>
        <w:autoSpaceDE w:val="0"/>
        <w:autoSpaceDN w:val="0"/>
        <w:adjustRightInd w:val="0"/>
        <w:jc w:val="both"/>
        <w:rPr>
          <w:rFonts w:eastAsia="Calibri"/>
          <w:color w:val="000000"/>
          <w:sz w:val="22"/>
          <w:szCs w:val="22"/>
          <w:lang w:eastAsia="pl-PL"/>
        </w:rPr>
      </w:pPr>
      <w:r w:rsidRPr="000E1AF3">
        <w:rPr>
          <w:rFonts w:eastAsia="Calibri"/>
          <w:color w:val="000000"/>
          <w:sz w:val="22"/>
          <w:szCs w:val="22"/>
          <w:lang w:eastAsia="pl-PL"/>
        </w:rPr>
        <w:t xml:space="preserve">g.  W przypadku wystąpienia omyłek (pisarskich, rachunkowych) w ofercie, Zamawiający poprawi powyższe błędy i zawiadomi o tym oferenta, którego oferta została skorygowana. </w:t>
      </w:r>
    </w:p>
    <w:p w14:paraId="43D571D0" w14:textId="77777777" w:rsidR="00C14E79" w:rsidRPr="000E1AF3" w:rsidRDefault="00C14E79" w:rsidP="00C14E79">
      <w:pPr>
        <w:suppressAutoHyphens w:val="0"/>
        <w:autoSpaceDE w:val="0"/>
        <w:autoSpaceDN w:val="0"/>
        <w:adjustRightInd w:val="0"/>
        <w:jc w:val="both"/>
        <w:rPr>
          <w:rFonts w:eastAsia="Calibri"/>
          <w:color w:val="000000"/>
          <w:sz w:val="22"/>
          <w:szCs w:val="22"/>
          <w:lang w:eastAsia="pl-PL"/>
        </w:rPr>
      </w:pPr>
      <w:r w:rsidRPr="000E1AF3">
        <w:rPr>
          <w:rFonts w:eastAsia="Calibri"/>
          <w:color w:val="000000"/>
          <w:sz w:val="22"/>
          <w:szCs w:val="22"/>
          <w:lang w:eastAsia="pl-PL"/>
        </w:rPr>
        <w:t xml:space="preserve">h.  W przypadku, gdy oferta jest niezgodna z treścią zapytania ofertowego i nie ma możliwości jej poprawienia, oferta podlega odrzuceniu. </w:t>
      </w:r>
    </w:p>
    <w:p w14:paraId="6B75A16C" w14:textId="77777777" w:rsidR="00C14E79" w:rsidRPr="000E1AF3" w:rsidRDefault="00C14E79" w:rsidP="00A7292B">
      <w:pPr>
        <w:pStyle w:val="Default"/>
        <w:jc w:val="both"/>
        <w:rPr>
          <w:rFonts w:ascii="Times New Roman" w:hAnsi="Times New Roman" w:cs="Times New Roman"/>
          <w:sz w:val="22"/>
          <w:szCs w:val="22"/>
        </w:rPr>
      </w:pPr>
    </w:p>
    <w:p w14:paraId="457A2691" w14:textId="77777777" w:rsidR="00A7292B" w:rsidRPr="000E1AF3" w:rsidRDefault="00A7292B" w:rsidP="00A7292B">
      <w:pPr>
        <w:tabs>
          <w:tab w:val="left" w:pos="993"/>
        </w:tabs>
        <w:spacing w:line="276" w:lineRule="auto"/>
        <w:jc w:val="both"/>
        <w:rPr>
          <w:b/>
          <w:sz w:val="22"/>
          <w:szCs w:val="22"/>
          <w:u w:val="single"/>
        </w:rPr>
      </w:pPr>
    </w:p>
    <w:p w14:paraId="2F22422B" w14:textId="156DEE7F" w:rsidR="00A7292B" w:rsidRPr="000E1AF3" w:rsidRDefault="00A7292B" w:rsidP="00AE7367">
      <w:pPr>
        <w:tabs>
          <w:tab w:val="left" w:pos="993"/>
        </w:tabs>
        <w:spacing w:line="276" w:lineRule="auto"/>
        <w:ind w:left="142"/>
        <w:jc w:val="both"/>
        <w:rPr>
          <w:b/>
          <w:sz w:val="22"/>
          <w:szCs w:val="22"/>
          <w:u w:val="single"/>
        </w:rPr>
      </w:pPr>
      <w:r w:rsidRPr="000E1AF3">
        <w:rPr>
          <w:b/>
          <w:sz w:val="22"/>
          <w:szCs w:val="22"/>
          <w:u w:val="single"/>
        </w:rPr>
        <w:t>Oferty będą oceniane według kryterium</w:t>
      </w:r>
      <w:r w:rsidR="00211ED9" w:rsidRPr="000E1AF3">
        <w:rPr>
          <w:b/>
          <w:sz w:val="22"/>
          <w:szCs w:val="22"/>
          <w:u w:val="single"/>
        </w:rPr>
        <w:t>:</w:t>
      </w:r>
    </w:p>
    <w:p w14:paraId="57634D63" w14:textId="77777777" w:rsidR="00324B75" w:rsidRPr="000E1AF3" w:rsidRDefault="00324B75" w:rsidP="00AE7367">
      <w:pPr>
        <w:pStyle w:val="HTML-wstpniesformatowany"/>
        <w:ind w:left="142"/>
        <w:rPr>
          <w:rFonts w:ascii="Times New Roman" w:hAnsi="Times New Roman" w:cs="Times New Roman"/>
          <w:sz w:val="22"/>
          <w:szCs w:val="22"/>
        </w:rPr>
      </w:pPr>
    </w:p>
    <w:p w14:paraId="179CB8D7" w14:textId="77777777" w:rsidR="00324B75" w:rsidRPr="000E1AF3" w:rsidRDefault="00324B75" w:rsidP="0033707A">
      <w:pPr>
        <w:pStyle w:val="HTML-wstpniesformatowany"/>
        <w:tabs>
          <w:tab w:val="clear" w:pos="1832"/>
          <w:tab w:val="clear" w:pos="2748"/>
          <w:tab w:val="left" w:pos="1843"/>
        </w:tabs>
        <w:ind w:left="142"/>
        <w:rPr>
          <w:rFonts w:ascii="Times New Roman" w:hAnsi="Times New Roman" w:cs="Times New Roman"/>
          <w:sz w:val="22"/>
          <w:szCs w:val="22"/>
        </w:rPr>
      </w:pPr>
      <w:r w:rsidRPr="000E1AF3">
        <w:rPr>
          <w:rFonts w:ascii="Times New Roman" w:hAnsi="Times New Roman" w:cs="Times New Roman"/>
          <w:sz w:val="22"/>
          <w:szCs w:val="22"/>
        </w:rPr>
        <w:t xml:space="preserve">Cena -  100% </w:t>
      </w:r>
    </w:p>
    <w:p w14:paraId="7A179F1C" w14:textId="77777777" w:rsidR="009F6D51" w:rsidRPr="000E1AF3" w:rsidRDefault="009F6D51" w:rsidP="00AE7367">
      <w:pPr>
        <w:pStyle w:val="HTML-wstpniesformatowany"/>
        <w:tabs>
          <w:tab w:val="clear" w:pos="1832"/>
          <w:tab w:val="clear" w:pos="2748"/>
          <w:tab w:val="left" w:pos="1843"/>
        </w:tabs>
        <w:ind w:left="142"/>
        <w:rPr>
          <w:rFonts w:ascii="Times New Roman" w:hAnsi="Times New Roman" w:cs="Times New Roman"/>
          <w:sz w:val="22"/>
          <w:szCs w:val="22"/>
        </w:rPr>
      </w:pPr>
    </w:p>
    <w:p w14:paraId="53CD6345" w14:textId="19AF79DD" w:rsidR="00324B75" w:rsidRPr="000E1AF3" w:rsidRDefault="006F774D" w:rsidP="0013436E">
      <w:pPr>
        <w:jc w:val="both"/>
        <w:rPr>
          <w:b/>
          <w:bCs/>
          <w:color w:val="0070C0"/>
          <w:sz w:val="22"/>
          <w:szCs w:val="22"/>
        </w:rPr>
      </w:pPr>
      <w:r w:rsidRPr="000E1AF3">
        <w:rPr>
          <w:b/>
          <w:bCs/>
          <w:color w:val="0070C0"/>
          <w:sz w:val="22"/>
          <w:szCs w:val="22"/>
        </w:rPr>
        <w:t>Niniejsze zapytanie nie stanowi oferty w rozumieniu art. 66 § 1 Kodeksu Cywilnego z 23.04.1964r. (Dz. U. z 2020 r., poz. 1740 z późn. zm.), dalej KC, a</w:t>
      </w:r>
      <w:r w:rsidR="000E6081">
        <w:rPr>
          <w:b/>
          <w:bCs/>
          <w:color w:val="0070C0"/>
          <w:sz w:val="22"/>
          <w:szCs w:val="22"/>
        </w:rPr>
        <w:t>ni zaproszenia do zawarcia umowy</w:t>
      </w:r>
      <w:r w:rsidR="001B7E0A" w:rsidRPr="000E1AF3">
        <w:rPr>
          <w:b/>
          <w:bCs/>
          <w:color w:val="0070C0"/>
          <w:sz w:val="22"/>
          <w:szCs w:val="22"/>
        </w:rPr>
        <w:t xml:space="preserve"> </w:t>
      </w:r>
      <w:r w:rsidRPr="000E1AF3">
        <w:rPr>
          <w:b/>
          <w:bCs/>
          <w:color w:val="0070C0"/>
          <w:sz w:val="22"/>
          <w:szCs w:val="22"/>
        </w:rPr>
        <w:t xml:space="preserve">w rozumieniu art. 71 KC. </w:t>
      </w:r>
    </w:p>
    <w:p w14:paraId="306611D3" w14:textId="77777777" w:rsidR="00324B75" w:rsidRPr="000E1AF3" w:rsidRDefault="00324B75" w:rsidP="0013436E">
      <w:pPr>
        <w:ind w:firstLine="142"/>
        <w:jc w:val="both"/>
        <w:rPr>
          <w:b/>
          <w:bCs/>
          <w:sz w:val="22"/>
          <w:szCs w:val="22"/>
        </w:rPr>
      </w:pPr>
    </w:p>
    <w:p w14:paraId="46BEDDAB" w14:textId="096630AD" w:rsidR="00324B75" w:rsidRPr="000E1AF3" w:rsidRDefault="00324B75" w:rsidP="003C3C9F">
      <w:pPr>
        <w:jc w:val="both"/>
        <w:rPr>
          <w:b/>
          <w:bCs/>
          <w:sz w:val="22"/>
          <w:szCs w:val="22"/>
        </w:rPr>
      </w:pPr>
      <w:r w:rsidRPr="000E1AF3">
        <w:rPr>
          <w:b/>
          <w:sz w:val="22"/>
          <w:szCs w:val="22"/>
        </w:rPr>
        <w:t>Warunkiem rozpatrywania przez Zamawiającego złożonej oferty jest spełnienie i złożenie przez Wykonawcę odpowiednich oświadczeń wymienionych w niniejszym zapytaniu ofertowym oraz formularza ofertowego wg wzoru.</w:t>
      </w:r>
    </w:p>
    <w:p w14:paraId="1D660B03" w14:textId="77777777" w:rsidR="00722C7B" w:rsidRPr="000E1AF3" w:rsidRDefault="00722C7B" w:rsidP="00A7292B">
      <w:pPr>
        <w:tabs>
          <w:tab w:val="left" w:pos="993"/>
        </w:tabs>
        <w:spacing w:line="276" w:lineRule="auto"/>
        <w:jc w:val="both"/>
        <w:rPr>
          <w:sz w:val="22"/>
          <w:szCs w:val="22"/>
        </w:rPr>
      </w:pPr>
    </w:p>
    <w:p w14:paraId="16C4135C" w14:textId="77777777" w:rsidR="00A7292B" w:rsidRPr="000E1AF3" w:rsidRDefault="00A7292B" w:rsidP="00A7292B">
      <w:pPr>
        <w:tabs>
          <w:tab w:val="left" w:pos="993"/>
        </w:tabs>
        <w:spacing w:line="276" w:lineRule="auto"/>
        <w:jc w:val="both"/>
        <w:rPr>
          <w:b/>
          <w:sz w:val="22"/>
          <w:szCs w:val="22"/>
          <w:u w:val="single"/>
        </w:rPr>
      </w:pPr>
      <w:r w:rsidRPr="000E1AF3">
        <w:rPr>
          <w:b/>
          <w:sz w:val="22"/>
          <w:szCs w:val="22"/>
          <w:u w:val="single"/>
        </w:rPr>
        <w:t>Dodatkowe informacje</w:t>
      </w:r>
      <w:r w:rsidR="00211ED9" w:rsidRPr="000E1AF3">
        <w:rPr>
          <w:b/>
          <w:sz w:val="22"/>
          <w:szCs w:val="22"/>
          <w:u w:val="single"/>
        </w:rPr>
        <w:t>:</w:t>
      </w:r>
      <w:r w:rsidRPr="000E1AF3">
        <w:rPr>
          <w:b/>
          <w:sz w:val="22"/>
          <w:szCs w:val="22"/>
          <w:u w:val="single"/>
        </w:rPr>
        <w:t xml:space="preserve"> </w:t>
      </w:r>
    </w:p>
    <w:p w14:paraId="7B2771C2" w14:textId="77777777" w:rsidR="00A7292B" w:rsidRPr="000E1AF3" w:rsidRDefault="00A7292B" w:rsidP="00A7292B">
      <w:pPr>
        <w:tabs>
          <w:tab w:val="left" w:pos="993"/>
        </w:tabs>
        <w:spacing w:line="276" w:lineRule="auto"/>
        <w:jc w:val="both"/>
        <w:rPr>
          <w:sz w:val="22"/>
          <w:szCs w:val="22"/>
        </w:rPr>
      </w:pPr>
      <w:r w:rsidRPr="000E1AF3">
        <w:rPr>
          <w:sz w:val="22"/>
          <w:szCs w:val="22"/>
        </w:rPr>
        <w:t xml:space="preserve">Zamawiający zastrzega sobie prawo do: </w:t>
      </w:r>
    </w:p>
    <w:p w14:paraId="3344084D" w14:textId="55C74EB4" w:rsidR="00A7292B" w:rsidRPr="000E1AF3" w:rsidRDefault="00A7292B" w:rsidP="00A7292B">
      <w:pPr>
        <w:tabs>
          <w:tab w:val="left" w:pos="993"/>
        </w:tabs>
        <w:spacing w:line="276" w:lineRule="auto"/>
        <w:jc w:val="both"/>
        <w:rPr>
          <w:sz w:val="22"/>
          <w:szCs w:val="22"/>
        </w:rPr>
      </w:pPr>
      <w:r w:rsidRPr="000E1AF3">
        <w:rPr>
          <w:sz w:val="22"/>
          <w:szCs w:val="22"/>
        </w:rPr>
        <w:t>a)</w:t>
      </w:r>
      <w:r w:rsidR="003B71F7" w:rsidRPr="000E1AF3">
        <w:rPr>
          <w:sz w:val="22"/>
          <w:szCs w:val="22"/>
        </w:rPr>
        <w:t xml:space="preserve"> </w:t>
      </w:r>
      <w:r w:rsidRPr="000E1AF3">
        <w:rPr>
          <w:sz w:val="22"/>
          <w:szCs w:val="22"/>
        </w:rPr>
        <w:t xml:space="preserve">Zmiany lub odwołania niniejszego </w:t>
      </w:r>
      <w:r w:rsidR="008243AD" w:rsidRPr="000E1AF3">
        <w:rPr>
          <w:sz w:val="22"/>
          <w:szCs w:val="22"/>
        </w:rPr>
        <w:t>zapytania ofertowego</w:t>
      </w:r>
      <w:r w:rsidRPr="000E1AF3">
        <w:rPr>
          <w:sz w:val="22"/>
          <w:szCs w:val="22"/>
        </w:rPr>
        <w:t xml:space="preserve">, </w:t>
      </w:r>
    </w:p>
    <w:p w14:paraId="53FF504E" w14:textId="5A23282E" w:rsidR="00A7292B" w:rsidRPr="000E1AF3" w:rsidRDefault="00A7292B" w:rsidP="00A7292B">
      <w:pPr>
        <w:tabs>
          <w:tab w:val="left" w:pos="993"/>
        </w:tabs>
        <w:spacing w:line="276" w:lineRule="auto"/>
        <w:jc w:val="both"/>
        <w:rPr>
          <w:sz w:val="22"/>
          <w:szCs w:val="22"/>
        </w:rPr>
      </w:pPr>
      <w:r w:rsidRPr="000E1AF3">
        <w:rPr>
          <w:sz w:val="22"/>
          <w:szCs w:val="22"/>
        </w:rPr>
        <w:t>b)</w:t>
      </w:r>
      <w:r w:rsidR="003B71F7" w:rsidRPr="000E1AF3">
        <w:rPr>
          <w:sz w:val="22"/>
          <w:szCs w:val="22"/>
        </w:rPr>
        <w:t xml:space="preserve"> </w:t>
      </w:r>
      <w:r w:rsidRPr="000E1AF3">
        <w:rPr>
          <w:sz w:val="22"/>
          <w:szCs w:val="22"/>
        </w:rPr>
        <w:t xml:space="preserve">Zmiany warunków lub terminów prowadzonego zapytania cenowego, </w:t>
      </w:r>
    </w:p>
    <w:p w14:paraId="4CB3EDD9" w14:textId="67D5FA84" w:rsidR="003B71F7" w:rsidRPr="000E1AF3" w:rsidRDefault="00A7292B" w:rsidP="00A7292B">
      <w:pPr>
        <w:tabs>
          <w:tab w:val="left" w:pos="993"/>
        </w:tabs>
        <w:spacing w:line="276" w:lineRule="auto"/>
        <w:jc w:val="both"/>
        <w:rPr>
          <w:sz w:val="22"/>
          <w:szCs w:val="22"/>
        </w:rPr>
      </w:pPr>
      <w:r w:rsidRPr="000E1AF3">
        <w:rPr>
          <w:sz w:val="22"/>
          <w:szCs w:val="22"/>
        </w:rPr>
        <w:t>c)</w:t>
      </w:r>
      <w:r w:rsidR="003B71F7" w:rsidRPr="000E1AF3">
        <w:rPr>
          <w:sz w:val="22"/>
          <w:szCs w:val="22"/>
        </w:rPr>
        <w:t xml:space="preserve"> </w:t>
      </w:r>
      <w:r w:rsidRPr="000E1AF3">
        <w:rPr>
          <w:sz w:val="22"/>
          <w:szCs w:val="22"/>
        </w:rPr>
        <w:t xml:space="preserve">Unieważnienia </w:t>
      </w:r>
      <w:r w:rsidR="00237262" w:rsidRPr="000E1AF3">
        <w:rPr>
          <w:sz w:val="22"/>
          <w:szCs w:val="22"/>
        </w:rPr>
        <w:t>zapytania</w:t>
      </w:r>
      <w:r w:rsidRPr="000E1AF3">
        <w:rPr>
          <w:sz w:val="22"/>
          <w:szCs w:val="22"/>
        </w:rPr>
        <w:t xml:space="preserve"> na każdym jego etapie bez podania przyczyny, a także do pozostawienia </w:t>
      </w:r>
      <w:r w:rsidR="003B71F7" w:rsidRPr="000E1AF3">
        <w:rPr>
          <w:sz w:val="22"/>
          <w:szCs w:val="22"/>
        </w:rPr>
        <w:t xml:space="preserve"> </w:t>
      </w:r>
    </w:p>
    <w:p w14:paraId="04B8B47B" w14:textId="08F7CA2C" w:rsidR="00A7292B" w:rsidRPr="000E1AF3" w:rsidRDefault="003B71F7" w:rsidP="00A7292B">
      <w:pPr>
        <w:tabs>
          <w:tab w:val="left" w:pos="993"/>
        </w:tabs>
        <w:spacing w:line="276" w:lineRule="auto"/>
        <w:jc w:val="both"/>
        <w:rPr>
          <w:sz w:val="22"/>
          <w:szCs w:val="22"/>
        </w:rPr>
      </w:pPr>
      <w:r w:rsidRPr="000E1AF3">
        <w:rPr>
          <w:sz w:val="22"/>
          <w:szCs w:val="22"/>
        </w:rPr>
        <w:t xml:space="preserve">    </w:t>
      </w:r>
      <w:r w:rsidR="001755AA" w:rsidRPr="000E1AF3">
        <w:rPr>
          <w:sz w:val="22"/>
          <w:szCs w:val="22"/>
        </w:rPr>
        <w:t>zapytania</w:t>
      </w:r>
      <w:r w:rsidR="00A7292B" w:rsidRPr="000E1AF3">
        <w:rPr>
          <w:sz w:val="22"/>
          <w:szCs w:val="22"/>
        </w:rPr>
        <w:t xml:space="preserve"> bez wyboru oferty, </w:t>
      </w:r>
    </w:p>
    <w:p w14:paraId="4CD45655" w14:textId="58FF2ABF" w:rsidR="003B71F7" w:rsidRPr="000E1AF3" w:rsidRDefault="00A7292B" w:rsidP="00A7292B">
      <w:pPr>
        <w:tabs>
          <w:tab w:val="left" w:pos="993"/>
        </w:tabs>
        <w:spacing w:line="276" w:lineRule="auto"/>
        <w:jc w:val="both"/>
        <w:rPr>
          <w:sz w:val="22"/>
          <w:szCs w:val="22"/>
        </w:rPr>
      </w:pPr>
      <w:r w:rsidRPr="000E1AF3">
        <w:rPr>
          <w:sz w:val="22"/>
          <w:szCs w:val="22"/>
        </w:rPr>
        <w:t>d)</w:t>
      </w:r>
      <w:r w:rsidR="00C0159E" w:rsidRPr="000E1AF3">
        <w:rPr>
          <w:sz w:val="22"/>
          <w:szCs w:val="22"/>
        </w:rPr>
        <w:t xml:space="preserve"> Zamawiający informuje, że w niniejszym </w:t>
      </w:r>
      <w:r w:rsidR="00237262" w:rsidRPr="000E1AF3">
        <w:rPr>
          <w:sz w:val="22"/>
          <w:szCs w:val="22"/>
        </w:rPr>
        <w:t>zapytaniu</w:t>
      </w:r>
      <w:r w:rsidR="00C0159E" w:rsidRPr="000E1AF3">
        <w:rPr>
          <w:sz w:val="22"/>
          <w:szCs w:val="22"/>
        </w:rPr>
        <w:t xml:space="preserve"> Wykonawcom nie przysługują środki </w:t>
      </w:r>
      <w:r w:rsidR="003B71F7" w:rsidRPr="000E1AF3">
        <w:rPr>
          <w:sz w:val="22"/>
          <w:szCs w:val="22"/>
        </w:rPr>
        <w:t xml:space="preserve">  </w:t>
      </w:r>
    </w:p>
    <w:p w14:paraId="6FB702D3" w14:textId="22841DDE" w:rsidR="00A7292B" w:rsidRPr="000E1AF3" w:rsidRDefault="003B71F7" w:rsidP="00A7292B">
      <w:pPr>
        <w:tabs>
          <w:tab w:val="left" w:pos="993"/>
        </w:tabs>
        <w:spacing w:line="276" w:lineRule="auto"/>
        <w:jc w:val="both"/>
        <w:rPr>
          <w:sz w:val="22"/>
          <w:szCs w:val="22"/>
        </w:rPr>
      </w:pPr>
      <w:r w:rsidRPr="000E1AF3">
        <w:rPr>
          <w:sz w:val="22"/>
          <w:szCs w:val="22"/>
        </w:rPr>
        <w:t xml:space="preserve">    </w:t>
      </w:r>
      <w:r w:rsidR="00C0159E" w:rsidRPr="000E1AF3">
        <w:rPr>
          <w:sz w:val="22"/>
          <w:szCs w:val="22"/>
        </w:rPr>
        <w:t xml:space="preserve">ochrony prawnej określone w ustawie z dnia 11.09.2019 r. – Prawo Zamówień Publicznych.  </w:t>
      </w:r>
    </w:p>
    <w:p w14:paraId="7EC80362" w14:textId="77777777" w:rsidR="007765C7" w:rsidRPr="000E1AF3" w:rsidRDefault="007765C7" w:rsidP="007765C7">
      <w:pPr>
        <w:tabs>
          <w:tab w:val="left" w:pos="993"/>
        </w:tabs>
        <w:spacing w:line="276" w:lineRule="auto"/>
        <w:jc w:val="both"/>
        <w:rPr>
          <w:sz w:val="22"/>
          <w:szCs w:val="22"/>
        </w:rPr>
      </w:pPr>
      <w:r w:rsidRPr="000E1AF3">
        <w:rPr>
          <w:sz w:val="22"/>
          <w:szCs w:val="22"/>
        </w:rPr>
        <w:t>e) Niezwłocznie po wyborze najkorzystniejszej oferty, Zamawiający zawiadomi wszystkich Wykonawców, którzy ubiegali się o udzielenie zamówienia poprzez informację na stronie zamawiającego.</w:t>
      </w:r>
    </w:p>
    <w:p w14:paraId="5A36CDB2" w14:textId="77777777" w:rsidR="007765C7" w:rsidRPr="000E1AF3" w:rsidRDefault="007765C7" w:rsidP="007765C7">
      <w:pPr>
        <w:suppressAutoHyphens w:val="0"/>
        <w:autoSpaceDE w:val="0"/>
        <w:autoSpaceDN w:val="0"/>
        <w:adjustRightInd w:val="0"/>
        <w:spacing w:after="37"/>
        <w:rPr>
          <w:sz w:val="22"/>
          <w:szCs w:val="22"/>
        </w:rPr>
      </w:pPr>
      <w:r w:rsidRPr="000E1AF3">
        <w:rPr>
          <w:sz w:val="22"/>
          <w:szCs w:val="22"/>
        </w:rPr>
        <w:t xml:space="preserve">f)  Zamawiający zawrze umowę z wybranym wykonawcą po przekazaniu zawiadomienia o wyborze Wykonawcy, ale nie później niż w terminie związania ofertą. </w:t>
      </w:r>
    </w:p>
    <w:p w14:paraId="02CD20EA" w14:textId="40B58722" w:rsidR="007765C7" w:rsidRPr="000E1AF3" w:rsidRDefault="007765C7" w:rsidP="000B38C2">
      <w:pPr>
        <w:numPr>
          <w:ilvl w:val="0"/>
          <w:numId w:val="29"/>
        </w:numPr>
        <w:autoSpaceDE w:val="0"/>
        <w:spacing w:line="200" w:lineRule="atLeast"/>
        <w:ind w:left="0" w:firstLine="0"/>
        <w:rPr>
          <w:sz w:val="22"/>
          <w:szCs w:val="22"/>
        </w:rPr>
      </w:pPr>
      <w:r w:rsidRPr="000E1AF3">
        <w:rPr>
          <w:sz w:val="22"/>
          <w:szCs w:val="22"/>
        </w:rPr>
        <w:t>Jeżeli Wykonawca, którego oferta została wybrana uchyli się od zawarcia umowy, Zamawiający wybierze kolejną ofertę najkorzystniejszą spośród złożonych ofert, bez przeprowadzenia ich ponownej oceny.</w:t>
      </w:r>
    </w:p>
    <w:p w14:paraId="3D06CA63" w14:textId="77777777" w:rsidR="00CF6422" w:rsidRDefault="00CF6422" w:rsidP="00CF6422">
      <w:pPr>
        <w:spacing w:after="120"/>
        <w:jc w:val="both"/>
      </w:pPr>
    </w:p>
    <w:p w14:paraId="107B15E8" w14:textId="65F42A05" w:rsidR="00CF6422" w:rsidRPr="00CF6422" w:rsidRDefault="00CF6422" w:rsidP="00CF6422">
      <w:pPr>
        <w:spacing w:after="120"/>
        <w:jc w:val="both"/>
        <w:rPr>
          <w:i/>
          <w:iCs/>
          <w:u w:val="single"/>
        </w:rPr>
      </w:pPr>
      <w:r w:rsidRPr="00CF6422">
        <w:rPr>
          <w:i/>
          <w:iCs/>
          <w:u w:val="single"/>
        </w:rPr>
        <w:lastRenderedPageBreak/>
        <w:t xml:space="preserve">Złożenie oferty cenowej nie jest równoznaczne ze złożeniem zamówienia przez Zamawiającego i nie łączy się z koniecznością zawarcia przez niego umowy. Zamawiający oczekuje odpowiedzi w terminie do dnia </w:t>
      </w:r>
      <w:r w:rsidR="002B548C" w:rsidRPr="002B548C">
        <w:rPr>
          <w:i/>
          <w:iCs/>
          <w:u w:val="single"/>
        </w:rPr>
        <w:t>06.</w:t>
      </w:r>
      <w:r w:rsidR="002D2480" w:rsidRPr="002B548C">
        <w:rPr>
          <w:i/>
          <w:iCs/>
          <w:u w:val="single"/>
        </w:rPr>
        <w:t>05</w:t>
      </w:r>
      <w:r w:rsidRPr="002B548C">
        <w:rPr>
          <w:i/>
          <w:iCs/>
          <w:u w:val="single"/>
        </w:rPr>
        <w:t>.2022r.</w:t>
      </w:r>
      <w:r w:rsidRPr="00CF6422">
        <w:rPr>
          <w:i/>
          <w:iCs/>
          <w:u w:val="single"/>
        </w:rPr>
        <w:t xml:space="preserve"> z uwagi na fakt gromadzenia odpowiedniej ilości ofert, niezbędnych w procedurze Akademii Morskiej w Szczecinie.”</w:t>
      </w:r>
    </w:p>
    <w:p w14:paraId="14629031" w14:textId="77777777" w:rsidR="007765C7" w:rsidRDefault="007765C7" w:rsidP="00A7292B">
      <w:pPr>
        <w:tabs>
          <w:tab w:val="left" w:pos="993"/>
        </w:tabs>
        <w:spacing w:line="276" w:lineRule="auto"/>
        <w:jc w:val="both"/>
        <w:rPr>
          <w:b/>
          <w:sz w:val="22"/>
          <w:szCs w:val="22"/>
        </w:rPr>
      </w:pPr>
    </w:p>
    <w:p w14:paraId="7BE2C243" w14:textId="4F9FD681" w:rsidR="000E6081" w:rsidRPr="00B9781B" w:rsidRDefault="00B9781B" w:rsidP="00A7292B">
      <w:pPr>
        <w:tabs>
          <w:tab w:val="left" w:pos="993"/>
        </w:tabs>
        <w:spacing w:line="276" w:lineRule="auto"/>
        <w:jc w:val="both"/>
        <w:rPr>
          <w:b/>
          <w:sz w:val="22"/>
          <w:szCs w:val="22"/>
          <w:u w:val="single"/>
        </w:rPr>
      </w:pPr>
      <w:r w:rsidRPr="00B9781B">
        <w:rPr>
          <w:b/>
          <w:sz w:val="22"/>
          <w:szCs w:val="22"/>
          <w:u w:val="single"/>
        </w:rPr>
        <w:t>Termin związania z ofertą:</w:t>
      </w:r>
    </w:p>
    <w:p w14:paraId="41F50547" w14:textId="2F56CDC8" w:rsidR="00B9781B" w:rsidRDefault="00B9781B" w:rsidP="00A7292B">
      <w:pPr>
        <w:tabs>
          <w:tab w:val="left" w:pos="993"/>
        </w:tabs>
        <w:spacing w:line="276" w:lineRule="auto"/>
        <w:jc w:val="both"/>
        <w:rPr>
          <w:sz w:val="22"/>
          <w:szCs w:val="22"/>
        </w:rPr>
      </w:pPr>
      <w:r w:rsidRPr="00D15A32">
        <w:rPr>
          <w:sz w:val="22"/>
          <w:szCs w:val="22"/>
        </w:rPr>
        <w:t>30 dni</w:t>
      </w:r>
      <w:r>
        <w:rPr>
          <w:sz w:val="22"/>
          <w:szCs w:val="22"/>
        </w:rPr>
        <w:t>,</w:t>
      </w:r>
      <w:r w:rsidRPr="00D15A32">
        <w:rPr>
          <w:sz w:val="22"/>
          <w:szCs w:val="22"/>
        </w:rPr>
        <w:t xml:space="preserve"> licząc od </w:t>
      </w:r>
      <w:r>
        <w:rPr>
          <w:sz w:val="22"/>
          <w:szCs w:val="22"/>
        </w:rPr>
        <w:t xml:space="preserve">daty </w:t>
      </w:r>
      <w:r w:rsidRPr="00D15A32">
        <w:rPr>
          <w:sz w:val="22"/>
          <w:szCs w:val="22"/>
        </w:rPr>
        <w:t>upływu terminu składania ofert</w:t>
      </w:r>
      <w:r>
        <w:rPr>
          <w:sz w:val="22"/>
          <w:szCs w:val="22"/>
        </w:rPr>
        <w:t>.</w:t>
      </w:r>
    </w:p>
    <w:p w14:paraId="12936ADA" w14:textId="77777777" w:rsidR="00B9781B" w:rsidRPr="000E1AF3" w:rsidRDefault="00B9781B" w:rsidP="00A7292B">
      <w:pPr>
        <w:tabs>
          <w:tab w:val="left" w:pos="993"/>
        </w:tabs>
        <w:spacing w:line="276" w:lineRule="auto"/>
        <w:jc w:val="both"/>
        <w:rPr>
          <w:b/>
          <w:sz w:val="22"/>
          <w:szCs w:val="22"/>
        </w:rPr>
      </w:pPr>
    </w:p>
    <w:p w14:paraId="5AF45DA6" w14:textId="77777777" w:rsidR="00211ED9" w:rsidRPr="000E1AF3" w:rsidRDefault="00211ED9" w:rsidP="00A7292B">
      <w:pPr>
        <w:tabs>
          <w:tab w:val="left" w:pos="993"/>
        </w:tabs>
        <w:spacing w:line="276" w:lineRule="auto"/>
        <w:jc w:val="both"/>
        <w:rPr>
          <w:b/>
          <w:sz w:val="22"/>
          <w:szCs w:val="22"/>
          <w:u w:val="single"/>
        </w:rPr>
      </w:pPr>
      <w:r w:rsidRPr="000E1AF3">
        <w:rPr>
          <w:b/>
          <w:sz w:val="22"/>
          <w:szCs w:val="22"/>
          <w:u w:val="single"/>
        </w:rPr>
        <w:t>Umowa:</w:t>
      </w:r>
    </w:p>
    <w:p w14:paraId="6BB99307" w14:textId="6BD55F63" w:rsidR="00211ED9" w:rsidRPr="000E1AF3" w:rsidRDefault="00211ED9" w:rsidP="00A7292B">
      <w:pPr>
        <w:tabs>
          <w:tab w:val="left" w:pos="993"/>
        </w:tabs>
        <w:spacing w:line="276" w:lineRule="auto"/>
        <w:jc w:val="both"/>
        <w:rPr>
          <w:bCs/>
          <w:sz w:val="22"/>
          <w:szCs w:val="22"/>
        </w:rPr>
      </w:pPr>
      <w:r w:rsidRPr="000E1AF3">
        <w:rPr>
          <w:bCs/>
          <w:sz w:val="22"/>
          <w:szCs w:val="22"/>
        </w:rPr>
        <w:t>Zamawiający będzie wymagał zawarcia pisemnej umowy wg wzoru wskazanego w załączniku nr 2 do zapytania ofertowego.</w:t>
      </w:r>
    </w:p>
    <w:p w14:paraId="73B93CB1" w14:textId="245A4984" w:rsidR="003266A7" w:rsidRPr="000E1AF3" w:rsidRDefault="003266A7" w:rsidP="00A7292B">
      <w:pPr>
        <w:tabs>
          <w:tab w:val="left" w:pos="993"/>
        </w:tabs>
        <w:spacing w:line="276" w:lineRule="auto"/>
        <w:jc w:val="both"/>
        <w:rPr>
          <w:bCs/>
          <w:sz w:val="22"/>
          <w:szCs w:val="22"/>
        </w:rPr>
      </w:pPr>
    </w:p>
    <w:p w14:paraId="443986E5" w14:textId="77777777" w:rsidR="00A7292B" w:rsidRPr="000E1AF3" w:rsidRDefault="00A7292B" w:rsidP="00A7292B">
      <w:pPr>
        <w:tabs>
          <w:tab w:val="left" w:pos="993"/>
        </w:tabs>
        <w:spacing w:line="276" w:lineRule="auto"/>
        <w:jc w:val="both"/>
        <w:rPr>
          <w:b/>
          <w:sz w:val="22"/>
          <w:szCs w:val="22"/>
          <w:u w:val="single"/>
        </w:rPr>
      </w:pPr>
      <w:r w:rsidRPr="000E1AF3">
        <w:rPr>
          <w:b/>
          <w:sz w:val="22"/>
          <w:szCs w:val="22"/>
          <w:u w:val="single"/>
        </w:rPr>
        <w:t>Ochrona danych osobowych</w:t>
      </w:r>
      <w:r w:rsidR="00211ED9" w:rsidRPr="000E1AF3">
        <w:rPr>
          <w:b/>
          <w:sz w:val="22"/>
          <w:szCs w:val="22"/>
          <w:u w:val="single"/>
        </w:rPr>
        <w:t>:</w:t>
      </w:r>
    </w:p>
    <w:p w14:paraId="6DF8DE0C" w14:textId="77777777" w:rsidR="00A7292B" w:rsidRPr="000E1AF3" w:rsidRDefault="00A7292B" w:rsidP="00492364">
      <w:pPr>
        <w:spacing w:before="60" w:after="60"/>
        <w:rPr>
          <w:b/>
          <w:sz w:val="22"/>
          <w:szCs w:val="22"/>
        </w:rPr>
      </w:pPr>
      <w:r w:rsidRPr="000E1AF3">
        <w:rPr>
          <w:b/>
          <w:sz w:val="22"/>
          <w:szCs w:val="22"/>
        </w:rPr>
        <w:t>Klauzula informacyjna dla procedury udzielania zamówień wyłączonych ze stosowania ustawy Prawo zamówień publicznych</w:t>
      </w:r>
    </w:p>
    <w:p w14:paraId="79554FFF" w14:textId="77777777" w:rsidR="008F114A" w:rsidRPr="000E1AF3" w:rsidRDefault="008F114A" w:rsidP="008F114A">
      <w:pPr>
        <w:spacing w:before="60" w:after="60"/>
        <w:jc w:val="both"/>
        <w:rPr>
          <w:b/>
          <w:bCs/>
          <w:sz w:val="22"/>
          <w:szCs w:val="22"/>
          <w:u w:val="single"/>
        </w:rPr>
      </w:pPr>
    </w:p>
    <w:p w14:paraId="45FCE5C1" w14:textId="442C7A1C" w:rsidR="008F114A" w:rsidRPr="000E1AF3" w:rsidRDefault="008F114A" w:rsidP="008F114A">
      <w:pPr>
        <w:spacing w:before="60" w:after="60"/>
        <w:jc w:val="both"/>
        <w:rPr>
          <w:sz w:val="22"/>
          <w:szCs w:val="22"/>
        </w:rPr>
      </w:pPr>
      <w:r w:rsidRPr="000E1AF3">
        <w:rPr>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informujemy, że: </w:t>
      </w:r>
    </w:p>
    <w:p w14:paraId="120703D8" w14:textId="77777777" w:rsidR="008F114A" w:rsidRPr="000E1AF3" w:rsidRDefault="008F114A" w:rsidP="00D53C0E">
      <w:pPr>
        <w:pStyle w:val="Akapitzlist"/>
        <w:numPr>
          <w:ilvl w:val="0"/>
          <w:numId w:val="25"/>
        </w:numPr>
        <w:spacing w:before="60" w:after="60"/>
        <w:ind w:left="425" w:hanging="425"/>
        <w:jc w:val="both"/>
        <w:rPr>
          <w:rFonts w:ascii="Times New Roman" w:hAnsi="Times New Roman" w:cs="Times New Roman"/>
        </w:rPr>
      </w:pPr>
      <w:r w:rsidRPr="000E1AF3">
        <w:rPr>
          <w:rFonts w:ascii="Times New Roman" w:hAnsi="Times New Roman" w:cs="Times New Roman"/>
        </w:rPr>
        <w:t xml:space="preserve">administratorem Pani/Pana danych osobowych jest </w:t>
      </w:r>
      <w:r w:rsidRPr="000E1AF3">
        <w:rPr>
          <w:rFonts w:ascii="Times New Roman" w:hAnsi="Times New Roman" w:cs="Times New Roman"/>
          <w:i/>
          <w:iCs/>
        </w:rPr>
        <w:t>Akademia Morska w Szczecinie ul. Wały Chrobrego 1-2, 70-500 Szczecin, tel. (91) 48 09 400, am.szczecin.pl;</w:t>
      </w:r>
    </w:p>
    <w:p w14:paraId="322B2A12" w14:textId="77777777" w:rsidR="008F114A" w:rsidRPr="000E1AF3" w:rsidRDefault="008F114A" w:rsidP="00D53C0E">
      <w:pPr>
        <w:pStyle w:val="Akapitzlist"/>
        <w:numPr>
          <w:ilvl w:val="0"/>
          <w:numId w:val="25"/>
        </w:numPr>
        <w:spacing w:before="60" w:after="60"/>
        <w:ind w:left="425" w:hanging="425"/>
        <w:jc w:val="both"/>
        <w:rPr>
          <w:rFonts w:ascii="Times New Roman" w:hAnsi="Times New Roman" w:cs="Times New Roman"/>
        </w:rPr>
      </w:pPr>
      <w:r w:rsidRPr="000E1AF3">
        <w:rPr>
          <w:rFonts w:ascii="Times New Roman" w:hAnsi="Times New Roman" w:cs="Times New Roman"/>
        </w:rPr>
        <w:t xml:space="preserve">dane kontaktowe do inspektora ochrony danych e-mail: </w:t>
      </w:r>
      <w:hyperlink r:id="rId10" w:history="1">
        <w:r w:rsidRPr="000E1AF3">
          <w:rPr>
            <w:rStyle w:val="Hipercze"/>
            <w:rFonts w:ascii="Times New Roman" w:hAnsi="Times New Roman" w:cs="Times New Roman"/>
          </w:rPr>
          <w:t>iod@am.szczecin.pl</w:t>
        </w:r>
      </w:hyperlink>
      <w:r w:rsidRPr="000E1AF3">
        <w:rPr>
          <w:rFonts w:ascii="Times New Roman" w:hAnsi="Times New Roman" w:cs="Times New Roman"/>
        </w:rPr>
        <w:t>;</w:t>
      </w:r>
    </w:p>
    <w:p w14:paraId="3CF9BBA6" w14:textId="77777777" w:rsidR="008F114A" w:rsidRPr="000E1AF3" w:rsidRDefault="008F114A" w:rsidP="00D53C0E">
      <w:pPr>
        <w:pStyle w:val="Akapitzlist"/>
        <w:numPr>
          <w:ilvl w:val="0"/>
          <w:numId w:val="25"/>
        </w:numPr>
        <w:spacing w:before="60" w:after="60"/>
        <w:ind w:left="425" w:hanging="425"/>
        <w:jc w:val="both"/>
        <w:rPr>
          <w:rFonts w:ascii="Times New Roman" w:hAnsi="Times New Roman" w:cs="Times New Roman"/>
        </w:rPr>
      </w:pPr>
      <w:r w:rsidRPr="000E1AF3">
        <w:rPr>
          <w:rFonts w:ascii="Times New Roman" w:hAnsi="Times New Roman" w:cs="Times New Roman"/>
        </w:rPr>
        <w:t>Pani/Pana dane osobowe dane osobowe przetwarzane będą na podstawie art. 6 ust. 1 lit. b RODO w celu związanym z niniejszym postępowaniem prowadzonym w trybie Zapytania ofertowego, tj. w procedurze wyboru wykonawcy i dalej w związku z podpisaniem i realizacją umowy;</w:t>
      </w:r>
    </w:p>
    <w:p w14:paraId="53A0913E" w14:textId="77777777" w:rsidR="008F114A" w:rsidRPr="000E1AF3" w:rsidRDefault="008F114A" w:rsidP="00D53C0E">
      <w:pPr>
        <w:pStyle w:val="Akapitzlist"/>
        <w:numPr>
          <w:ilvl w:val="0"/>
          <w:numId w:val="25"/>
        </w:numPr>
        <w:spacing w:before="60" w:after="60"/>
        <w:ind w:left="425" w:hanging="425"/>
        <w:jc w:val="both"/>
        <w:rPr>
          <w:rFonts w:ascii="Times New Roman" w:hAnsi="Times New Roman" w:cs="Times New Roman"/>
        </w:rPr>
      </w:pPr>
      <w:r w:rsidRPr="000E1AF3">
        <w:rPr>
          <w:rFonts w:ascii="Times New Roman" w:hAnsi="Times New Roman" w:cs="Times New Roman"/>
        </w:rPr>
        <w:t xml:space="preserve">odbiorcami danych osobowych będą osoby lub podmioty, którym udostępniona zostanie dokumentacja postępowania w oparciu o przepisy obowiązującego prawa, w tym w szczególności przepisy ustawy z 6 września 2001 r. o dostępie do informacji publicznej oraz podmiotom przetwarzającym dane w naszym imieniu, na podstawie umowy powierzenia danych;  </w:t>
      </w:r>
    </w:p>
    <w:p w14:paraId="51F0CB5E" w14:textId="77777777" w:rsidR="008F114A" w:rsidRPr="000E1AF3" w:rsidRDefault="008F114A" w:rsidP="00D53C0E">
      <w:pPr>
        <w:pStyle w:val="Akapitzlist"/>
        <w:numPr>
          <w:ilvl w:val="0"/>
          <w:numId w:val="25"/>
        </w:numPr>
        <w:spacing w:before="60" w:after="60"/>
        <w:ind w:left="426" w:hanging="426"/>
        <w:jc w:val="both"/>
        <w:rPr>
          <w:rFonts w:ascii="Times New Roman" w:hAnsi="Times New Roman" w:cs="Times New Roman"/>
        </w:rPr>
      </w:pPr>
      <w:r w:rsidRPr="000E1AF3">
        <w:rPr>
          <w:rFonts w:ascii="Times New Roman" w:hAnsi="Times New Roman" w:cs="Times New Roman"/>
        </w:rPr>
        <w:t>Pani/Pana dane osobowe będą przechowywane do momentu zakończenia realizacji celów określonych w pkt. 3, a po tym czasie przez okres wymagany przez przepisy powszechnie obowiązującego prawa;</w:t>
      </w:r>
    </w:p>
    <w:p w14:paraId="1DB6B8CE" w14:textId="77777777" w:rsidR="008F114A" w:rsidRPr="000E1AF3" w:rsidRDefault="008F114A" w:rsidP="00D53C0E">
      <w:pPr>
        <w:pStyle w:val="Akapitzlist"/>
        <w:numPr>
          <w:ilvl w:val="0"/>
          <w:numId w:val="25"/>
        </w:numPr>
        <w:spacing w:before="60" w:after="60"/>
        <w:ind w:left="426" w:hanging="426"/>
        <w:jc w:val="both"/>
        <w:rPr>
          <w:rFonts w:ascii="Times New Roman" w:hAnsi="Times New Roman" w:cs="Times New Roman"/>
          <w:b/>
          <w:bCs/>
          <w:i/>
          <w:iCs/>
        </w:rPr>
      </w:pPr>
      <w:r w:rsidRPr="000E1AF3">
        <w:rPr>
          <w:rFonts w:ascii="Times New Roman" w:hAnsi="Times New Roman" w:cs="Times New Roman"/>
        </w:rPr>
        <w:t xml:space="preserve">podanie danych osobowych jest dobrowolne w celu zawarcia i wykonywania umowy łączącej Zamawiającego z Wykonawcą w ramach niniejszego postępowania prowadzonego w trybie Zapytania ofertowego, aczkolwiek odmowa ich podania uniemożliwi podjęcie współpracy pomiędzy ww. stronami;  </w:t>
      </w:r>
    </w:p>
    <w:p w14:paraId="05DC80A5" w14:textId="77777777" w:rsidR="008F114A" w:rsidRPr="000E1AF3" w:rsidRDefault="008F114A" w:rsidP="00D53C0E">
      <w:pPr>
        <w:pStyle w:val="Akapitzlist"/>
        <w:numPr>
          <w:ilvl w:val="0"/>
          <w:numId w:val="25"/>
        </w:numPr>
        <w:spacing w:before="60" w:after="60"/>
        <w:ind w:left="426" w:hanging="426"/>
        <w:jc w:val="both"/>
        <w:rPr>
          <w:rFonts w:ascii="Times New Roman" w:hAnsi="Times New Roman" w:cs="Times New Roman"/>
        </w:rPr>
      </w:pPr>
      <w:r w:rsidRPr="000E1AF3">
        <w:rPr>
          <w:rFonts w:ascii="Times New Roman" w:hAnsi="Times New Roman" w:cs="Times New Roman"/>
        </w:rPr>
        <w:t>w odniesieniu do Pani/Pana danych osobowych decyzje nie będą podejmowane w sposób zautomatyzowany, stosowanie do art. 22 RODO;</w:t>
      </w:r>
    </w:p>
    <w:p w14:paraId="773FEA31" w14:textId="77777777" w:rsidR="008F114A" w:rsidRPr="000E1AF3" w:rsidRDefault="008F114A" w:rsidP="00D53C0E">
      <w:pPr>
        <w:pStyle w:val="Akapitzlist"/>
        <w:numPr>
          <w:ilvl w:val="0"/>
          <w:numId w:val="25"/>
        </w:numPr>
        <w:spacing w:before="60" w:after="60"/>
        <w:ind w:left="426" w:hanging="426"/>
        <w:jc w:val="both"/>
        <w:rPr>
          <w:rFonts w:ascii="Times New Roman" w:hAnsi="Times New Roman" w:cs="Times New Roman"/>
        </w:rPr>
      </w:pPr>
      <w:r w:rsidRPr="000E1AF3">
        <w:rPr>
          <w:rFonts w:ascii="Times New Roman" w:hAnsi="Times New Roman" w:cs="Times New Roman"/>
        </w:rPr>
        <w:t>posiada Pani/Pan:</w:t>
      </w:r>
    </w:p>
    <w:p w14:paraId="6A08591A" w14:textId="77777777" w:rsidR="008F114A" w:rsidRPr="000E1AF3" w:rsidRDefault="008F114A" w:rsidP="00D53C0E">
      <w:pPr>
        <w:pStyle w:val="Akapitzlist"/>
        <w:numPr>
          <w:ilvl w:val="0"/>
          <w:numId w:val="26"/>
        </w:numPr>
        <w:spacing w:before="60" w:after="60"/>
        <w:jc w:val="both"/>
        <w:rPr>
          <w:rFonts w:ascii="Times New Roman" w:hAnsi="Times New Roman" w:cs="Times New Roman"/>
        </w:rPr>
      </w:pPr>
      <w:r w:rsidRPr="000E1AF3">
        <w:rPr>
          <w:rFonts w:ascii="Times New Roman" w:hAnsi="Times New Roman" w:cs="Times New Roman"/>
        </w:rPr>
        <w:t>prawo dostępu do danych osobowych Pani/Pana dotyczących na podstawie art. 15 RODO;</w:t>
      </w:r>
    </w:p>
    <w:p w14:paraId="5D4F2BA9" w14:textId="77777777" w:rsidR="008F114A" w:rsidRPr="000E1AF3" w:rsidRDefault="008F114A" w:rsidP="00D53C0E">
      <w:pPr>
        <w:pStyle w:val="Akapitzlist"/>
        <w:numPr>
          <w:ilvl w:val="0"/>
          <w:numId w:val="26"/>
        </w:numPr>
        <w:spacing w:before="60" w:after="60"/>
        <w:jc w:val="both"/>
        <w:rPr>
          <w:rFonts w:ascii="Times New Roman" w:hAnsi="Times New Roman" w:cs="Times New Roman"/>
        </w:rPr>
      </w:pPr>
      <w:r w:rsidRPr="000E1AF3">
        <w:rPr>
          <w:rFonts w:ascii="Times New Roman" w:hAnsi="Times New Roman" w:cs="Times New Roman"/>
        </w:rPr>
        <w:t>prawo do sprostowania Pani/Pana danych osobowych na podstawie art. 16 RODO;</w:t>
      </w:r>
    </w:p>
    <w:p w14:paraId="414ADDD8" w14:textId="77777777" w:rsidR="008F114A" w:rsidRPr="000E1AF3" w:rsidRDefault="008F114A" w:rsidP="00D53C0E">
      <w:pPr>
        <w:pStyle w:val="Akapitzlist"/>
        <w:numPr>
          <w:ilvl w:val="0"/>
          <w:numId w:val="26"/>
        </w:numPr>
        <w:spacing w:before="60" w:after="60"/>
        <w:jc w:val="both"/>
        <w:rPr>
          <w:rFonts w:ascii="Times New Roman" w:hAnsi="Times New Roman" w:cs="Times New Roman"/>
        </w:rPr>
      </w:pPr>
      <w:r w:rsidRPr="000E1AF3">
        <w:rPr>
          <w:rFonts w:ascii="Times New Roman" w:hAnsi="Times New Roman" w:cs="Times New Roman"/>
        </w:rPr>
        <w:t>prawo do żądania usunięcia danych osobowych w przypadkach określonych w art. 17 RODO;</w:t>
      </w:r>
    </w:p>
    <w:p w14:paraId="702D6D13" w14:textId="77777777" w:rsidR="008F114A" w:rsidRPr="000E1AF3" w:rsidRDefault="008F114A" w:rsidP="00D53C0E">
      <w:pPr>
        <w:pStyle w:val="Akapitzlist"/>
        <w:numPr>
          <w:ilvl w:val="0"/>
          <w:numId w:val="26"/>
        </w:numPr>
        <w:spacing w:before="60" w:after="60"/>
        <w:jc w:val="both"/>
        <w:rPr>
          <w:rFonts w:ascii="Times New Roman" w:hAnsi="Times New Roman" w:cs="Times New Roman"/>
        </w:rPr>
      </w:pPr>
      <w:r w:rsidRPr="000E1AF3">
        <w:rPr>
          <w:rFonts w:ascii="Times New Roman" w:hAnsi="Times New Roman" w:cs="Times New Roman"/>
        </w:rPr>
        <w:t>na podstawie art. 18 RODO prawo żądania od administratora ograniczenia przetwarzania danych osobowych z zastrzeżeniem przypadków, o których mowa w art. 18 ust. 2 RODO;</w:t>
      </w:r>
    </w:p>
    <w:p w14:paraId="19BE684B" w14:textId="77777777" w:rsidR="008F114A" w:rsidRPr="000E1AF3" w:rsidRDefault="008F114A" w:rsidP="00D53C0E">
      <w:pPr>
        <w:pStyle w:val="Akapitzlist"/>
        <w:numPr>
          <w:ilvl w:val="0"/>
          <w:numId w:val="26"/>
        </w:numPr>
        <w:spacing w:before="60" w:after="60"/>
        <w:jc w:val="both"/>
        <w:rPr>
          <w:rFonts w:ascii="Times New Roman" w:hAnsi="Times New Roman" w:cs="Times New Roman"/>
        </w:rPr>
      </w:pPr>
      <w:r w:rsidRPr="000E1AF3">
        <w:rPr>
          <w:rFonts w:ascii="Times New Roman" w:hAnsi="Times New Roman" w:cs="Times New Roman"/>
        </w:rPr>
        <w:t>prawo do przenoszenia danych osobowych w przypadkach określonych w art. 20 RODO;</w:t>
      </w:r>
    </w:p>
    <w:p w14:paraId="38B3B86C" w14:textId="77777777" w:rsidR="008F114A" w:rsidRPr="000E1AF3" w:rsidRDefault="008F114A" w:rsidP="00D53C0E">
      <w:pPr>
        <w:pStyle w:val="Akapitzlist"/>
        <w:numPr>
          <w:ilvl w:val="0"/>
          <w:numId w:val="26"/>
        </w:numPr>
        <w:spacing w:before="60"/>
        <w:ind w:left="714" w:hanging="357"/>
        <w:jc w:val="both"/>
        <w:rPr>
          <w:rFonts w:ascii="Times New Roman" w:hAnsi="Times New Roman" w:cs="Times New Roman"/>
        </w:rPr>
      </w:pPr>
      <w:r w:rsidRPr="000E1AF3">
        <w:rPr>
          <w:rFonts w:ascii="Times New Roman" w:hAnsi="Times New Roman" w:cs="Times New Roman"/>
        </w:rPr>
        <w:t>prawo wniesienia sprzeciwu wobec przetwarzania danych osobowych w przypadkach określonych w art. 21 RODO.</w:t>
      </w:r>
    </w:p>
    <w:p w14:paraId="61B6E365" w14:textId="77777777" w:rsidR="008F114A" w:rsidRPr="000E1AF3" w:rsidRDefault="008F114A" w:rsidP="008F114A">
      <w:pPr>
        <w:pStyle w:val="Akapitzlist"/>
        <w:spacing w:before="60"/>
        <w:ind w:left="714"/>
        <w:jc w:val="both"/>
        <w:rPr>
          <w:rFonts w:ascii="Times New Roman" w:eastAsia="Times New Roman" w:hAnsi="Times New Roman" w:cs="Times New Roman"/>
        </w:rPr>
      </w:pPr>
      <w:r w:rsidRPr="000E1AF3">
        <w:rPr>
          <w:rFonts w:ascii="Times New Roman" w:hAnsi="Times New Roman" w:cs="Times New Roman"/>
        </w:rPr>
        <w:t xml:space="preserve">Z tych praw może Pani/Pan skorzystać, składając wniosek w formie pisemnej do Inspektora Ochrony Danych na adres poczty elektronicznej: </w:t>
      </w:r>
      <w:hyperlink r:id="rId11" w:history="1">
        <w:r w:rsidRPr="000E1AF3">
          <w:rPr>
            <w:rStyle w:val="Hipercze"/>
            <w:rFonts w:ascii="Times New Roman" w:hAnsi="Times New Roman" w:cs="Times New Roman"/>
          </w:rPr>
          <w:t>iod@am.szczecin.pl</w:t>
        </w:r>
      </w:hyperlink>
      <w:r w:rsidRPr="000E1AF3">
        <w:rPr>
          <w:rFonts w:ascii="Times New Roman" w:hAnsi="Times New Roman" w:cs="Times New Roman"/>
        </w:rPr>
        <w:t>;</w:t>
      </w:r>
    </w:p>
    <w:p w14:paraId="403E8391" w14:textId="77777777" w:rsidR="008F114A" w:rsidRPr="000E1AF3" w:rsidRDefault="008F114A" w:rsidP="00D53C0E">
      <w:pPr>
        <w:pStyle w:val="Akapitzlist"/>
        <w:numPr>
          <w:ilvl w:val="0"/>
          <w:numId w:val="25"/>
        </w:numPr>
        <w:spacing w:after="60"/>
        <w:ind w:left="425" w:hanging="425"/>
        <w:jc w:val="both"/>
        <w:rPr>
          <w:rFonts w:ascii="Times New Roman" w:hAnsi="Times New Roman" w:cs="Times New Roman"/>
        </w:rPr>
      </w:pPr>
      <w:r w:rsidRPr="000E1AF3">
        <w:rPr>
          <w:rFonts w:ascii="Times New Roman" w:hAnsi="Times New Roman" w:cs="Times New Roman"/>
        </w:rPr>
        <w:t>ma również Pani/Pan prawo do wniesienia skargi do Prezesa Urzędu Ochrony Danych Osobowych, gdy uzna Pani/Pan, że przetwarzanie danych osobowych Pani/Pana dotyczących narusza przepisy RODO.</w:t>
      </w:r>
    </w:p>
    <w:p w14:paraId="12FEC35B" w14:textId="345B3606" w:rsidR="00A7292B" w:rsidRPr="000E1AF3" w:rsidRDefault="00A7292B" w:rsidP="00A7292B">
      <w:pPr>
        <w:spacing w:before="60" w:after="60"/>
        <w:jc w:val="both"/>
        <w:rPr>
          <w:i/>
          <w:color w:val="00B0F0"/>
          <w:sz w:val="22"/>
          <w:szCs w:val="22"/>
        </w:rPr>
      </w:pPr>
    </w:p>
    <w:p w14:paraId="2A345421" w14:textId="77777777" w:rsidR="003F6CBE" w:rsidRDefault="003F6CBE" w:rsidP="00A7292B">
      <w:pPr>
        <w:spacing w:before="60" w:after="60"/>
        <w:jc w:val="both"/>
        <w:rPr>
          <w:i/>
          <w:color w:val="00B0F0"/>
          <w:sz w:val="22"/>
          <w:szCs w:val="22"/>
        </w:rPr>
      </w:pPr>
    </w:p>
    <w:p w14:paraId="45438045" w14:textId="77777777" w:rsidR="000E6081" w:rsidRPr="000E1AF3" w:rsidRDefault="000E6081" w:rsidP="00A7292B">
      <w:pPr>
        <w:spacing w:before="60" w:after="60"/>
        <w:jc w:val="both"/>
        <w:rPr>
          <w:i/>
          <w:color w:val="00B0F0"/>
          <w:sz w:val="22"/>
          <w:szCs w:val="22"/>
        </w:rPr>
      </w:pPr>
    </w:p>
    <w:p w14:paraId="348C488F" w14:textId="77777777" w:rsidR="003F6CBE" w:rsidRPr="000E1AF3" w:rsidRDefault="003F6CBE" w:rsidP="003F6CBE">
      <w:pPr>
        <w:suppressAutoHyphens w:val="0"/>
        <w:spacing w:after="160" w:line="259" w:lineRule="auto"/>
        <w:jc w:val="both"/>
        <w:rPr>
          <w:sz w:val="22"/>
          <w:szCs w:val="22"/>
          <w:u w:val="single"/>
          <w:lang w:eastAsia="pl-PL"/>
        </w:rPr>
      </w:pPr>
      <w:r w:rsidRPr="000E1AF3">
        <w:rPr>
          <w:sz w:val="22"/>
          <w:szCs w:val="22"/>
          <w:u w:val="single"/>
          <w:lang w:eastAsia="pl-PL"/>
        </w:rPr>
        <w:t xml:space="preserve">Wykaz załączników: </w:t>
      </w:r>
    </w:p>
    <w:p w14:paraId="04C8763C" w14:textId="77777777" w:rsidR="003F6CBE" w:rsidRPr="000E1AF3" w:rsidRDefault="003F6CBE" w:rsidP="003F6CBE">
      <w:pPr>
        <w:suppressAutoHyphens w:val="0"/>
        <w:spacing w:after="160" w:line="259" w:lineRule="auto"/>
        <w:jc w:val="both"/>
        <w:rPr>
          <w:sz w:val="22"/>
          <w:szCs w:val="22"/>
          <w:lang w:eastAsia="pl-PL"/>
        </w:rPr>
      </w:pPr>
      <w:r w:rsidRPr="000E1AF3">
        <w:rPr>
          <w:sz w:val="22"/>
          <w:szCs w:val="22"/>
          <w:lang w:eastAsia="pl-PL"/>
        </w:rPr>
        <w:t>Załącznik nr 1 – Formularz ofertowy /załącznik nr 1 do umowy</w:t>
      </w:r>
    </w:p>
    <w:p w14:paraId="196C9EEF" w14:textId="77777777" w:rsidR="003F6CBE" w:rsidRPr="000E1AF3" w:rsidRDefault="003F6CBE" w:rsidP="003F6CBE">
      <w:pPr>
        <w:suppressAutoHyphens w:val="0"/>
        <w:spacing w:after="160" w:line="259" w:lineRule="auto"/>
        <w:jc w:val="both"/>
        <w:rPr>
          <w:sz w:val="22"/>
          <w:szCs w:val="22"/>
          <w:lang w:eastAsia="pl-PL"/>
        </w:rPr>
      </w:pPr>
      <w:r w:rsidRPr="000E1AF3">
        <w:rPr>
          <w:sz w:val="22"/>
          <w:szCs w:val="22"/>
          <w:lang w:eastAsia="pl-PL"/>
        </w:rPr>
        <w:t>Załącznik nr 2 – Wzór umowy</w:t>
      </w:r>
    </w:p>
    <w:p w14:paraId="17113961" w14:textId="363AE3A6" w:rsidR="00A976F0" w:rsidRPr="000E1AF3" w:rsidRDefault="00A976F0" w:rsidP="00153C9D">
      <w:pPr>
        <w:shd w:val="clear" w:color="auto" w:fill="FFFFFF"/>
        <w:suppressAutoHyphens w:val="0"/>
        <w:ind w:left="2832"/>
        <w:rPr>
          <w:sz w:val="22"/>
          <w:szCs w:val="22"/>
          <w:lang w:eastAsia="pl-PL"/>
        </w:rPr>
      </w:pPr>
    </w:p>
    <w:p w14:paraId="0C3C33B2" w14:textId="7C97E5B6" w:rsidR="00153C9D" w:rsidRPr="000E1AF3" w:rsidRDefault="00153C9D" w:rsidP="00153C9D">
      <w:pPr>
        <w:shd w:val="clear" w:color="auto" w:fill="FFFFFF"/>
        <w:suppressAutoHyphens w:val="0"/>
        <w:ind w:left="2832"/>
        <w:rPr>
          <w:sz w:val="22"/>
          <w:szCs w:val="22"/>
          <w:lang w:eastAsia="pl-PL"/>
        </w:rPr>
      </w:pPr>
    </w:p>
    <w:p w14:paraId="6A548434" w14:textId="4760C04B" w:rsidR="00153C9D" w:rsidRPr="000E1AF3" w:rsidRDefault="00153C9D" w:rsidP="00153C9D">
      <w:pPr>
        <w:shd w:val="clear" w:color="auto" w:fill="FFFFFF"/>
        <w:suppressAutoHyphens w:val="0"/>
        <w:ind w:left="2832"/>
        <w:rPr>
          <w:sz w:val="22"/>
          <w:szCs w:val="22"/>
          <w:lang w:eastAsia="pl-PL"/>
        </w:rPr>
      </w:pPr>
    </w:p>
    <w:p w14:paraId="65BDCB52" w14:textId="77777777" w:rsidR="00153C9D" w:rsidRPr="000E1AF3" w:rsidRDefault="00153C9D" w:rsidP="00153C9D">
      <w:pPr>
        <w:shd w:val="clear" w:color="auto" w:fill="FFFFFF"/>
        <w:suppressAutoHyphens w:val="0"/>
        <w:ind w:left="2832"/>
        <w:rPr>
          <w:sz w:val="22"/>
          <w:szCs w:val="22"/>
          <w:lang w:eastAsia="pl-PL"/>
        </w:rPr>
      </w:pPr>
    </w:p>
    <w:p w14:paraId="0FFD3335" w14:textId="37C17D08" w:rsidR="003B71F7" w:rsidRDefault="003B71F7" w:rsidP="00A976F0">
      <w:pPr>
        <w:shd w:val="clear" w:color="auto" w:fill="FFFFFF"/>
        <w:suppressAutoHyphens w:val="0"/>
        <w:jc w:val="right"/>
        <w:rPr>
          <w:sz w:val="22"/>
          <w:szCs w:val="22"/>
          <w:lang w:eastAsia="pl-PL"/>
        </w:rPr>
      </w:pPr>
    </w:p>
    <w:p w14:paraId="14E67E24" w14:textId="6981E392" w:rsidR="00420C36" w:rsidRDefault="00420C36" w:rsidP="00A976F0">
      <w:pPr>
        <w:shd w:val="clear" w:color="auto" w:fill="FFFFFF"/>
        <w:suppressAutoHyphens w:val="0"/>
        <w:jc w:val="right"/>
        <w:rPr>
          <w:sz w:val="22"/>
          <w:szCs w:val="22"/>
          <w:lang w:eastAsia="pl-PL"/>
        </w:rPr>
      </w:pPr>
    </w:p>
    <w:p w14:paraId="37045698" w14:textId="3C7AD70A" w:rsidR="00420C36" w:rsidRDefault="00420C36" w:rsidP="00A976F0">
      <w:pPr>
        <w:shd w:val="clear" w:color="auto" w:fill="FFFFFF"/>
        <w:suppressAutoHyphens w:val="0"/>
        <w:jc w:val="right"/>
        <w:rPr>
          <w:sz w:val="22"/>
          <w:szCs w:val="22"/>
          <w:lang w:eastAsia="pl-PL"/>
        </w:rPr>
      </w:pPr>
    </w:p>
    <w:p w14:paraId="4F9881F5" w14:textId="28BE805A" w:rsidR="00420C36" w:rsidRDefault="00420C36" w:rsidP="00A976F0">
      <w:pPr>
        <w:shd w:val="clear" w:color="auto" w:fill="FFFFFF"/>
        <w:suppressAutoHyphens w:val="0"/>
        <w:jc w:val="right"/>
        <w:rPr>
          <w:sz w:val="22"/>
          <w:szCs w:val="22"/>
          <w:lang w:eastAsia="pl-PL"/>
        </w:rPr>
      </w:pPr>
    </w:p>
    <w:p w14:paraId="2F4EC933" w14:textId="77777777" w:rsidR="00420C36" w:rsidRPr="00D15A32" w:rsidRDefault="00420C36" w:rsidP="00A976F0">
      <w:pPr>
        <w:shd w:val="clear" w:color="auto" w:fill="FFFFFF"/>
        <w:suppressAutoHyphens w:val="0"/>
        <w:jc w:val="right"/>
        <w:rPr>
          <w:sz w:val="22"/>
          <w:szCs w:val="22"/>
          <w:lang w:eastAsia="pl-PL"/>
        </w:rPr>
      </w:pPr>
    </w:p>
    <w:p w14:paraId="15BD66C5" w14:textId="1E1C63D1" w:rsidR="003F6CBE" w:rsidRPr="00D15A32" w:rsidRDefault="003F6CBE" w:rsidP="00A976F0">
      <w:pPr>
        <w:shd w:val="clear" w:color="auto" w:fill="FFFFFF"/>
        <w:suppressAutoHyphens w:val="0"/>
        <w:jc w:val="right"/>
        <w:rPr>
          <w:sz w:val="22"/>
          <w:szCs w:val="22"/>
          <w:lang w:eastAsia="pl-PL"/>
        </w:rPr>
      </w:pPr>
    </w:p>
    <w:p w14:paraId="422E1102" w14:textId="7C4F4986" w:rsidR="003F6CBE" w:rsidRPr="00D15A32" w:rsidRDefault="003F6CBE" w:rsidP="00A976F0">
      <w:pPr>
        <w:shd w:val="clear" w:color="auto" w:fill="FFFFFF"/>
        <w:suppressAutoHyphens w:val="0"/>
        <w:jc w:val="right"/>
        <w:rPr>
          <w:sz w:val="22"/>
          <w:szCs w:val="22"/>
          <w:lang w:eastAsia="pl-PL"/>
        </w:rPr>
      </w:pPr>
    </w:p>
    <w:p w14:paraId="08C484AE" w14:textId="7622C95F" w:rsidR="003F6CBE" w:rsidRPr="00D15A32" w:rsidRDefault="003F6CBE" w:rsidP="00A976F0">
      <w:pPr>
        <w:shd w:val="clear" w:color="auto" w:fill="FFFFFF"/>
        <w:suppressAutoHyphens w:val="0"/>
        <w:jc w:val="right"/>
        <w:rPr>
          <w:sz w:val="22"/>
          <w:szCs w:val="22"/>
          <w:lang w:eastAsia="pl-PL"/>
        </w:rPr>
      </w:pPr>
    </w:p>
    <w:p w14:paraId="2F942A43" w14:textId="622623C8" w:rsidR="003F6CBE" w:rsidRPr="00D15A32" w:rsidRDefault="003F6CBE" w:rsidP="00A976F0">
      <w:pPr>
        <w:shd w:val="clear" w:color="auto" w:fill="FFFFFF"/>
        <w:suppressAutoHyphens w:val="0"/>
        <w:jc w:val="right"/>
        <w:rPr>
          <w:sz w:val="22"/>
          <w:szCs w:val="22"/>
          <w:lang w:eastAsia="pl-PL"/>
        </w:rPr>
      </w:pPr>
    </w:p>
    <w:p w14:paraId="6C378885" w14:textId="297D407E" w:rsidR="003F6CBE" w:rsidRPr="00D15A32" w:rsidRDefault="003F6CBE" w:rsidP="00A976F0">
      <w:pPr>
        <w:shd w:val="clear" w:color="auto" w:fill="FFFFFF"/>
        <w:suppressAutoHyphens w:val="0"/>
        <w:jc w:val="right"/>
        <w:rPr>
          <w:sz w:val="22"/>
          <w:szCs w:val="22"/>
          <w:lang w:eastAsia="pl-PL"/>
        </w:rPr>
      </w:pPr>
    </w:p>
    <w:p w14:paraId="451FE416" w14:textId="737DF050" w:rsidR="003F6CBE" w:rsidRPr="00D15A32" w:rsidRDefault="003F6CBE" w:rsidP="00A976F0">
      <w:pPr>
        <w:shd w:val="clear" w:color="auto" w:fill="FFFFFF"/>
        <w:suppressAutoHyphens w:val="0"/>
        <w:jc w:val="right"/>
        <w:rPr>
          <w:sz w:val="22"/>
          <w:szCs w:val="22"/>
          <w:lang w:eastAsia="pl-PL"/>
        </w:rPr>
      </w:pPr>
    </w:p>
    <w:p w14:paraId="4179227A" w14:textId="5F2C6E12" w:rsidR="003F6CBE" w:rsidRPr="00D15A32" w:rsidRDefault="003F6CBE" w:rsidP="00A976F0">
      <w:pPr>
        <w:shd w:val="clear" w:color="auto" w:fill="FFFFFF"/>
        <w:suppressAutoHyphens w:val="0"/>
        <w:jc w:val="right"/>
        <w:rPr>
          <w:sz w:val="22"/>
          <w:szCs w:val="22"/>
          <w:lang w:eastAsia="pl-PL"/>
        </w:rPr>
      </w:pPr>
    </w:p>
    <w:p w14:paraId="46879AE1" w14:textId="5B4D8A9F" w:rsidR="003F6CBE" w:rsidRPr="00D15A32" w:rsidRDefault="003F6CBE" w:rsidP="00A976F0">
      <w:pPr>
        <w:shd w:val="clear" w:color="auto" w:fill="FFFFFF"/>
        <w:suppressAutoHyphens w:val="0"/>
        <w:jc w:val="right"/>
        <w:rPr>
          <w:sz w:val="22"/>
          <w:szCs w:val="22"/>
          <w:lang w:eastAsia="pl-PL"/>
        </w:rPr>
      </w:pPr>
    </w:p>
    <w:p w14:paraId="48CBCA48" w14:textId="4D1C01CC" w:rsidR="003F6CBE" w:rsidRPr="00D15A32" w:rsidRDefault="003F6CBE" w:rsidP="00A976F0">
      <w:pPr>
        <w:shd w:val="clear" w:color="auto" w:fill="FFFFFF"/>
        <w:suppressAutoHyphens w:val="0"/>
        <w:jc w:val="right"/>
        <w:rPr>
          <w:sz w:val="22"/>
          <w:szCs w:val="22"/>
          <w:lang w:eastAsia="pl-PL"/>
        </w:rPr>
      </w:pPr>
    </w:p>
    <w:p w14:paraId="467DE08D" w14:textId="09E35FC4" w:rsidR="003F6CBE" w:rsidRDefault="003F6CBE" w:rsidP="00A976F0">
      <w:pPr>
        <w:shd w:val="clear" w:color="auto" w:fill="FFFFFF"/>
        <w:suppressAutoHyphens w:val="0"/>
        <w:jc w:val="right"/>
        <w:rPr>
          <w:sz w:val="22"/>
          <w:szCs w:val="22"/>
          <w:lang w:eastAsia="pl-PL"/>
        </w:rPr>
      </w:pPr>
    </w:p>
    <w:p w14:paraId="72DD8844" w14:textId="77777777" w:rsidR="00420C36" w:rsidRPr="00D15A32" w:rsidRDefault="00420C36" w:rsidP="00A976F0">
      <w:pPr>
        <w:shd w:val="clear" w:color="auto" w:fill="FFFFFF"/>
        <w:suppressAutoHyphens w:val="0"/>
        <w:jc w:val="right"/>
        <w:rPr>
          <w:sz w:val="22"/>
          <w:szCs w:val="22"/>
          <w:lang w:eastAsia="pl-PL"/>
        </w:rPr>
      </w:pPr>
    </w:p>
    <w:p w14:paraId="68E40639" w14:textId="0ECFB039" w:rsidR="003F6CBE" w:rsidRPr="00D15A32" w:rsidRDefault="003F6CBE" w:rsidP="00A976F0">
      <w:pPr>
        <w:shd w:val="clear" w:color="auto" w:fill="FFFFFF"/>
        <w:suppressAutoHyphens w:val="0"/>
        <w:jc w:val="right"/>
        <w:rPr>
          <w:sz w:val="22"/>
          <w:szCs w:val="22"/>
          <w:lang w:eastAsia="pl-PL"/>
        </w:rPr>
      </w:pPr>
    </w:p>
    <w:p w14:paraId="50A82351" w14:textId="5D5FC57F" w:rsidR="003F6CBE" w:rsidRPr="00D15A32" w:rsidRDefault="003F6CBE" w:rsidP="00A976F0">
      <w:pPr>
        <w:shd w:val="clear" w:color="auto" w:fill="FFFFFF"/>
        <w:suppressAutoHyphens w:val="0"/>
        <w:jc w:val="right"/>
        <w:rPr>
          <w:sz w:val="22"/>
          <w:szCs w:val="22"/>
          <w:lang w:eastAsia="pl-PL"/>
        </w:rPr>
      </w:pPr>
    </w:p>
    <w:p w14:paraId="3E2888A1" w14:textId="340E6D1E" w:rsidR="003F6CBE" w:rsidRPr="00D15A32" w:rsidRDefault="003F6CBE" w:rsidP="00A976F0">
      <w:pPr>
        <w:shd w:val="clear" w:color="auto" w:fill="FFFFFF"/>
        <w:suppressAutoHyphens w:val="0"/>
        <w:jc w:val="right"/>
        <w:rPr>
          <w:sz w:val="22"/>
          <w:szCs w:val="22"/>
          <w:lang w:eastAsia="pl-PL"/>
        </w:rPr>
      </w:pPr>
    </w:p>
    <w:p w14:paraId="287CEF91" w14:textId="5BFF5515" w:rsidR="003F6CBE" w:rsidRPr="00D15A32" w:rsidRDefault="003F6CBE" w:rsidP="00A976F0">
      <w:pPr>
        <w:shd w:val="clear" w:color="auto" w:fill="FFFFFF"/>
        <w:suppressAutoHyphens w:val="0"/>
        <w:jc w:val="right"/>
        <w:rPr>
          <w:sz w:val="22"/>
          <w:szCs w:val="22"/>
          <w:lang w:eastAsia="pl-PL"/>
        </w:rPr>
      </w:pPr>
    </w:p>
    <w:p w14:paraId="6D6FE470" w14:textId="5F5B9F0B" w:rsidR="003F6CBE" w:rsidRDefault="003F6CBE" w:rsidP="00A976F0">
      <w:pPr>
        <w:shd w:val="clear" w:color="auto" w:fill="FFFFFF"/>
        <w:suppressAutoHyphens w:val="0"/>
        <w:jc w:val="right"/>
        <w:rPr>
          <w:sz w:val="22"/>
          <w:szCs w:val="22"/>
          <w:lang w:eastAsia="pl-PL"/>
        </w:rPr>
      </w:pPr>
    </w:p>
    <w:p w14:paraId="58F14322" w14:textId="3AA95CE6" w:rsidR="00ED727B" w:rsidRDefault="00ED727B" w:rsidP="00A976F0">
      <w:pPr>
        <w:shd w:val="clear" w:color="auto" w:fill="FFFFFF"/>
        <w:suppressAutoHyphens w:val="0"/>
        <w:jc w:val="right"/>
        <w:rPr>
          <w:sz w:val="22"/>
          <w:szCs w:val="22"/>
          <w:lang w:eastAsia="pl-PL"/>
        </w:rPr>
      </w:pPr>
    </w:p>
    <w:p w14:paraId="0E5DAC77" w14:textId="3AADFA97" w:rsidR="00ED727B" w:rsidRDefault="00ED727B" w:rsidP="00A976F0">
      <w:pPr>
        <w:shd w:val="clear" w:color="auto" w:fill="FFFFFF"/>
        <w:suppressAutoHyphens w:val="0"/>
        <w:jc w:val="right"/>
        <w:rPr>
          <w:sz w:val="22"/>
          <w:szCs w:val="22"/>
          <w:lang w:eastAsia="pl-PL"/>
        </w:rPr>
      </w:pPr>
    </w:p>
    <w:p w14:paraId="3F7356E3" w14:textId="46D908BF" w:rsidR="00ED727B" w:rsidRDefault="00ED727B" w:rsidP="00A976F0">
      <w:pPr>
        <w:shd w:val="clear" w:color="auto" w:fill="FFFFFF"/>
        <w:suppressAutoHyphens w:val="0"/>
        <w:jc w:val="right"/>
        <w:rPr>
          <w:sz w:val="22"/>
          <w:szCs w:val="22"/>
          <w:lang w:eastAsia="pl-PL"/>
        </w:rPr>
      </w:pPr>
    </w:p>
    <w:p w14:paraId="0F316FC4" w14:textId="769966A6" w:rsidR="00ED727B" w:rsidRDefault="00ED727B" w:rsidP="00A976F0">
      <w:pPr>
        <w:shd w:val="clear" w:color="auto" w:fill="FFFFFF"/>
        <w:suppressAutoHyphens w:val="0"/>
        <w:jc w:val="right"/>
        <w:rPr>
          <w:sz w:val="22"/>
          <w:szCs w:val="22"/>
          <w:lang w:eastAsia="pl-PL"/>
        </w:rPr>
      </w:pPr>
    </w:p>
    <w:p w14:paraId="7603F433" w14:textId="10BC3926" w:rsidR="00ED727B" w:rsidRDefault="00ED727B" w:rsidP="00A976F0">
      <w:pPr>
        <w:shd w:val="clear" w:color="auto" w:fill="FFFFFF"/>
        <w:suppressAutoHyphens w:val="0"/>
        <w:jc w:val="right"/>
        <w:rPr>
          <w:sz w:val="22"/>
          <w:szCs w:val="22"/>
          <w:lang w:eastAsia="pl-PL"/>
        </w:rPr>
      </w:pPr>
    </w:p>
    <w:p w14:paraId="1FE91A95" w14:textId="4CAD8D4F" w:rsidR="00ED727B" w:rsidRDefault="00ED727B" w:rsidP="00A976F0">
      <w:pPr>
        <w:shd w:val="clear" w:color="auto" w:fill="FFFFFF"/>
        <w:suppressAutoHyphens w:val="0"/>
        <w:jc w:val="right"/>
        <w:rPr>
          <w:sz w:val="22"/>
          <w:szCs w:val="22"/>
          <w:lang w:eastAsia="pl-PL"/>
        </w:rPr>
      </w:pPr>
    </w:p>
    <w:p w14:paraId="3912FEF8" w14:textId="28CC3FD2" w:rsidR="00ED727B" w:rsidRDefault="00ED727B" w:rsidP="00A976F0">
      <w:pPr>
        <w:shd w:val="clear" w:color="auto" w:fill="FFFFFF"/>
        <w:suppressAutoHyphens w:val="0"/>
        <w:jc w:val="right"/>
        <w:rPr>
          <w:sz w:val="22"/>
          <w:szCs w:val="22"/>
          <w:lang w:eastAsia="pl-PL"/>
        </w:rPr>
      </w:pPr>
    </w:p>
    <w:p w14:paraId="3EB918F5" w14:textId="5DFF3549" w:rsidR="00ED727B" w:rsidRDefault="00ED727B" w:rsidP="00A976F0">
      <w:pPr>
        <w:shd w:val="clear" w:color="auto" w:fill="FFFFFF"/>
        <w:suppressAutoHyphens w:val="0"/>
        <w:jc w:val="right"/>
        <w:rPr>
          <w:sz w:val="22"/>
          <w:szCs w:val="22"/>
          <w:lang w:eastAsia="pl-PL"/>
        </w:rPr>
      </w:pPr>
    </w:p>
    <w:p w14:paraId="22AC19E6" w14:textId="3F6A4101" w:rsidR="00ED727B" w:rsidRDefault="00ED727B" w:rsidP="00A976F0">
      <w:pPr>
        <w:shd w:val="clear" w:color="auto" w:fill="FFFFFF"/>
        <w:suppressAutoHyphens w:val="0"/>
        <w:jc w:val="right"/>
        <w:rPr>
          <w:sz w:val="22"/>
          <w:szCs w:val="22"/>
          <w:lang w:eastAsia="pl-PL"/>
        </w:rPr>
      </w:pPr>
    </w:p>
    <w:p w14:paraId="6A4CA2E5" w14:textId="19121BBD" w:rsidR="00ED727B" w:rsidRDefault="00ED727B" w:rsidP="00A976F0">
      <w:pPr>
        <w:shd w:val="clear" w:color="auto" w:fill="FFFFFF"/>
        <w:suppressAutoHyphens w:val="0"/>
        <w:jc w:val="right"/>
        <w:rPr>
          <w:sz w:val="22"/>
          <w:szCs w:val="22"/>
          <w:lang w:eastAsia="pl-PL"/>
        </w:rPr>
      </w:pPr>
    </w:p>
    <w:p w14:paraId="66BECE64" w14:textId="4100BD07" w:rsidR="00ED727B" w:rsidRDefault="00ED727B" w:rsidP="00A976F0">
      <w:pPr>
        <w:shd w:val="clear" w:color="auto" w:fill="FFFFFF"/>
        <w:suppressAutoHyphens w:val="0"/>
        <w:jc w:val="right"/>
        <w:rPr>
          <w:sz w:val="22"/>
          <w:szCs w:val="22"/>
          <w:lang w:eastAsia="pl-PL"/>
        </w:rPr>
      </w:pPr>
    </w:p>
    <w:p w14:paraId="54608232" w14:textId="156F8B0A" w:rsidR="00ED727B" w:rsidRDefault="00ED727B" w:rsidP="00A976F0">
      <w:pPr>
        <w:shd w:val="clear" w:color="auto" w:fill="FFFFFF"/>
        <w:suppressAutoHyphens w:val="0"/>
        <w:jc w:val="right"/>
        <w:rPr>
          <w:sz w:val="22"/>
          <w:szCs w:val="22"/>
          <w:lang w:eastAsia="pl-PL"/>
        </w:rPr>
      </w:pPr>
    </w:p>
    <w:p w14:paraId="7335AE0F" w14:textId="6D6374D3" w:rsidR="00ED727B" w:rsidRDefault="00ED727B" w:rsidP="00A976F0">
      <w:pPr>
        <w:shd w:val="clear" w:color="auto" w:fill="FFFFFF"/>
        <w:suppressAutoHyphens w:val="0"/>
        <w:jc w:val="right"/>
        <w:rPr>
          <w:sz w:val="22"/>
          <w:szCs w:val="22"/>
          <w:lang w:eastAsia="pl-PL"/>
        </w:rPr>
      </w:pPr>
    </w:p>
    <w:p w14:paraId="1B85BAC4" w14:textId="745AAB45" w:rsidR="00ED727B" w:rsidRDefault="00ED727B" w:rsidP="00A976F0">
      <w:pPr>
        <w:shd w:val="clear" w:color="auto" w:fill="FFFFFF"/>
        <w:suppressAutoHyphens w:val="0"/>
        <w:jc w:val="right"/>
        <w:rPr>
          <w:sz w:val="22"/>
          <w:szCs w:val="22"/>
          <w:lang w:eastAsia="pl-PL"/>
        </w:rPr>
      </w:pPr>
    </w:p>
    <w:p w14:paraId="55696D80" w14:textId="489AB605" w:rsidR="00ED727B" w:rsidRDefault="00ED727B" w:rsidP="00A976F0">
      <w:pPr>
        <w:shd w:val="clear" w:color="auto" w:fill="FFFFFF"/>
        <w:suppressAutoHyphens w:val="0"/>
        <w:jc w:val="right"/>
        <w:rPr>
          <w:sz w:val="22"/>
          <w:szCs w:val="22"/>
          <w:lang w:eastAsia="pl-PL"/>
        </w:rPr>
      </w:pPr>
    </w:p>
    <w:p w14:paraId="7245B495" w14:textId="772D9F01" w:rsidR="00ED727B" w:rsidRDefault="00ED727B" w:rsidP="00A976F0">
      <w:pPr>
        <w:shd w:val="clear" w:color="auto" w:fill="FFFFFF"/>
        <w:suppressAutoHyphens w:val="0"/>
        <w:jc w:val="right"/>
        <w:rPr>
          <w:sz w:val="22"/>
          <w:szCs w:val="22"/>
          <w:lang w:eastAsia="pl-PL"/>
        </w:rPr>
      </w:pPr>
    </w:p>
    <w:p w14:paraId="2C39D257" w14:textId="41471984" w:rsidR="00ED727B" w:rsidRDefault="00ED727B" w:rsidP="00A976F0">
      <w:pPr>
        <w:shd w:val="clear" w:color="auto" w:fill="FFFFFF"/>
        <w:suppressAutoHyphens w:val="0"/>
        <w:jc w:val="right"/>
        <w:rPr>
          <w:sz w:val="22"/>
          <w:szCs w:val="22"/>
          <w:lang w:eastAsia="pl-PL"/>
        </w:rPr>
      </w:pPr>
    </w:p>
    <w:p w14:paraId="5FAAA27C" w14:textId="30285E77" w:rsidR="00ED727B" w:rsidRDefault="00ED727B" w:rsidP="00A976F0">
      <w:pPr>
        <w:shd w:val="clear" w:color="auto" w:fill="FFFFFF"/>
        <w:suppressAutoHyphens w:val="0"/>
        <w:jc w:val="right"/>
        <w:rPr>
          <w:sz w:val="22"/>
          <w:szCs w:val="22"/>
          <w:lang w:eastAsia="pl-PL"/>
        </w:rPr>
      </w:pPr>
    </w:p>
    <w:p w14:paraId="17BCD8E5" w14:textId="42D97E9E" w:rsidR="00ED727B" w:rsidRDefault="00ED727B" w:rsidP="00A976F0">
      <w:pPr>
        <w:shd w:val="clear" w:color="auto" w:fill="FFFFFF"/>
        <w:suppressAutoHyphens w:val="0"/>
        <w:jc w:val="right"/>
        <w:rPr>
          <w:sz w:val="22"/>
          <w:szCs w:val="22"/>
          <w:lang w:eastAsia="pl-PL"/>
        </w:rPr>
      </w:pPr>
    </w:p>
    <w:p w14:paraId="2CDB3A6F" w14:textId="715D6F4A" w:rsidR="00ED727B" w:rsidRDefault="00ED727B" w:rsidP="00A976F0">
      <w:pPr>
        <w:shd w:val="clear" w:color="auto" w:fill="FFFFFF"/>
        <w:suppressAutoHyphens w:val="0"/>
        <w:jc w:val="right"/>
        <w:rPr>
          <w:sz w:val="22"/>
          <w:szCs w:val="22"/>
          <w:lang w:eastAsia="pl-PL"/>
        </w:rPr>
      </w:pPr>
    </w:p>
    <w:p w14:paraId="28836837" w14:textId="77777777" w:rsidR="00ED727B" w:rsidRPr="00D15A32" w:rsidRDefault="00ED727B" w:rsidP="00A976F0">
      <w:pPr>
        <w:shd w:val="clear" w:color="auto" w:fill="FFFFFF"/>
        <w:suppressAutoHyphens w:val="0"/>
        <w:jc w:val="right"/>
        <w:rPr>
          <w:sz w:val="22"/>
          <w:szCs w:val="22"/>
          <w:lang w:eastAsia="pl-PL"/>
        </w:rPr>
      </w:pPr>
    </w:p>
    <w:p w14:paraId="01804F60" w14:textId="3271D8A3" w:rsidR="003F6CBE" w:rsidRPr="00D15A32" w:rsidRDefault="003F6CBE" w:rsidP="00A976F0">
      <w:pPr>
        <w:shd w:val="clear" w:color="auto" w:fill="FFFFFF"/>
        <w:suppressAutoHyphens w:val="0"/>
        <w:jc w:val="right"/>
        <w:rPr>
          <w:sz w:val="22"/>
          <w:szCs w:val="22"/>
          <w:lang w:eastAsia="pl-PL"/>
        </w:rPr>
      </w:pPr>
    </w:p>
    <w:p w14:paraId="5490B8FC" w14:textId="4F1583BC" w:rsidR="003F6CBE" w:rsidRPr="00D15A32" w:rsidRDefault="003F6CBE" w:rsidP="00A976F0">
      <w:pPr>
        <w:shd w:val="clear" w:color="auto" w:fill="FFFFFF"/>
        <w:suppressAutoHyphens w:val="0"/>
        <w:jc w:val="right"/>
        <w:rPr>
          <w:sz w:val="22"/>
          <w:szCs w:val="22"/>
          <w:lang w:eastAsia="pl-PL"/>
        </w:rPr>
      </w:pPr>
    </w:p>
    <w:p w14:paraId="0AD30B58" w14:textId="7CB670DD" w:rsidR="00A7292B" w:rsidRPr="00D15A32" w:rsidRDefault="00D06A74" w:rsidP="00D06A74">
      <w:pPr>
        <w:shd w:val="clear" w:color="auto" w:fill="FFFFFF"/>
        <w:suppressAutoHyphens w:val="0"/>
        <w:ind w:right="-144"/>
        <w:jc w:val="right"/>
        <w:rPr>
          <w:sz w:val="22"/>
          <w:szCs w:val="22"/>
          <w:lang w:eastAsia="pl-PL"/>
        </w:rPr>
      </w:pPr>
      <w:r w:rsidRPr="00D15A32">
        <w:rPr>
          <w:sz w:val="22"/>
          <w:szCs w:val="22"/>
          <w:lang w:eastAsia="pl-PL"/>
        </w:rPr>
        <w:lastRenderedPageBreak/>
        <w:t xml:space="preserve">  </w:t>
      </w:r>
      <w:r w:rsidR="00A7292B" w:rsidRPr="00D15A32">
        <w:rPr>
          <w:sz w:val="22"/>
          <w:szCs w:val="22"/>
          <w:lang w:eastAsia="pl-PL"/>
        </w:rPr>
        <w:t>Załącznik nr 1</w:t>
      </w:r>
      <w:r w:rsidRPr="00D15A32">
        <w:rPr>
          <w:sz w:val="22"/>
          <w:szCs w:val="22"/>
          <w:lang w:eastAsia="pl-PL"/>
        </w:rPr>
        <w:t xml:space="preserve"> /załącznik nr 1 do umowy</w:t>
      </w:r>
    </w:p>
    <w:p w14:paraId="5D66DEEC" w14:textId="77777777" w:rsidR="00A7292B" w:rsidRPr="00D15A32" w:rsidRDefault="00A7292B" w:rsidP="00A7292B">
      <w:pPr>
        <w:shd w:val="clear" w:color="auto" w:fill="FFFFFF"/>
        <w:suppressAutoHyphens w:val="0"/>
        <w:rPr>
          <w:sz w:val="22"/>
          <w:szCs w:val="22"/>
          <w:lang w:eastAsia="pl-PL"/>
        </w:rPr>
      </w:pPr>
      <w:r w:rsidRPr="00D15A32">
        <w:rPr>
          <w:sz w:val="22"/>
          <w:szCs w:val="22"/>
          <w:lang w:eastAsia="pl-PL"/>
        </w:rPr>
        <w:t xml:space="preserve">                                                      </w:t>
      </w:r>
    </w:p>
    <w:p w14:paraId="4E82E72A" w14:textId="77777777" w:rsidR="00A7292B" w:rsidRPr="00D15A32" w:rsidRDefault="00A7292B" w:rsidP="00A7292B">
      <w:pPr>
        <w:shd w:val="clear" w:color="auto" w:fill="FFFFFF"/>
        <w:suppressAutoHyphens w:val="0"/>
        <w:rPr>
          <w:sz w:val="22"/>
          <w:szCs w:val="22"/>
          <w:lang w:eastAsia="pl-PL"/>
        </w:rPr>
      </w:pPr>
    </w:p>
    <w:p w14:paraId="0EEB1186" w14:textId="77777777" w:rsidR="00A7292B" w:rsidRPr="00D15A32" w:rsidRDefault="00A7292B" w:rsidP="00A7292B">
      <w:pPr>
        <w:shd w:val="clear" w:color="auto" w:fill="FFFFFF"/>
        <w:suppressAutoHyphens w:val="0"/>
        <w:rPr>
          <w:sz w:val="22"/>
          <w:szCs w:val="22"/>
          <w:lang w:eastAsia="pl-PL"/>
        </w:rPr>
      </w:pPr>
      <w:r w:rsidRPr="00D15A32">
        <w:rPr>
          <w:sz w:val="22"/>
          <w:szCs w:val="22"/>
          <w:lang w:eastAsia="pl-PL"/>
        </w:rPr>
        <w:t>..........................................</w:t>
      </w:r>
    </w:p>
    <w:p w14:paraId="6B0BFE4B" w14:textId="3B76A776" w:rsidR="00A7292B" w:rsidRPr="00D15A32" w:rsidRDefault="00A7292B" w:rsidP="00A7292B">
      <w:pPr>
        <w:shd w:val="clear" w:color="auto" w:fill="FFFFFF"/>
        <w:suppressAutoHyphens w:val="0"/>
        <w:rPr>
          <w:sz w:val="22"/>
          <w:szCs w:val="22"/>
          <w:lang w:eastAsia="pl-PL"/>
        </w:rPr>
      </w:pPr>
      <w:r w:rsidRPr="00D15A32">
        <w:rPr>
          <w:sz w:val="22"/>
          <w:szCs w:val="22"/>
          <w:lang w:eastAsia="pl-PL"/>
        </w:rPr>
        <w:t>Nazwa i adres Wykonawcy</w:t>
      </w:r>
    </w:p>
    <w:p w14:paraId="520330C9" w14:textId="77777777" w:rsidR="00783EFA" w:rsidRPr="00D15A32" w:rsidRDefault="00783EFA" w:rsidP="00A7292B">
      <w:pPr>
        <w:shd w:val="clear" w:color="auto" w:fill="FFFFFF"/>
        <w:suppressAutoHyphens w:val="0"/>
        <w:rPr>
          <w:sz w:val="22"/>
          <w:szCs w:val="22"/>
          <w:lang w:eastAsia="pl-PL"/>
        </w:rPr>
      </w:pPr>
    </w:p>
    <w:p w14:paraId="4627816D" w14:textId="77777777" w:rsidR="00A7292B" w:rsidRPr="00D15A32" w:rsidRDefault="00A7292B" w:rsidP="00A7292B">
      <w:pPr>
        <w:shd w:val="clear" w:color="auto" w:fill="FFFFFF"/>
        <w:suppressAutoHyphens w:val="0"/>
        <w:rPr>
          <w:sz w:val="22"/>
          <w:szCs w:val="22"/>
          <w:lang w:eastAsia="pl-PL"/>
        </w:rPr>
      </w:pPr>
    </w:p>
    <w:p w14:paraId="2105DEE6" w14:textId="5A561826" w:rsidR="00783EFA" w:rsidRPr="00D15A32" w:rsidRDefault="00A7292B" w:rsidP="000B38C2">
      <w:pPr>
        <w:shd w:val="clear" w:color="auto" w:fill="FFFFFF"/>
        <w:suppressAutoHyphens w:val="0"/>
        <w:rPr>
          <w:sz w:val="22"/>
          <w:szCs w:val="22"/>
          <w:lang w:eastAsia="pl-PL"/>
        </w:rPr>
      </w:pPr>
      <w:r w:rsidRPr="00D15A32">
        <w:rPr>
          <w:sz w:val="22"/>
          <w:szCs w:val="22"/>
          <w:lang w:eastAsia="pl-PL"/>
        </w:rPr>
        <w:t xml:space="preserve">                                               </w:t>
      </w:r>
      <w:r w:rsidR="006B57B7" w:rsidRPr="00D15A32">
        <w:rPr>
          <w:sz w:val="22"/>
          <w:szCs w:val="22"/>
          <w:lang w:eastAsia="pl-PL"/>
        </w:rPr>
        <w:t xml:space="preserve">     </w:t>
      </w:r>
      <w:r w:rsidRPr="00D15A32">
        <w:rPr>
          <w:sz w:val="22"/>
          <w:szCs w:val="22"/>
          <w:lang w:eastAsia="pl-PL"/>
        </w:rPr>
        <w:t xml:space="preserve">F O R M U L A R Z </w:t>
      </w:r>
      <w:r w:rsidR="00652C4C" w:rsidRPr="00D15A32">
        <w:rPr>
          <w:sz w:val="22"/>
          <w:szCs w:val="22"/>
          <w:lang w:eastAsia="pl-PL"/>
        </w:rPr>
        <w:t xml:space="preserve"> </w:t>
      </w:r>
      <w:r w:rsidRPr="00D15A32">
        <w:rPr>
          <w:sz w:val="22"/>
          <w:szCs w:val="22"/>
          <w:lang w:eastAsia="pl-PL"/>
        </w:rPr>
        <w:t>O F E R T Y</w:t>
      </w:r>
    </w:p>
    <w:p w14:paraId="59CF2248" w14:textId="77777777" w:rsidR="00783EFA" w:rsidRPr="00D15A32" w:rsidRDefault="00783EFA" w:rsidP="00783EFA">
      <w:pPr>
        <w:rPr>
          <w:sz w:val="22"/>
          <w:szCs w:val="22"/>
          <w:lang w:eastAsia="pl-PL"/>
        </w:rPr>
      </w:pPr>
      <w:r w:rsidRPr="00D15A32">
        <w:rPr>
          <w:sz w:val="22"/>
          <w:szCs w:val="22"/>
          <w:lang w:eastAsia="pl-PL"/>
        </w:rPr>
        <w:t xml:space="preserve">                                   </w:t>
      </w:r>
    </w:p>
    <w:p w14:paraId="75120A91" w14:textId="1E7F4E06" w:rsidR="000B38C2" w:rsidRPr="002D54D9" w:rsidRDefault="000B38C2" w:rsidP="000B38C2">
      <w:pPr>
        <w:spacing w:after="120"/>
        <w:jc w:val="both"/>
        <w:rPr>
          <w:rFonts w:eastAsia="Calibri"/>
          <w:sz w:val="22"/>
          <w:szCs w:val="22"/>
        </w:rPr>
      </w:pPr>
      <w:r w:rsidRPr="002D54D9">
        <w:rPr>
          <w:rFonts w:eastAsia="Calibri"/>
          <w:sz w:val="22"/>
          <w:szCs w:val="22"/>
        </w:rPr>
        <w:t xml:space="preserve">Oferujemy świadczenie usług w zakresie telefonii komórkowej </w:t>
      </w:r>
      <w:r>
        <w:rPr>
          <w:rFonts w:eastAsia="Calibri"/>
          <w:sz w:val="22"/>
          <w:szCs w:val="22"/>
        </w:rPr>
        <w:t>oraz mobilnego internetu</w:t>
      </w:r>
      <w:r w:rsidRPr="002D54D9">
        <w:rPr>
          <w:rFonts w:eastAsia="Calibri"/>
          <w:sz w:val="22"/>
          <w:szCs w:val="22"/>
        </w:rPr>
        <w:t xml:space="preserve"> zgodnie z opisem przedmiotu zamówienia</w:t>
      </w:r>
      <w:r>
        <w:rPr>
          <w:rFonts w:eastAsia="Calibri"/>
          <w:sz w:val="22"/>
          <w:szCs w:val="22"/>
        </w:rPr>
        <w:t xml:space="preserve"> </w:t>
      </w:r>
      <w:r w:rsidRPr="002D54D9">
        <w:rPr>
          <w:rFonts w:eastAsia="Calibri"/>
          <w:sz w:val="22"/>
          <w:szCs w:val="22"/>
        </w:rPr>
        <w:t>na podstawie poniższej tabeli:</w:t>
      </w:r>
    </w:p>
    <w:p w14:paraId="502C5ED3" w14:textId="77777777" w:rsidR="000B38C2" w:rsidRPr="002D54D9" w:rsidRDefault="000B38C2" w:rsidP="000B38C2">
      <w:pPr>
        <w:spacing w:after="120"/>
        <w:jc w:val="both"/>
        <w:rPr>
          <w:rFonts w:eastAsia="Calibri"/>
          <w:sz w:val="22"/>
          <w:szCs w:val="22"/>
        </w:rPr>
      </w:pPr>
    </w:p>
    <w:p w14:paraId="513EB21F" w14:textId="77777777" w:rsidR="000B38C2" w:rsidRPr="002D54D9" w:rsidRDefault="000B38C2" w:rsidP="000B38C2">
      <w:pPr>
        <w:spacing w:after="120"/>
        <w:jc w:val="both"/>
        <w:rPr>
          <w:rFonts w:eastAsia="Calibri"/>
          <w:sz w:val="22"/>
          <w:szCs w:val="22"/>
        </w:rPr>
      </w:pPr>
      <w:r w:rsidRPr="002D54D9">
        <w:rPr>
          <w:rFonts w:eastAsia="Calibri"/>
          <w:sz w:val="22"/>
          <w:szCs w:val="22"/>
        </w:rPr>
        <w:t>Netto: …………………………………………………………………….</w:t>
      </w:r>
    </w:p>
    <w:p w14:paraId="6D44378F" w14:textId="77777777" w:rsidR="000B38C2" w:rsidRPr="002D54D9" w:rsidRDefault="000B38C2" w:rsidP="000B38C2">
      <w:pPr>
        <w:spacing w:after="120"/>
        <w:jc w:val="both"/>
        <w:rPr>
          <w:rFonts w:eastAsia="Calibri"/>
          <w:sz w:val="22"/>
          <w:szCs w:val="22"/>
        </w:rPr>
      </w:pPr>
      <w:r w:rsidRPr="002D54D9">
        <w:rPr>
          <w:rFonts w:eastAsia="Calibri"/>
          <w:sz w:val="22"/>
          <w:szCs w:val="22"/>
        </w:rPr>
        <w:t>(słownie:</w:t>
      </w:r>
      <w:r w:rsidRPr="002D54D9">
        <w:rPr>
          <w:rFonts w:eastAsia="Calibri"/>
          <w:sz w:val="22"/>
          <w:szCs w:val="22"/>
        </w:rPr>
        <w:tab/>
        <w:t>.................................................................................................................)</w:t>
      </w:r>
    </w:p>
    <w:p w14:paraId="6D146328" w14:textId="77777777" w:rsidR="000B38C2" w:rsidRPr="002D54D9" w:rsidRDefault="000B38C2" w:rsidP="000B38C2">
      <w:pPr>
        <w:spacing w:after="120"/>
        <w:jc w:val="both"/>
        <w:rPr>
          <w:rFonts w:eastAsia="Calibri"/>
          <w:sz w:val="22"/>
          <w:szCs w:val="22"/>
        </w:rPr>
      </w:pPr>
      <w:r w:rsidRPr="002D54D9">
        <w:rPr>
          <w:rFonts w:eastAsia="Calibri"/>
          <w:sz w:val="22"/>
          <w:szCs w:val="22"/>
        </w:rPr>
        <w:t>Stawka VAT: 23%</w:t>
      </w:r>
    </w:p>
    <w:p w14:paraId="422CD943" w14:textId="77777777" w:rsidR="000B38C2" w:rsidRPr="002D54D9" w:rsidRDefault="000B38C2" w:rsidP="000B38C2">
      <w:pPr>
        <w:spacing w:after="120"/>
        <w:jc w:val="both"/>
        <w:rPr>
          <w:rFonts w:eastAsia="Calibri"/>
          <w:sz w:val="22"/>
          <w:szCs w:val="22"/>
        </w:rPr>
      </w:pPr>
      <w:r w:rsidRPr="002D54D9">
        <w:rPr>
          <w:rFonts w:eastAsia="Calibri"/>
          <w:sz w:val="22"/>
          <w:szCs w:val="22"/>
        </w:rPr>
        <w:t>Brutto ........................................................................................................</w:t>
      </w:r>
    </w:p>
    <w:p w14:paraId="4D97B030" w14:textId="77777777" w:rsidR="000B38C2" w:rsidRPr="002D54D9" w:rsidRDefault="000B38C2" w:rsidP="000B38C2">
      <w:pPr>
        <w:spacing w:after="120"/>
        <w:jc w:val="both"/>
        <w:rPr>
          <w:rFonts w:eastAsia="Calibri"/>
          <w:sz w:val="22"/>
          <w:szCs w:val="22"/>
        </w:rPr>
      </w:pPr>
      <w:r w:rsidRPr="002D54D9">
        <w:rPr>
          <w:rFonts w:eastAsia="Calibri"/>
          <w:sz w:val="22"/>
          <w:szCs w:val="22"/>
        </w:rPr>
        <w:t>(słownie:</w:t>
      </w:r>
      <w:r w:rsidRPr="002D54D9">
        <w:rPr>
          <w:rFonts w:eastAsia="Calibri"/>
          <w:sz w:val="22"/>
          <w:szCs w:val="22"/>
        </w:rPr>
        <w:tab/>
        <w:t>.................................................................................................................)</w:t>
      </w:r>
    </w:p>
    <w:p w14:paraId="4F4EFAE7" w14:textId="77777777" w:rsidR="000B38C2" w:rsidRPr="002D54D9" w:rsidRDefault="000B38C2" w:rsidP="000B38C2">
      <w:pPr>
        <w:spacing w:after="120"/>
        <w:jc w:val="both"/>
        <w:rPr>
          <w:rFonts w:eastAsia="Calibri"/>
          <w:sz w:val="22"/>
          <w:szCs w:val="22"/>
        </w:rPr>
      </w:pPr>
    </w:p>
    <w:tbl>
      <w:tblPr>
        <w:tblW w:w="9735" w:type="dxa"/>
        <w:tblInd w:w="5" w:type="dxa"/>
        <w:tblLayout w:type="fixed"/>
        <w:tblCellMar>
          <w:left w:w="0" w:type="dxa"/>
          <w:right w:w="0" w:type="dxa"/>
        </w:tblCellMar>
        <w:tblLook w:val="04A0" w:firstRow="1" w:lastRow="0" w:firstColumn="1" w:lastColumn="0" w:noHBand="0" w:noVBand="1"/>
      </w:tblPr>
      <w:tblGrid>
        <w:gridCol w:w="427"/>
        <w:gridCol w:w="1703"/>
        <w:gridCol w:w="921"/>
        <w:gridCol w:w="1107"/>
        <w:gridCol w:w="1510"/>
        <w:gridCol w:w="1418"/>
        <w:gridCol w:w="1134"/>
        <w:gridCol w:w="1275"/>
        <w:gridCol w:w="50"/>
        <w:gridCol w:w="10"/>
        <w:gridCol w:w="40"/>
        <w:gridCol w:w="20"/>
        <w:gridCol w:w="40"/>
        <w:gridCol w:w="20"/>
        <w:gridCol w:w="40"/>
        <w:gridCol w:w="20"/>
      </w:tblGrid>
      <w:tr w:rsidR="000B38C2" w:rsidRPr="002D54D9" w14:paraId="436F5475" w14:textId="77777777" w:rsidTr="00890DDE">
        <w:trPr>
          <w:gridAfter w:val="1"/>
          <w:wAfter w:w="20" w:type="dxa"/>
          <w:trHeight w:val="255"/>
        </w:trPr>
        <w:tc>
          <w:tcPr>
            <w:tcW w:w="427" w:type="dxa"/>
            <w:tcBorders>
              <w:top w:val="single" w:sz="4" w:space="0" w:color="000000"/>
              <w:left w:val="single" w:sz="4" w:space="0" w:color="000000"/>
              <w:bottom w:val="single" w:sz="4" w:space="0" w:color="000000"/>
              <w:right w:val="nil"/>
            </w:tcBorders>
            <w:vAlign w:val="bottom"/>
          </w:tcPr>
          <w:p w14:paraId="23FC451D" w14:textId="77777777" w:rsidR="000B38C2" w:rsidRPr="002D54D9" w:rsidRDefault="000B38C2" w:rsidP="00890DDE">
            <w:pPr>
              <w:spacing w:after="120"/>
              <w:jc w:val="center"/>
              <w:rPr>
                <w:rFonts w:eastAsia="Calibri"/>
                <w:sz w:val="22"/>
                <w:szCs w:val="22"/>
              </w:rPr>
            </w:pPr>
          </w:p>
        </w:tc>
        <w:tc>
          <w:tcPr>
            <w:tcW w:w="1703" w:type="dxa"/>
            <w:tcBorders>
              <w:top w:val="single" w:sz="4" w:space="0" w:color="000000"/>
              <w:left w:val="single" w:sz="4" w:space="0" w:color="000000"/>
              <w:bottom w:val="single" w:sz="4" w:space="0" w:color="000000"/>
              <w:right w:val="nil"/>
            </w:tcBorders>
            <w:vAlign w:val="bottom"/>
          </w:tcPr>
          <w:p w14:paraId="1FF4312B" w14:textId="77777777" w:rsidR="000B38C2" w:rsidRPr="002D54D9" w:rsidRDefault="000B38C2" w:rsidP="00890DDE">
            <w:pPr>
              <w:spacing w:after="120"/>
              <w:jc w:val="center"/>
              <w:rPr>
                <w:rFonts w:eastAsia="Calibri"/>
                <w:sz w:val="22"/>
                <w:szCs w:val="22"/>
              </w:rPr>
            </w:pPr>
          </w:p>
        </w:tc>
        <w:tc>
          <w:tcPr>
            <w:tcW w:w="921" w:type="dxa"/>
            <w:tcBorders>
              <w:top w:val="single" w:sz="4" w:space="0" w:color="000000"/>
              <w:left w:val="single" w:sz="4" w:space="0" w:color="000000"/>
              <w:bottom w:val="single" w:sz="4" w:space="0" w:color="000000"/>
              <w:right w:val="nil"/>
            </w:tcBorders>
            <w:vAlign w:val="bottom"/>
            <w:hideMark/>
          </w:tcPr>
          <w:p w14:paraId="760F0AF8" w14:textId="77777777" w:rsidR="000B38C2" w:rsidRPr="002D54D9" w:rsidRDefault="000B38C2" w:rsidP="00890DDE">
            <w:pPr>
              <w:spacing w:after="120"/>
              <w:jc w:val="center"/>
              <w:rPr>
                <w:rFonts w:eastAsia="Calibri"/>
                <w:sz w:val="22"/>
                <w:szCs w:val="22"/>
              </w:rPr>
            </w:pPr>
            <w:r w:rsidRPr="002D54D9">
              <w:rPr>
                <w:rFonts w:eastAsia="Calibri"/>
                <w:sz w:val="22"/>
                <w:szCs w:val="22"/>
              </w:rPr>
              <w:t>A</w:t>
            </w:r>
          </w:p>
        </w:tc>
        <w:tc>
          <w:tcPr>
            <w:tcW w:w="1107" w:type="dxa"/>
            <w:tcBorders>
              <w:top w:val="single" w:sz="4" w:space="0" w:color="000000"/>
              <w:left w:val="single" w:sz="4" w:space="0" w:color="000000"/>
              <w:bottom w:val="single" w:sz="4" w:space="0" w:color="000000"/>
              <w:right w:val="nil"/>
            </w:tcBorders>
            <w:vAlign w:val="bottom"/>
            <w:hideMark/>
          </w:tcPr>
          <w:p w14:paraId="3A24CFD2" w14:textId="77777777" w:rsidR="000B38C2" w:rsidRPr="002D54D9" w:rsidRDefault="000B38C2" w:rsidP="00890DDE">
            <w:pPr>
              <w:spacing w:after="120"/>
              <w:jc w:val="center"/>
              <w:rPr>
                <w:rFonts w:eastAsia="Calibri"/>
                <w:sz w:val="22"/>
                <w:szCs w:val="22"/>
              </w:rPr>
            </w:pPr>
            <w:r w:rsidRPr="002D54D9">
              <w:rPr>
                <w:rFonts w:eastAsia="Calibri"/>
                <w:sz w:val="22"/>
                <w:szCs w:val="22"/>
              </w:rPr>
              <w:t>B</w:t>
            </w:r>
          </w:p>
        </w:tc>
        <w:tc>
          <w:tcPr>
            <w:tcW w:w="1510" w:type="dxa"/>
            <w:tcBorders>
              <w:top w:val="single" w:sz="4" w:space="0" w:color="000000"/>
              <w:left w:val="single" w:sz="4" w:space="0" w:color="000000"/>
              <w:bottom w:val="single" w:sz="4" w:space="0" w:color="000000"/>
              <w:right w:val="nil"/>
            </w:tcBorders>
            <w:vAlign w:val="bottom"/>
            <w:hideMark/>
          </w:tcPr>
          <w:p w14:paraId="31456B5B" w14:textId="77777777" w:rsidR="000B38C2" w:rsidRPr="002D54D9" w:rsidRDefault="000B38C2" w:rsidP="00890DDE">
            <w:pPr>
              <w:spacing w:after="120"/>
              <w:jc w:val="center"/>
              <w:rPr>
                <w:rFonts w:eastAsia="Calibri"/>
                <w:sz w:val="22"/>
                <w:szCs w:val="22"/>
              </w:rPr>
            </w:pPr>
            <w:r w:rsidRPr="002D54D9">
              <w:rPr>
                <w:rFonts w:eastAsia="Calibri"/>
                <w:sz w:val="22"/>
                <w:szCs w:val="22"/>
              </w:rPr>
              <w:t>C</w:t>
            </w:r>
          </w:p>
        </w:tc>
        <w:tc>
          <w:tcPr>
            <w:tcW w:w="1418" w:type="dxa"/>
            <w:tcBorders>
              <w:top w:val="single" w:sz="4" w:space="0" w:color="000000"/>
              <w:left w:val="single" w:sz="4" w:space="0" w:color="000000"/>
              <w:bottom w:val="single" w:sz="4" w:space="0" w:color="000000"/>
              <w:right w:val="nil"/>
            </w:tcBorders>
            <w:vAlign w:val="bottom"/>
            <w:hideMark/>
          </w:tcPr>
          <w:p w14:paraId="4F344126" w14:textId="77777777" w:rsidR="000B38C2" w:rsidRPr="002D54D9" w:rsidRDefault="000B38C2" w:rsidP="00890DDE">
            <w:pPr>
              <w:spacing w:after="120"/>
              <w:jc w:val="center"/>
              <w:rPr>
                <w:rFonts w:eastAsia="Calibri"/>
                <w:sz w:val="22"/>
                <w:szCs w:val="22"/>
              </w:rPr>
            </w:pPr>
            <w:r w:rsidRPr="002D54D9">
              <w:rPr>
                <w:rFonts w:eastAsia="Calibri"/>
                <w:sz w:val="22"/>
                <w:szCs w:val="22"/>
              </w:rPr>
              <w:t>D</w:t>
            </w:r>
          </w:p>
        </w:tc>
        <w:tc>
          <w:tcPr>
            <w:tcW w:w="1134" w:type="dxa"/>
            <w:tcBorders>
              <w:top w:val="single" w:sz="4" w:space="0" w:color="000000"/>
              <w:left w:val="single" w:sz="4" w:space="0" w:color="000000"/>
              <w:bottom w:val="single" w:sz="4" w:space="0" w:color="000000"/>
              <w:right w:val="nil"/>
            </w:tcBorders>
            <w:vAlign w:val="bottom"/>
            <w:hideMark/>
          </w:tcPr>
          <w:p w14:paraId="22B42666" w14:textId="77777777" w:rsidR="000B38C2" w:rsidRPr="002D54D9" w:rsidRDefault="000B38C2" w:rsidP="00890DDE">
            <w:pPr>
              <w:spacing w:after="120"/>
              <w:jc w:val="center"/>
              <w:rPr>
                <w:rFonts w:eastAsia="Calibri"/>
                <w:sz w:val="22"/>
                <w:szCs w:val="22"/>
              </w:rPr>
            </w:pPr>
            <w:r w:rsidRPr="002D54D9">
              <w:rPr>
                <w:rFonts w:eastAsia="Calibri"/>
                <w:sz w:val="22"/>
                <w:szCs w:val="22"/>
              </w:rPr>
              <w:t>E</w:t>
            </w:r>
          </w:p>
        </w:tc>
        <w:tc>
          <w:tcPr>
            <w:tcW w:w="1325" w:type="dxa"/>
            <w:gridSpan w:val="2"/>
            <w:tcBorders>
              <w:top w:val="single" w:sz="4" w:space="0" w:color="000000"/>
              <w:left w:val="single" w:sz="4" w:space="0" w:color="000000"/>
              <w:bottom w:val="single" w:sz="4" w:space="0" w:color="000000"/>
              <w:right w:val="nil"/>
            </w:tcBorders>
            <w:vAlign w:val="bottom"/>
            <w:hideMark/>
          </w:tcPr>
          <w:p w14:paraId="7431D77D" w14:textId="77777777" w:rsidR="000B38C2" w:rsidRPr="002D54D9" w:rsidRDefault="000B38C2" w:rsidP="00890DDE">
            <w:pPr>
              <w:spacing w:after="120"/>
              <w:jc w:val="center"/>
              <w:rPr>
                <w:rFonts w:eastAsia="Calibri"/>
                <w:sz w:val="22"/>
                <w:szCs w:val="22"/>
              </w:rPr>
            </w:pPr>
            <w:r w:rsidRPr="002D54D9">
              <w:rPr>
                <w:rFonts w:eastAsia="Calibri"/>
                <w:sz w:val="22"/>
                <w:szCs w:val="22"/>
              </w:rPr>
              <w:t>F</w:t>
            </w:r>
          </w:p>
        </w:tc>
        <w:tc>
          <w:tcPr>
            <w:tcW w:w="50" w:type="dxa"/>
            <w:gridSpan w:val="2"/>
            <w:tcBorders>
              <w:top w:val="nil"/>
              <w:left w:val="single" w:sz="4" w:space="0" w:color="000000"/>
              <w:bottom w:val="nil"/>
              <w:right w:val="nil"/>
            </w:tcBorders>
          </w:tcPr>
          <w:p w14:paraId="3724DEB5" w14:textId="77777777" w:rsidR="000B38C2" w:rsidRPr="002D54D9" w:rsidRDefault="000B38C2" w:rsidP="00890DDE">
            <w:pPr>
              <w:spacing w:after="120"/>
              <w:jc w:val="center"/>
              <w:rPr>
                <w:rFonts w:eastAsia="Calibri"/>
                <w:sz w:val="22"/>
                <w:szCs w:val="22"/>
              </w:rPr>
            </w:pPr>
          </w:p>
        </w:tc>
        <w:tc>
          <w:tcPr>
            <w:tcW w:w="60" w:type="dxa"/>
            <w:gridSpan w:val="2"/>
          </w:tcPr>
          <w:p w14:paraId="1C8088D1" w14:textId="77777777" w:rsidR="000B38C2" w:rsidRPr="002D54D9" w:rsidRDefault="000B38C2" w:rsidP="00890DDE">
            <w:pPr>
              <w:spacing w:after="120"/>
              <w:jc w:val="center"/>
              <w:rPr>
                <w:rFonts w:eastAsia="Calibri"/>
                <w:sz w:val="22"/>
                <w:szCs w:val="22"/>
              </w:rPr>
            </w:pPr>
          </w:p>
        </w:tc>
        <w:tc>
          <w:tcPr>
            <w:tcW w:w="60" w:type="dxa"/>
            <w:gridSpan w:val="2"/>
          </w:tcPr>
          <w:p w14:paraId="0A0D8336" w14:textId="77777777" w:rsidR="000B38C2" w:rsidRPr="002D54D9" w:rsidRDefault="000B38C2" w:rsidP="00890DDE">
            <w:pPr>
              <w:spacing w:after="120"/>
              <w:jc w:val="center"/>
              <w:rPr>
                <w:rFonts w:eastAsia="Calibri"/>
                <w:sz w:val="22"/>
                <w:szCs w:val="22"/>
              </w:rPr>
            </w:pPr>
          </w:p>
        </w:tc>
      </w:tr>
      <w:tr w:rsidR="000B38C2" w:rsidRPr="002D54D9" w14:paraId="2DA6B744" w14:textId="77777777" w:rsidTr="00890DDE">
        <w:trPr>
          <w:gridAfter w:val="1"/>
          <w:wAfter w:w="20" w:type="dxa"/>
          <w:trHeight w:val="1560"/>
        </w:trPr>
        <w:tc>
          <w:tcPr>
            <w:tcW w:w="427" w:type="dxa"/>
            <w:tcBorders>
              <w:top w:val="nil"/>
              <w:left w:val="single" w:sz="4" w:space="0" w:color="000000"/>
              <w:bottom w:val="single" w:sz="4" w:space="0" w:color="000000"/>
              <w:right w:val="nil"/>
            </w:tcBorders>
            <w:vAlign w:val="bottom"/>
            <w:hideMark/>
          </w:tcPr>
          <w:p w14:paraId="2107DBEE" w14:textId="77777777" w:rsidR="000B38C2" w:rsidRPr="002D54D9" w:rsidRDefault="000B38C2" w:rsidP="00890DDE">
            <w:pPr>
              <w:spacing w:after="120"/>
              <w:jc w:val="center"/>
              <w:rPr>
                <w:rFonts w:eastAsia="Calibri"/>
                <w:sz w:val="22"/>
                <w:szCs w:val="22"/>
              </w:rPr>
            </w:pPr>
          </w:p>
        </w:tc>
        <w:tc>
          <w:tcPr>
            <w:tcW w:w="1703" w:type="dxa"/>
            <w:tcBorders>
              <w:top w:val="nil"/>
              <w:left w:val="single" w:sz="4" w:space="0" w:color="000000"/>
              <w:bottom w:val="single" w:sz="4" w:space="0" w:color="000000"/>
              <w:right w:val="nil"/>
            </w:tcBorders>
            <w:vAlign w:val="center"/>
            <w:hideMark/>
          </w:tcPr>
          <w:p w14:paraId="458D019E" w14:textId="77777777" w:rsidR="000B38C2" w:rsidRPr="006F097D" w:rsidRDefault="000B38C2" w:rsidP="00890DDE">
            <w:pPr>
              <w:spacing w:after="120"/>
              <w:jc w:val="center"/>
              <w:rPr>
                <w:rFonts w:eastAsia="Calibri"/>
                <w:sz w:val="18"/>
                <w:szCs w:val="18"/>
              </w:rPr>
            </w:pPr>
            <w:r w:rsidRPr="006F097D">
              <w:rPr>
                <w:rFonts w:eastAsia="Calibri"/>
                <w:sz w:val="18"/>
                <w:szCs w:val="18"/>
              </w:rPr>
              <w:t>Sposób obliczenia ceny oferty</w:t>
            </w:r>
          </w:p>
        </w:tc>
        <w:tc>
          <w:tcPr>
            <w:tcW w:w="921" w:type="dxa"/>
            <w:tcBorders>
              <w:top w:val="nil"/>
              <w:left w:val="single" w:sz="4" w:space="0" w:color="000000"/>
              <w:bottom w:val="single" w:sz="4" w:space="0" w:color="000000"/>
              <w:right w:val="nil"/>
            </w:tcBorders>
            <w:vAlign w:val="center"/>
            <w:hideMark/>
          </w:tcPr>
          <w:p w14:paraId="4D83E12A" w14:textId="77777777" w:rsidR="000B38C2" w:rsidRPr="006F097D" w:rsidRDefault="000B38C2" w:rsidP="00890DDE">
            <w:pPr>
              <w:spacing w:after="120"/>
              <w:jc w:val="center"/>
              <w:rPr>
                <w:rFonts w:eastAsia="Calibri"/>
                <w:sz w:val="18"/>
                <w:szCs w:val="18"/>
              </w:rPr>
            </w:pPr>
            <w:r w:rsidRPr="006F097D">
              <w:rPr>
                <w:rFonts w:eastAsia="Calibri"/>
                <w:sz w:val="18"/>
                <w:szCs w:val="18"/>
              </w:rPr>
              <w:t>Cena  w złotych netto</w:t>
            </w:r>
          </w:p>
        </w:tc>
        <w:tc>
          <w:tcPr>
            <w:tcW w:w="1107" w:type="dxa"/>
            <w:tcBorders>
              <w:top w:val="nil"/>
              <w:left w:val="single" w:sz="4" w:space="0" w:color="000000"/>
              <w:bottom w:val="single" w:sz="4" w:space="0" w:color="000000"/>
              <w:right w:val="nil"/>
            </w:tcBorders>
            <w:vAlign w:val="center"/>
            <w:hideMark/>
          </w:tcPr>
          <w:p w14:paraId="5761EF22" w14:textId="77777777" w:rsidR="000B38C2" w:rsidRPr="006F097D" w:rsidRDefault="000B38C2" w:rsidP="00890DDE">
            <w:pPr>
              <w:spacing w:after="120"/>
              <w:jc w:val="center"/>
              <w:rPr>
                <w:rFonts w:eastAsia="Calibri"/>
                <w:sz w:val="18"/>
                <w:szCs w:val="18"/>
              </w:rPr>
            </w:pPr>
            <w:r w:rsidRPr="006F097D">
              <w:rPr>
                <w:rFonts w:eastAsia="Calibri"/>
                <w:sz w:val="18"/>
                <w:szCs w:val="18"/>
              </w:rPr>
              <w:t>Ilość (szt./min.)</w:t>
            </w:r>
          </w:p>
        </w:tc>
        <w:tc>
          <w:tcPr>
            <w:tcW w:w="1510" w:type="dxa"/>
            <w:tcBorders>
              <w:top w:val="nil"/>
              <w:left w:val="single" w:sz="4" w:space="0" w:color="000000"/>
              <w:bottom w:val="single" w:sz="4" w:space="0" w:color="000000"/>
              <w:right w:val="nil"/>
            </w:tcBorders>
            <w:vAlign w:val="center"/>
            <w:hideMark/>
          </w:tcPr>
          <w:p w14:paraId="631FD440" w14:textId="77777777" w:rsidR="000B38C2" w:rsidRPr="006F097D" w:rsidRDefault="000B38C2" w:rsidP="00890DDE">
            <w:pPr>
              <w:spacing w:after="120"/>
              <w:jc w:val="center"/>
              <w:rPr>
                <w:rFonts w:eastAsia="Calibri"/>
                <w:sz w:val="18"/>
                <w:szCs w:val="18"/>
              </w:rPr>
            </w:pPr>
            <w:r w:rsidRPr="006F097D">
              <w:rPr>
                <w:rFonts w:eastAsia="Calibri"/>
                <w:sz w:val="18"/>
                <w:szCs w:val="18"/>
              </w:rPr>
              <w:t>Wartość opłat za 1 miesiąc w złotych netto (A*B)</w:t>
            </w:r>
          </w:p>
        </w:tc>
        <w:tc>
          <w:tcPr>
            <w:tcW w:w="1418" w:type="dxa"/>
            <w:tcBorders>
              <w:top w:val="nil"/>
              <w:left w:val="single" w:sz="4" w:space="0" w:color="000000"/>
              <w:bottom w:val="single" w:sz="4" w:space="0" w:color="000000"/>
              <w:right w:val="nil"/>
            </w:tcBorders>
            <w:vAlign w:val="center"/>
            <w:hideMark/>
          </w:tcPr>
          <w:p w14:paraId="571E807A" w14:textId="77777777" w:rsidR="000B38C2" w:rsidRPr="006F097D" w:rsidRDefault="000B38C2" w:rsidP="00890DDE">
            <w:pPr>
              <w:spacing w:after="120"/>
              <w:jc w:val="center"/>
              <w:rPr>
                <w:rFonts w:eastAsia="Calibri"/>
                <w:sz w:val="18"/>
                <w:szCs w:val="18"/>
              </w:rPr>
            </w:pPr>
            <w:r w:rsidRPr="006F097D">
              <w:rPr>
                <w:rFonts w:eastAsia="Calibri"/>
                <w:sz w:val="18"/>
                <w:szCs w:val="18"/>
              </w:rPr>
              <w:t>Wartość opłat za 24 miesiące w złotych netto (C*24)</w:t>
            </w:r>
          </w:p>
        </w:tc>
        <w:tc>
          <w:tcPr>
            <w:tcW w:w="1134" w:type="dxa"/>
            <w:tcBorders>
              <w:top w:val="nil"/>
              <w:left w:val="single" w:sz="4" w:space="0" w:color="000000"/>
              <w:bottom w:val="single" w:sz="4" w:space="0" w:color="000000"/>
              <w:right w:val="nil"/>
            </w:tcBorders>
            <w:vAlign w:val="center"/>
            <w:hideMark/>
          </w:tcPr>
          <w:p w14:paraId="4833B15F" w14:textId="77777777" w:rsidR="000B38C2" w:rsidRPr="006F097D" w:rsidRDefault="000B38C2" w:rsidP="00890DDE">
            <w:pPr>
              <w:spacing w:after="120"/>
              <w:jc w:val="center"/>
              <w:rPr>
                <w:rFonts w:eastAsia="Calibri"/>
                <w:sz w:val="18"/>
                <w:szCs w:val="18"/>
              </w:rPr>
            </w:pPr>
            <w:r w:rsidRPr="006F097D">
              <w:rPr>
                <w:rFonts w:eastAsia="Calibri"/>
                <w:sz w:val="18"/>
                <w:szCs w:val="18"/>
              </w:rPr>
              <w:t>Podatek VAT (%)</w:t>
            </w:r>
          </w:p>
        </w:tc>
        <w:tc>
          <w:tcPr>
            <w:tcW w:w="1325" w:type="dxa"/>
            <w:gridSpan w:val="2"/>
            <w:tcBorders>
              <w:top w:val="nil"/>
              <w:left w:val="single" w:sz="4" w:space="0" w:color="000000"/>
              <w:bottom w:val="single" w:sz="4" w:space="0" w:color="000000"/>
              <w:right w:val="nil"/>
            </w:tcBorders>
            <w:vAlign w:val="center"/>
            <w:hideMark/>
          </w:tcPr>
          <w:p w14:paraId="02285651" w14:textId="77777777" w:rsidR="000B38C2" w:rsidRPr="006F097D" w:rsidRDefault="000B38C2" w:rsidP="00890DDE">
            <w:pPr>
              <w:spacing w:after="120"/>
              <w:jc w:val="center"/>
              <w:rPr>
                <w:rFonts w:eastAsia="Calibri"/>
                <w:sz w:val="18"/>
                <w:szCs w:val="18"/>
              </w:rPr>
            </w:pPr>
            <w:r w:rsidRPr="006F097D">
              <w:rPr>
                <w:rFonts w:eastAsia="Calibri"/>
                <w:sz w:val="18"/>
                <w:szCs w:val="18"/>
              </w:rPr>
              <w:t>Wartość opłat za 24 miesiące w złotych brutto [D+(D*E)]</w:t>
            </w:r>
          </w:p>
        </w:tc>
        <w:tc>
          <w:tcPr>
            <w:tcW w:w="50" w:type="dxa"/>
            <w:gridSpan w:val="2"/>
            <w:tcBorders>
              <w:top w:val="nil"/>
              <w:left w:val="single" w:sz="4" w:space="0" w:color="000000"/>
              <w:bottom w:val="nil"/>
              <w:right w:val="nil"/>
            </w:tcBorders>
          </w:tcPr>
          <w:p w14:paraId="60841BDE" w14:textId="77777777" w:rsidR="000B38C2" w:rsidRPr="002D54D9" w:rsidRDefault="000B38C2" w:rsidP="00890DDE">
            <w:pPr>
              <w:spacing w:after="120"/>
              <w:jc w:val="center"/>
              <w:rPr>
                <w:rFonts w:eastAsia="Calibri"/>
                <w:sz w:val="22"/>
                <w:szCs w:val="22"/>
              </w:rPr>
            </w:pPr>
          </w:p>
        </w:tc>
        <w:tc>
          <w:tcPr>
            <w:tcW w:w="60" w:type="dxa"/>
            <w:gridSpan w:val="2"/>
          </w:tcPr>
          <w:p w14:paraId="472E0791" w14:textId="77777777" w:rsidR="000B38C2" w:rsidRPr="002D54D9" w:rsidRDefault="000B38C2" w:rsidP="00890DDE">
            <w:pPr>
              <w:spacing w:after="120"/>
              <w:jc w:val="center"/>
              <w:rPr>
                <w:rFonts w:eastAsia="Calibri"/>
                <w:sz w:val="22"/>
                <w:szCs w:val="22"/>
              </w:rPr>
            </w:pPr>
          </w:p>
        </w:tc>
        <w:tc>
          <w:tcPr>
            <w:tcW w:w="60" w:type="dxa"/>
            <w:gridSpan w:val="2"/>
          </w:tcPr>
          <w:p w14:paraId="4BE51014" w14:textId="77777777" w:rsidR="000B38C2" w:rsidRPr="002D54D9" w:rsidRDefault="000B38C2" w:rsidP="00890DDE">
            <w:pPr>
              <w:spacing w:after="120"/>
              <w:jc w:val="center"/>
              <w:rPr>
                <w:rFonts w:eastAsia="Calibri"/>
                <w:sz w:val="22"/>
                <w:szCs w:val="22"/>
              </w:rPr>
            </w:pPr>
          </w:p>
        </w:tc>
      </w:tr>
      <w:tr w:rsidR="000B38C2" w:rsidRPr="002D54D9" w14:paraId="7F84B8CA" w14:textId="77777777" w:rsidTr="00890DDE">
        <w:trPr>
          <w:gridAfter w:val="1"/>
          <w:wAfter w:w="20" w:type="dxa"/>
          <w:trHeight w:val="342"/>
        </w:trPr>
        <w:tc>
          <w:tcPr>
            <w:tcW w:w="427" w:type="dxa"/>
            <w:tcBorders>
              <w:top w:val="nil"/>
              <w:left w:val="single" w:sz="4" w:space="0" w:color="000000"/>
              <w:bottom w:val="single" w:sz="4" w:space="0" w:color="000000"/>
              <w:right w:val="nil"/>
            </w:tcBorders>
            <w:vAlign w:val="center"/>
            <w:hideMark/>
          </w:tcPr>
          <w:p w14:paraId="6FD18A09" w14:textId="77777777" w:rsidR="000B38C2" w:rsidRPr="002D54D9" w:rsidRDefault="000B38C2" w:rsidP="00890DDE">
            <w:pPr>
              <w:spacing w:after="120"/>
              <w:jc w:val="center"/>
              <w:rPr>
                <w:rFonts w:eastAsia="Calibri"/>
                <w:sz w:val="22"/>
                <w:szCs w:val="22"/>
              </w:rPr>
            </w:pPr>
            <w:r w:rsidRPr="002D54D9">
              <w:rPr>
                <w:rFonts w:eastAsia="Calibri"/>
                <w:sz w:val="22"/>
                <w:szCs w:val="22"/>
              </w:rPr>
              <w:t>1</w:t>
            </w:r>
          </w:p>
        </w:tc>
        <w:tc>
          <w:tcPr>
            <w:tcW w:w="1703" w:type="dxa"/>
            <w:tcBorders>
              <w:top w:val="nil"/>
              <w:left w:val="single" w:sz="4" w:space="0" w:color="000000"/>
              <w:bottom w:val="single" w:sz="4" w:space="0" w:color="000000"/>
              <w:right w:val="nil"/>
            </w:tcBorders>
            <w:vAlign w:val="center"/>
            <w:hideMark/>
          </w:tcPr>
          <w:p w14:paraId="54A96F68" w14:textId="77777777" w:rsidR="000B38C2" w:rsidRPr="006F097D" w:rsidRDefault="000B38C2" w:rsidP="00890DDE">
            <w:pPr>
              <w:spacing w:after="120"/>
              <w:jc w:val="center"/>
              <w:rPr>
                <w:rFonts w:eastAsia="Calibri"/>
                <w:sz w:val="18"/>
                <w:szCs w:val="18"/>
              </w:rPr>
            </w:pPr>
            <w:r w:rsidRPr="006F097D">
              <w:rPr>
                <w:rFonts w:eastAsia="Calibri"/>
                <w:sz w:val="18"/>
                <w:szCs w:val="18"/>
              </w:rPr>
              <w:t>Abonament za wszystkie karty SIM zawierający w cenie 20.000 minut na połączenia krajowe</w:t>
            </w:r>
            <w:r>
              <w:rPr>
                <w:rFonts w:eastAsia="Calibri"/>
                <w:sz w:val="18"/>
                <w:szCs w:val="18"/>
              </w:rPr>
              <w:t xml:space="preserve"> oraz limit 3</w:t>
            </w:r>
            <w:r w:rsidRPr="006F097D">
              <w:rPr>
                <w:rFonts w:eastAsia="Calibri"/>
                <w:sz w:val="18"/>
                <w:szCs w:val="18"/>
              </w:rPr>
              <w:t>GB dla każdej karty</w:t>
            </w:r>
          </w:p>
        </w:tc>
        <w:tc>
          <w:tcPr>
            <w:tcW w:w="921" w:type="dxa"/>
            <w:tcBorders>
              <w:top w:val="nil"/>
              <w:left w:val="single" w:sz="4" w:space="0" w:color="000000"/>
              <w:bottom w:val="single" w:sz="4" w:space="0" w:color="000000"/>
              <w:right w:val="nil"/>
            </w:tcBorders>
            <w:vAlign w:val="bottom"/>
          </w:tcPr>
          <w:p w14:paraId="0323D79B" w14:textId="77777777" w:rsidR="000B38C2" w:rsidRPr="006F097D" w:rsidRDefault="000B38C2" w:rsidP="00890DDE">
            <w:pPr>
              <w:spacing w:after="120"/>
              <w:jc w:val="center"/>
              <w:rPr>
                <w:rFonts w:eastAsia="Calibri"/>
                <w:sz w:val="18"/>
                <w:szCs w:val="18"/>
              </w:rPr>
            </w:pPr>
          </w:p>
        </w:tc>
        <w:tc>
          <w:tcPr>
            <w:tcW w:w="1107" w:type="dxa"/>
            <w:tcBorders>
              <w:top w:val="nil"/>
              <w:left w:val="single" w:sz="4" w:space="0" w:color="000000"/>
              <w:bottom w:val="single" w:sz="4" w:space="0" w:color="000000"/>
              <w:right w:val="nil"/>
            </w:tcBorders>
            <w:vAlign w:val="bottom"/>
            <w:hideMark/>
          </w:tcPr>
          <w:p w14:paraId="1112FB3A" w14:textId="77777777" w:rsidR="000B38C2" w:rsidRPr="006F097D" w:rsidRDefault="000B38C2" w:rsidP="00890DDE">
            <w:pPr>
              <w:spacing w:after="120"/>
              <w:jc w:val="center"/>
              <w:rPr>
                <w:rFonts w:eastAsia="Calibri"/>
                <w:sz w:val="18"/>
                <w:szCs w:val="18"/>
              </w:rPr>
            </w:pPr>
            <w:r w:rsidRPr="006F097D">
              <w:rPr>
                <w:rFonts w:eastAsia="Calibri"/>
                <w:sz w:val="18"/>
                <w:szCs w:val="18"/>
              </w:rPr>
              <w:t>1</w:t>
            </w:r>
          </w:p>
        </w:tc>
        <w:tc>
          <w:tcPr>
            <w:tcW w:w="1510" w:type="dxa"/>
            <w:tcBorders>
              <w:top w:val="nil"/>
              <w:left w:val="single" w:sz="4" w:space="0" w:color="000000"/>
              <w:bottom w:val="single" w:sz="4" w:space="0" w:color="000000"/>
              <w:right w:val="nil"/>
            </w:tcBorders>
            <w:vAlign w:val="bottom"/>
          </w:tcPr>
          <w:p w14:paraId="203C901B" w14:textId="77777777" w:rsidR="000B38C2" w:rsidRPr="006F097D" w:rsidRDefault="000B38C2" w:rsidP="00890DDE">
            <w:pPr>
              <w:spacing w:after="120"/>
              <w:jc w:val="center"/>
              <w:rPr>
                <w:rFonts w:eastAsia="Calibri"/>
                <w:sz w:val="18"/>
                <w:szCs w:val="18"/>
              </w:rPr>
            </w:pPr>
          </w:p>
        </w:tc>
        <w:tc>
          <w:tcPr>
            <w:tcW w:w="1418" w:type="dxa"/>
            <w:tcBorders>
              <w:top w:val="nil"/>
              <w:left w:val="single" w:sz="4" w:space="0" w:color="000000"/>
              <w:bottom w:val="single" w:sz="4" w:space="0" w:color="000000"/>
              <w:right w:val="nil"/>
            </w:tcBorders>
            <w:vAlign w:val="bottom"/>
          </w:tcPr>
          <w:p w14:paraId="4E71107C" w14:textId="77777777" w:rsidR="000B38C2" w:rsidRPr="006F097D" w:rsidRDefault="000B38C2" w:rsidP="00890DDE">
            <w:pPr>
              <w:spacing w:after="120"/>
              <w:jc w:val="center"/>
              <w:rPr>
                <w:rFonts w:eastAsia="Calibri"/>
                <w:sz w:val="18"/>
                <w:szCs w:val="18"/>
              </w:rPr>
            </w:pPr>
          </w:p>
        </w:tc>
        <w:tc>
          <w:tcPr>
            <w:tcW w:w="1134" w:type="dxa"/>
            <w:tcBorders>
              <w:top w:val="nil"/>
              <w:left w:val="single" w:sz="4" w:space="0" w:color="000000"/>
              <w:bottom w:val="single" w:sz="4" w:space="0" w:color="000000"/>
              <w:right w:val="nil"/>
            </w:tcBorders>
            <w:vAlign w:val="bottom"/>
          </w:tcPr>
          <w:p w14:paraId="6292331F" w14:textId="77777777" w:rsidR="000B38C2" w:rsidRPr="006F097D" w:rsidRDefault="000B38C2" w:rsidP="00890DDE">
            <w:pPr>
              <w:spacing w:after="120"/>
              <w:jc w:val="center"/>
              <w:rPr>
                <w:rFonts w:eastAsia="Calibri"/>
                <w:sz w:val="18"/>
                <w:szCs w:val="18"/>
              </w:rPr>
            </w:pPr>
          </w:p>
        </w:tc>
        <w:tc>
          <w:tcPr>
            <w:tcW w:w="1325" w:type="dxa"/>
            <w:gridSpan w:val="2"/>
            <w:tcBorders>
              <w:top w:val="nil"/>
              <w:left w:val="single" w:sz="4" w:space="0" w:color="000000"/>
              <w:bottom w:val="single" w:sz="4" w:space="0" w:color="000000"/>
              <w:right w:val="nil"/>
            </w:tcBorders>
            <w:vAlign w:val="bottom"/>
          </w:tcPr>
          <w:p w14:paraId="1DC01071" w14:textId="77777777" w:rsidR="000B38C2" w:rsidRPr="006F097D" w:rsidRDefault="000B38C2" w:rsidP="00890DDE">
            <w:pPr>
              <w:spacing w:after="120"/>
              <w:jc w:val="center"/>
              <w:rPr>
                <w:rFonts w:eastAsia="Calibri"/>
                <w:sz w:val="18"/>
                <w:szCs w:val="18"/>
              </w:rPr>
            </w:pPr>
          </w:p>
        </w:tc>
        <w:tc>
          <w:tcPr>
            <w:tcW w:w="50" w:type="dxa"/>
            <w:gridSpan w:val="2"/>
            <w:tcBorders>
              <w:top w:val="nil"/>
              <w:left w:val="single" w:sz="4" w:space="0" w:color="000000"/>
              <w:bottom w:val="nil"/>
              <w:right w:val="nil"/>
            </w:tcBorders>
          </w:tcPr>
          <w:p w14:paraId="6C439345" w14:textId="77777777" w:rsidR="000B38C2" w:rsidRPr="002D54D9" w:rsidRDefault="000B38C2" w:rsidP="00890DDE">
            <w:pPr>
              <w:spacing w:after="120"/>
              <w:jc w:val="center"/>
              <w:rPr>
                <w:rFonts w:eastAsia="Calibri"/>
                <w:sz w:val="22"/>
                <w:szCs w:val="22"/>
              </w:rPr>
            </w:pPr>
          </w:p>
        </w:tc>
        <w:tc>
          <w:tcPr>
            <w:tcW w:w="60" w:type="dxa"/>
            <w:gridSpan w:val="2"/>
          </w:tcPr>
          <w:p w14:paraId="77759E32" w14:textId="77777777" w:rsidR="000B38C2" w:rsidRPr="002D54D9" w:rsidRDefault="000B38C2" w:rsidP="00890DDE">
            <w:pPr>
              <w:spacing w:after="120"/>
              <w:jc w:val="center"/>
              <w:rPr>
                <w:rFonts w:eastAsia="Calibri"/>
                <w:sz w:val="22"/>
                <w:szCs w:val="22"/>
              </w:rPr>
            </w:pPr>
          </w:p>
        </w:tc>
        <w:tc>
          <w:tcPr>
            <w:tcW w:w="60" w:type="dxa"/>
            <w:gridSpan w:val="2"/>
          </w:tcPr>
          <w:p w14:paraId="7642E629" w14:textId="77777777" w:rsidR="000B38C2" w:rsidRPr="002D54D9" w:rsidRDefault="000B38C2" w:rsidP="00890DDE">
            <w:pPr>
              <w:spacing w:after="120"/>
              <w:jc w:val="center"/>
              <w:rPr>
                <w:rFonts w:eastAsia="Calibri"/>
                <w:sz w:val="22"/>
                <w:szCs w:val="22"/>
              </w:rPr>
            </w:pPr>
          </w:p>
        </w:tc>
      </w:tr>
      <w:tr w:rsidR="000B38C2" w:rsidRPr="002D54D9" w14:paraId="467165F3" w14:textId="77777777" w:rsidTr="00890DDE">
        <w:trPr>
          <w:gridAfter w:val="1"/>
          <w:wAfter w:w="20" w:type="dxa"/>
          <w:trHeight w:val="342"/>
        </w:trPr>
        <w:tc>
          <w:tcPr>
            <w:tcW w:w="427" w:type="dxa"/>
            <w:tcBorders>
              <w:top w:val="nil"/>
              <w:left w:val="single" w:sz="4" w:space="0" w:color="000000"/>
              <w:bottom w:val="single" w:sz="4" w:space="0" w:color="000000"/>
              <w:right w:val="nil"/>
            </w:tcBorders>
            <w:vAlign w:val="center"/>
            <w:hideMark/>
          </w:tcPr>
          <w:p w14:paraId="21B20E01" w14:textId="77777777" w:rsidR="000B38C2" w:rsidRPr="002D54D9" w:rsidRDefault="000B38C2" w:rsidP="00890DDE">
            <w:pPr>
              <w:spacing w:after="120"/>
              <w:jc w:val="center"/>
              <w:rPr>
                <w:rFonts w:eastAsia="Calibri"/>
                <w:sz w:val="22"/>
                <w:szCs w:val="22"/>
              </w:rPr>
            </w:pPr>
            <w:r w:rsidRPr="002D54D9">
              <w:rPr>
                <w:rFonts w:eastAsia="Calibri"/>
                <w:sz w:val="22"/>
                <w:szCs w:val="22"/>
              </w:rPr>
              <w:t>2</w:t>
            </w:r>
          </w:p>
        </w:tc>
        <w:tc>
          <w:tcPr>
            <w:tcW w:w="1703" w:type="dxa"/>
            <w:tcBorders>
              <w:top w:val="nil"/>
              <w:left w:val="single" w:sz="4" w:space="0" w:color="000000"/>
              <w:bottom w:val="single" w:sz="4" w:space="0" w:color="000000"/>
              <w:right w:val="nil"/>
            </w:tcBorders>
            <w:vAlign w:val="center"/>
            <w:hideMark/>
          </w:tcPr>
          <w:p w14:paraId="46CFF023" w14:textId="77777777" w:rsidR="000B38C2" w:rsidRPr="006F097D" w:rsidRDefault="000B38C2" w:rsidP="00890DDE">
            <w:pPr>
              <w:spacing w:after="120"/>
              <w:jc w:val="center"/>
              <w:rPr>
                <w:rFonts w:eastAsia="Calibri"/>
                <w:sz w:val="18"/>
                <w:szCs w:val="18"/>
              </w:rPr>
            </w:pPr>
            <w:r w:rsidRPr="006F097D">
              <w:rPr>
                <w:rFonts w:eastAsia="Calibri"/>
                <w:sz w:val="18"/>
                <w:szCs w:val="18"/>
              </w:rPr>
              <w:t>Cena za minutę połączenia  krajowego po przekroczeniu pakietu 20.000 minut w abonamencie,</w:t>
            </w:r>
          </w:p>
        </w:tc>
        <w:tc>
          <w:tcPr>
            <w:tcW w:w="921" w:type="dxa"/>
            <w:tcBorders>
              <w:top w:val="nil"/>
              <w:left w:val="single" w:sz="4" w:space="0" w:color="000000"/>
              <w:bottom w:val="single" w:sz="4" w:space="0" w:color="000000"/>
              <w:right w:val="nil"/>
            </w:tcBorders>
            <w:vAlign w:val="bottom"/>
          </w:tcPr>
          <w:p w14:paraId="323C5C43" w14:textId="77777777" w:rsidR="000B38C2" w:rsidRPr="006F097D" w:rsidRDefault="000B38C2" w:rsidP="00890DDE">
            <w:pPr>
              <w:spacing w:after="120"/>
              <w:jc w:val="center"/>
              <w:rPr>
                <w:rFonts w:eastAsia="Calibri"/>
                <w:sz w:val="18"/>
                <w:szCs w:val="18"/>
              </w:rPr>
            </w:pPr>
          </w:p>
        </w:tc>
        <w:tc>
          <w:tcPr>
            <w:tcW w:w="1107" w:type="dxa"/>
            <w:tcBorders>
              <w:top w:val="nil"/>
              <w:left w:val="single" w:sz="4" w:space="0" w:color="000000"/>
              <w:bottom w:val="single" w:sz="4" w:space="0" w:color="000000"/>
              <w:right w:val="nil"/>
            </w:tcBorders>
            <w:vAlign w:val="bottom"/>
            <w:hideMark/>
          </w:tcPr>
          <w:p w14:paraId="50AC3F3F" w14:textId="77777777" w:rsidR="000B38C2" w:rsidRPr="006F097D" w:rsidRDefault="000B38C2" w:rsidP="00890DDE">
            <w:pPr>
              <w:spacing w:after="120"/>
              <w:jc w:val="center"/>
              <w:rPr>
                <w:rFonts w:eastAsia="Calibri"/>
                <w:sz w:val="18"/>
                <w:szCs w:val="18"/>
              </w:rPr>
            </w:pPr>
            <w:r>
              <w:rPr>
                <w:rFonts w:eastAsia="Calibri"/>
                <w:sz w:val="18"/>
                <w:szCs w:val="18"/>
              </w:rPr>
              <w:t>1420</w:t>
            </w:r>
            <w:r w:rsidRPr="006F097D">
              <w:rPr>
                <w:rFonts w:eastAsia="Calibri"/>
                <w:sz w:val="18"/>
                <w:szCs w:val="18"/>
              </w:rPr>
              <w:t xml:space="preserve"> min.</w:t>
            </w:r>
          </w:p>
        </w:tc>
        <w:tc>
          <w:tcPr>
            <w:tcW w:w="1510" w:type="dxa"/>
            <w:tcBorders>
              <w:top w:val="nil"/>
              <w:left w:val="single" w:sz="4" w:space="0" w:color="000000"/>
              <w:bottom w:val="single" w:sz="4" w:space="0" w:color="000000"/>
              <w:right w:val="nil"/>
            </w:tcBorders>
            <w:vAlign w:val="bottom"/>
          </w:tcPr>
          <w:p w14:paraId="7B03239B" w14:textId="77777777" w:rsidR="000B38C2" w:rsidRPr="006F097D" w:rsidRDefault="000B38C2" w:rsidP="00890DDE">
            <w:pPr>
              <w:spacing w:after="120"/>
              <w:jc w:val="center"/>
              <w:rPr>
                <w:rFonts w:eastAsia="Calibri"/>
                <w:sz w:val="18"/>
                <w:szCs w:val="18"/>
              </w:rPr>
            </w:pPr>
          </w:p>
        </w:tc>
        <w:tc>
          <w:tcPr>
            <w:tcW w:w="1418" w:type="dxa"/>
            <w:tcBorders>
              <w:top w:val="nil"/>
              <w:left w:val="single" w:sz="4" w:space="0" w:color="000000"/>
              <w:bottom w:val="single" w:sz="4" w:space="0" w:color="000000"/>
              <w:right w:val="nil"/>
            </w:tcBorders>
            <w:vAlign w:val="bottom"/>
          </w:tcPr>
          <w:p w14:paraId="4279FBB4" w14:textId="77777777" w:rsidR="000B38C2" w:rsidRPr="006F097D" w:rsidRDefault="000B38C2" w:rsidP="00890DDE">
            <w:pPr>
              <w:spacing w:after="120"/>
              <w:jc w:val="center"/>
              <w:rPr>
                <w:rFonts w:eastAsia="Calibri"/>
                <w:sz w:val="18"/>
                <w:szCs w:val="18"/>
              </w:rPr>
            </w:pPr>
          </w:p>
        </w:tc>
        <w:tc>
          <w:tcPr>
            <w:tcW w:w="1134" w:type="dxa"/>
            <w:tcBorders>
              <w:top w:val="nil"/>
              <w:left w:val="single" w:sz="4" w:space="0" w:color="000000"/>
              <w:bottom w:val="single" w:sz="4" w:space="0" w:color="000000"/>
              <w:right w:val="nil"/>
            </w:tcBorders>
            <w:vAlign w:val="bottom"/>
            <w:hideMark/>
          </w:tcPr>
          <w:p w14:paraId="5CB9EEBF" w14:textId="77777777" w:rsidR="000B38C2" w:rsidRPr="006F097D" w:rsidRDefault="000B38C2" w:rsidP="00890DDE">
            <w:pPr>
              <w:spacing w:after="120"/>
              <w:jc w:val="center"/>
              <w:rPr>
                <w:rFonts w:eastAsia="Calibri"/>
                <w:sz w:val="18"/>
                <w:szCs w:val="18"/>
              </w:rPr>
            </w:pPr>
            <w:r w:rsidRPr="006F097D">
              <w:rPr>
                <w:rFonts w:eastAsia="Calibri"/>
                <w:sz w:val="18"/>
                <w:szCs w:val="18"/>
              </w:rPr>
              <w:t>23%</w:t>
            </w:r>
          </w:p>
        </w:tc>
        <w:tc>
          <w:tcPr>
            <w:tcW w:w="1325" w:type="dxa"/>
            <w:gridSpan w:val="2"/>
            <w:tcBorders>
              <w:top w:val="nil"/>
              <w:left w:val="single" w:sz="4" w:space="0" w:color="000000"/>
              <w:bottom w:val="single" w:sz="4" w:space="0" w:color="000000"/>
              <w:right w:val="nil"/>
            </w:tcBorders>
            <w:vAlign w:val="bottom"/>
            <w:hideMark/>
          </w:tcPr>
          <w:p w14:paraId="640904BA" w14:textId="77777777" w:rsidR="000B38C2" w:rsidRPr="006F097D" w:rsidRDefault="000B38C2" w:rsidP="00890DDE">
            <w:pPr>
              <w:spacing w:after="120"/>
              <w:jc w:val="center"/>
              <w:rPr>
                <w:rFonts w:eastAsia="Calibri"/>
                <w:sz w:val="18"/>
                <w:szCs w:val="18"/>
              </w:rPr>
            </w:pPr>
          </w:p>
        </w:tc>
        <w:tc>
          <w:tcPr>
            <w:tcW w:w="50" w:type="dxa"/>
            <w:gridSpan w:val="2"/>
            <w:tcBorders>
              <w:top w:val="nil"/>
              <w:left w:val="single" w:sz="4" w:space="0" w:color="000000"/>
              <w:bottom w:val="nil"/>
              <w:right w:val="nil"/>
            </w:tcBorders>
          </w:tcPr>
          <w:p w14:paraId="490750A0" w14:textId="77777777" w:rsidR="000B38C2" w:rsidRPr="002D54D9" w:rsidRDefault="000B38C2" w:rsidP="00890DDE">
            <w:pPr>
              <w:spacing w:after="120"/>
              <w:jc w:val="center"/>
              <w:rPr>
                <w:rFonts w:eastAsia="Calibri"/>
                <w:sz w:val="22"/>
                <w:szCs w:val="22"/>
              </w:rPr>
            </w:pPr>
          </w:p>
        </w:tc>
        <w:tc>
          <w:tcPr>
            <w:tcW w:w="60" w:type="dxa"/>
            <w:gridSpan w:val="2"/>
          </w:tcPr>
          <w:p w14:paraId="38ACEA09" w14:textId="77777777" w:rsidR="000B38C2" w:rsidRPr="002D54D9" w:rsidRDefault="000B38C2" w:rsidP="00890DDE">
            <w:pPr>
              <w:spacing w:after="120"/>
              <w:jc w:val="center"/>
              <w:rPr>
                <w:rFonts w:eastAsia="Calibri"/>
                <w:sz w:val="22"/>
                <w:szCs w:val="22"/>
              </w:rPr>
            </w:pPr>
          </w:p>
        </w:tc>
        <w:tc>
          <w:tcPr>
            <w:tcW w:w="60" w:type="dxa"/>
            <w:gridSpan w:val="2"/>
          </w:tcPr>
          <w:p w14:paraId="5C9B21ED" w14:textId="77777777" w:rsidR="000B38C2" w:rsidRPr="002D54D9" w:rsidRDefault="000B38C2" w:rsidP="00890DDE">
            <w:pPr>
              <w:spacing w:after="120"/>
              <w:jc w:val="center"/>
              <w:rPr>
                <w:rFonts w:eastAsia="Calibri"/>
                <w:sz w:val="22"/>
                <w:szCs w:val="22"/>
              </w:rPr>
            </w:pPr>
          </w:p>
        </w:tc>
      </w:tr>
      <w:tr w:rsidR="000B38C2" w:rsidRPr="002D54D9" w14:paraId="46998414" w14:textId="77777777" w:rsidTr="00890DDE">
        <w:trPr>
          <w:gridAfter w:val="1"/>
          <w:wAfter w:w="20" w:type="dxa"/>
          <w:trHeight w:val="510"/>
        </w:trPr>
        <w:tc>
          <w:tcPr>
            <w:tcW w:w="427" w:type="dxa"/>
            <w:tcBorders>
              <w:top w:val="nil"/>
              <w:left w:val="single" w:sz="4" w:space="0" w:color="000000"/>
              <w:bottom w:val="single" w:sz="4" w:space="0" w:color="000000"/>
              <w:right w:val="nil"/>
            </w:tcBorders>
            <w:vAlign w:val="center"/>
            <w:hideMark/>
          </w:tcPr>
          <w:p w14:paraId="076107DA" w14:textId="77777777" w:rsidR="000B38C2" w:rsidRPr="002D54D9" w:rsidRDefault="000B38C2" w:rsidP="00890DDE">
            <w:pPr>
              <w:spacing w:after="120"/>
              <w:jc w:val="center"/>
              <w:rPr>
                <w:rFonts w:eastAsia="Calibri"/>
                <w:sz w:val="22"/>
                <w:szCs w:val="22"/>
              </w:rPr>
            </w:pPr>
            <w:r w:rsidRPr="002D54D9">
              <w:rPr>
                <w:rFonts w:eastAsia="Calibri"/>
                <w:sz w:val="22"/>
                <w:szCs w:val="22"/>
              </w:rPr>
              <w:t>3</w:t>
            </w:r>
          </w:p>
        </w:tc>
        <w:tc>
          <w:tcPr>
            <w:tcW w:w="1703" w:type="dxa"/>
            <w:tcBorders>
              <w:top w:val="nil"/>
              <w:left w:val="single" w:sz="4" w:space="0" w:color="000000"/>
              <w:bottom w:val="single" w:sz="4" w:space="0" w:color="000000"/>
              <w:right w:val="nil"/>
            </w:tcBorders>
            <w:vAlign w:val="bottom"/>
            <w:hideMark/>
          </w:tcPr>
          <w:p w14:paraId="3076F13D" w14:textId="77777777" w:rsidR="000B38C2" w:rsidRPr="006F097D" w:rsidRDefault="000B38C2" w:rsidP="00890DDE">
            <w:pPr>
              <w:spacing w:after="120"/>
              <w:jc w:val="center"/>
              <w:rPr>
                <w:rFonts w:eastAsia="Calibri"/>
                <w:sz w:val="18"/>
                <w:szCs w:val="18"/>
              </w:rPr>
            </w:pPr>
            <w:r w:rsidRPr="006F097D">
              <w:rPr>
                <w:rFonts w:eastAsia="Calibri"/>
                <w:sz w:val="18"/>
                <w:szCs w:val="18"/>
              </w:rPr>
              <w:t>Koszt przesłania wiadomości tekstowej SMS krajowej</w:t>
            </w:r>
          </w:p>
        </w:tc>
        <w:tc>
          <w:tcPr>
            <w:tcW w:w="921" w:type="dxa"/>
            <w:tcBorders>
              <w:top w:val="nil"/>
              <w:left w:val="single" w:sz="4" w:space="0" w:color="000000"/>
              <w:bottom w:val="single" w:sz="4" w:space="0" w:color="000000"/>
              <w:right w:val="nil"/>
            </w:tcBorders>
            <w:vAlign w:val="bottom"/>
          </w:tcPr>
          <w:p w14:paraId="5E119018" w14:textId="77777777" w:rsidR="000B38C2" w:rsidRPr="006F097D" w:rsidRDefault="000B38C2" w:rsidP="00890DDE">
            <w:pPr>
              <w:spacing w:after="120"/>
              <w:jc w:val="center"/>
              <w:rPr>
                <w:rFonts w:eastAsia="Calibri"/>
                <w:sz w:val="18"/>
                <w:szCs w:val="18"/>
              </w:rPr>
            </w:pPr>
          </w:p>
        </w:tc>
        <w:tc>
          <w:tcPr>
            <w:tcW w:w="1107" w:type="dxa"/>
            <w:tcBorders>
              <w:top w:val="nil"/>
              <w:left w:val="single" w:sz="4" w:space="0" w:color="000000"/>
              <w:bottom w:val="single" w:sz="4" w:space="0" w:color="000000"/>
              <w:right w:val="nil"/>
            </w:tcBorders>
            <w:vAlign w:val="bottom"/>
            <w:hideMark/>
          </w:tcPr>
          <w:p w14:paraId="62D1C7E0" w14:textId="77777777" w:rsidR="000B38C2" w:rsidRPr="006F097D" w:rsidRDefault="000B38C2" w:rsidP="00890DDE">
            <w:pPr>
              <w:spacing w:after="120"/>
              <w:jc w:val="center"/>
              <w:rPr>
                <w:rFonts w:eastAsia="Calibri"/>
                <w:sz w:val="18"/>
                <w:szCs w:val="18"/>
              </w:rPr>
            </w:pPr>
            <w:r>
              <w:rPr>
                <w:rFonts w:eastAsia="Calibri"/>
                <w:sz w:val="18"/>
                <w:szCs w:val="18"/>
              </w:rPr>
              <w:t xml:space="preserve">350 </w:t>
            </w:r>
            <w:r w:rsidRPr="006F097D">
              <w:rPr>
                <w:rFonts w:eastAsia="Calibri"/>
                <w:sz w:val="18"/>
                <w:szCs w:val="18"/>
              </w:rPr>
              <w:t xml:space="preserve"> szt.</w:t>
            </w:r>
          </w:p>
        </w:tc>
        <w:tc>
          <w:tcPr>
            <w:tcW w:w="1510" w:type="dxa"/>
            <w:tcBorders>
              <w:top w:val="nil"/>
              <w:left w:val="single" w:sz="4" w:space="0" w:color="000000"/>
              <w:bottom w:val="single" w:sz="4" w:space="0" w:color="000000"/>
              <w:right w:val="nil"/>
            </w:tcBorders>
            <w:vAlign w:val="bottom"/>
          </w:tcPr>
          <w:p w14:paraId="24EDD071" w14:textId="77777777" w:rsidR="000B38C2" w:rsidRPr="006F097D" w:rsidRDefault="000B38C2" w:rsidP="00890DDE">
            <w:pPr>
              <w:spacing w:after="120"/>
              <w:jc w:val="center"/>
              <w:rPr>
                <w:rFonts w:eastAsia="Calibri"/>
                <w:sz w:val="18"/>
                <w:szCs w:val="18"/>
              </w:rPr>
            </w:pPr>
          </w:p>
        </w:tc>
        <w:tc>
          <w:tcPr>
            <w:tcW w:w="1418" w:type="dxa"/>
            <w:tcBorders>
              <w:top w:val="nil"/>
              <w:left w:val="single" w:sz="4" w:space="0" w:color="000000"/>
              <w:bottom w:val="single" w:sz="4" w:space="0" w:color="000000"/>
              <w:right w:val="nil"/>
            </w:tcBorders>
            <w:vAlign w:val="bottom"/>
          </w:tcPr>
          <w:p w14:paraId="52624063" w14:textId="77777777" w:rsidR="000B38C2" w:rsidRPr="006F097D" w:rsidRDefault="000B38C2" w:rsidP="00890DDE">
            <w:pPr>
              <w:spacing w:after="120"/>
              <w:jc w:val="center"/>
              <w:rPr>
                <w:rFonts w:eastAsia="Calibri"/>
                <w:sz w:val="18"/>
                <w:szCs w:val="18"/>
              </w:rPr>
            </w:pPr>
          </w:p>
        </w:tc>
        <w:tc>
          <w:tcPr>
            <w:tcW w:w="1134" w:type="dxa"/>
            <w:tcBorders>
              <w:top w:val="nil"/>
              <w:left w:val="single" w:sz="4" w:space="0" w:color="000000"/>
              <w:bottom w:val="single" w:sz="4" w:space="0" w:color="000000"/>
              <w:right w:val="nil"/>
            </w:tcBorders>
            <w:hideMark/>
          </w:tcPr>
          <w:p w14:paraId="1E4CFECB" w14:textId="77777777" w:rsidR="000B38C2" w:rsidRPr="006F097D" w:rsidRDefault="000B38C2" w:rsidP="00890DDE">
            <w:pPr>
              <w:spacing w:after="120"/>
              <w:jc w:val="center"/>
              <w:rPr>
                <w:rFonts w:eastAsia="Calibri"/>
                <w:sz w:val="18"/>
                <w:szCs w:val="18"/>
              </w:rPr>
            </w:pPr>
            <w:r w:rsidRPr="006F097D">
              <w:rPr>
                <w:rFonts w:eastAsia="Calibri"/>
                <w:sz w:val="18"/>
                <w:szCs w:val="18"/>
              </w:rPr>
              <w:t>23%</w:t>
            </w:r>
          </w:p>
        </w:tc>
        <w:tc>
          <w:tcPr>
            <w:tcW w:w="1325" w:type="dxa"/>
            <w:gridSpan w:val="2"/>
            <w:tcBorders>
              <w:top w:val="nil"/>
              <w:left w:val="single" w:sz="4" w:space="0" w:color="000000"/>
              <w:bottom w:val="single" w:sz="4" w:space="0" w:color="000000"/>
              <w:right w:val="nil"/>
            </w:tcBorders>
            <w:vAlign w:val="bottom"/>
            <w:hideMark/>
          </w:tcPr>
          <w:p w14:paraId="0AD769A5" w14:textId="77777777" w:rsidR="000B38C2" w:rsidRPr="006F097D" w:rsidRDefault="000B38C2" w:rsidP="00890DDE">
            <w:pPr>
              <w:spacing w:after="120"/>
              <w:jc w:val="center"/>
              <w:rPr>
                <w:rFonts w:eastAsia="Calibri"/>
                <w:sz w:val="18"/>
                <w:szCs w:val="18"/>
              </w:rPr>
            </w:pPr>
          </w:p>
        </w:tc>
        <w:tc>
          <w:tcPr>
            <w:tcW w:w="50" w:type="dxa"/>
            <w:gridSpan w:val="2"/>
            <w:tcBorders>
              <w:top w:val="nil"/>
              <w:left w:val="single" w:sz="4" w:space="0" w:color="000000"/>
              <w:bottom w:val="nil"/>
              <w:right w:val="nil"/>
            </w:tcBorders>
          </w:tcPr>
          <w:p w14:paraId="04FCA5C1" w14:textId="77777777" w:rsidR="000B38C2" w:rsidRPr="002D54D9" w:rsidRDefault="000B38C2" w:rsidP="00890DDE">
            <w:pPr>
              <w:spacing w:after="120"/>
              <w:jc w:val="center"/>
              <w:rPr>
                <w:rFonts w:eastAsia="Calibri"/>
                <w:sz w:val="22"/>
                <w:szCs w:val="22"/>
              </w:rPr>
            </w:pPr>
          </w:p>
        </w:tc>
        <w:tc>
          <w:tcPr>
            <w:tcW w:w="60" w:type="dxa"/>
            <w:gridSpan w:val="2"/>
          </w:tcPr>
          <w:p w14:paraId="6B6F832D" w14:textId="77777777" w:rsidR="000B38C2" w:rsidRPr="002D54D9" w:rsidRDefault="000B38C2" w:rsidP="00890DDE">
            <w:pPr>
              <w:spacing w:after="120"/>
              <w:jc w:val="center"/>
              <w:rPr>
                <w:rFonts w:eastAsia="Calibri"/>
                <w:sz w:val="22"/>
                <w:szCs w:val="22"/>
              </w:rPr>
            </w:pPr>
          </w:p>
        </w:tc>
        <w:tc>
          <w:tcPr>
            <w:tcW w:w="60" w:type="dxa"/>
            <w:gridSpan w:val="2"/>
          </w:tcPr>
          <w:p w14:paraId="300839AE" w14:textId="77777777" w:rsidR="000B38C2" w:rsidRPr="002D54D9" w:rsidRDefault="000B38C2" w:rsidP="00890DDE">
            <w:pPr>
              <w:spacing w:after="120"/>
              <w:jc w:val="center"/>
              <w:rPr>
                <w:rFonts w:eastAsia="Calibri"/>
                <w:sz w:val="22"/>
                <w:szCs w:val="22"/>
              </w:rPr>
            </w:pPr>
          </w:p>
        </w:tc>
      </w:tr>
      <w:tr w:rsidR="000B38C2" w:rsidRPr="002D54D9" w14:paraId="745ED182" w14:textId="77777777" w:rsidTr="00890DDE">
        <w:trPr>
          <w:gridAfter w:val="1"/>
          <w:wAfter w:w="20" w:type="dxa"/>
          <w:trHeight w:val="510"/>
        </w:trPr>
        <w:tc>
          <w:tcPr>
            <w:tcW w:w="427" w:type="dxa"/>
            <w:tcBorders>
              <w:top w:val="nil"/>
              <w:left w:val="single" w:sz="4" w:space="0" w:color="000000"/>
              <w:bottom w:val="single" w:sz="4" w:space="0" w:color="000000"/>
              <w:right w:val="nil"/>
            </w:tcBorders>
            <w:vAlign w:val="center"/>
            <w:hideMark/>
          </w:tcPr>
          <w:p w14:paraId="0A6CD221" w14:textId="77777777" w:rsidR="000B38C2" w:rsidRPr="002D54D9" w:rsidRDefault="000B38C2" w:rsidP="00890DDE">
            <w:pPr>
              <w:spacing w:after="120"/>
              <w:jc w:val="center"/>
              <w:rPr>
                <w:rFonts w:eastAsia="Calibri"/>
                <w:sz w:val="22"/>
                <w:szCs w:val="22"/>
              </w:rPr>
            </w:pPr>
            <w:r w:rsidRPr="002D54D9">
              <w:rPr>
                <w:rFonts w:eastAsia="Calibri"/>
                <w:sz w:val="22"/>
                <w:szCs w:val="22"/>
              </w:rPr>
              <w:t>4</w:t>
            </w:r>
          </w:p>
        </w:tc>
        <w:tc>
          <w:tcPr>
            <w:tcW w:w="1703" w:type="dxa"/>
            <w:tcBorders>
              <w:top w:val="nil"/>
              <w:left w:val="single" w:sz="4" w:space="0" w:color="000000"/>
              <w:bottom w:val="single" w:sz="4" w:space="0" w:color="000000"/>
              <w:right w:val="nil"/>
            </w:tcBorders>
            <w:vAlign w:val="bottom"/>
            <w:hideMark/>
          </w:tcPr>
          <w:p w14:paraId="0BC5EDD2" w14:textId="77777777" w:rsidR="000B38C2" w:rsidRPr="006F097D" w:rsidRDefault="000B38C2" w:rsidP="00890DDE">
            <w:pPr>
              <w:spacing w:after="120"/>
              <w:jc w:val="center"/>
              <w:rPr>
                <w:rFonts w:eastAsia="Calibri"/>
                <w:sz w:val="18"/>
                <w:szCs w:val="18"/>
              </w:rPr>
            </w:pPr>
            <w:r w:rsidRPr="006F097D">
              <w:rPr>
                <w:rFonts w:eastAsia="Calibri"/>
                <w:sz w:val="18"/>
                <w:szCs w:val="18"/>
              </w:rPr>
              <w:t>Koszt przesłania wiadomości multimedialnej MMS krajowej</w:t>
            </w:r>
          </w:p>
        </w:tc>
        <w:tc>
          <w:tcPr>
            <w:tcW w:w="921" w:type="dxa"/>
            <w:tcBorders>
              <w:top w:val="nil"/>
              <w:left w:val="single" w:sz="4" w:space="0" w:color="000000"/>
              <w:bottom w:val="single" w:sz="4" w:space="0" w:color="000000"/>
              <w:right w:val="nil"/>
            </w:tcBorders>
            <w:vAlign w:val="bottom"/>
          </w:tcPr>
          <w:p w14:paraId="43413CBF" w14:textId="77777777" w:rsidR="000B38C2" w:rsidRPr="006F097D" w:rsidRDefault="000B38C2" w:rsidP="00890DDE">
            <w:pPr>
              <w:spacing w:after="120"/>
              <w:jc w:val="center"/>
              <w:rPr>
                <w:rFonts w:eastAsia="Calibri"/>
                <w:sz w:val="18"/>
                <w:szCs w:val="18"/>
              </w:rPr>
            </w:pPr>
          </w:p>
        </w:tc>
        <w:tc>
          <w:tcPr>
            <w:tcW w:w="1107" w:type="dxa"/>
            <w:tcBorders>
              <w:top w:val="nil"/>
              <w:left w:val="single" w:sz="4" w:space="0" w:color="000000"/>
              <w:bottom w:val="single" w:sz="4" w:space="0" w:color="000000"/>
              <w:right w:val="nil"/>
            </w:tcBorders>
            <w:vAlign w:val="bottom"/>
            <w:hideMark/>
          </w:tcPr>
          <w:p w14:paraId="38C452B7" w14:textId="77777777" w:rsidR="000B38C2" w:rsidRPr="006F097D" w:rsidRDefault="000B38C2" w:rsidP="00890DDE">
            <w:pPr>
              <w:spacing w:after="120"/>
              <w:jc w:val="center"/>
              <w:rPr>
                <w:rFonts w:eastAsia="Calibri"/>
                <w:sz w:val="18"/>
                <w:szCs w:val="18"/>
              </w:rPr>
            </w:pPr>
            <w:r>
              <w:rPr>
                <w:rFonts w:eastAsia="Calibri"/>
                <w:sz w:val="18"/>
                <w:szCs w:val="18"/>
              </w:rPr>
              <w:t>5</w:t>
            </w:r>
            <w:r w:rsidRPr="006F097D">
              <w:rPr>
                <w:rFonts w:eastAsia="Calibri"/>
                <w:sz w:val="18"/>
                <w:szCs w:val="18"/>
              </w:rPr>
              <w:t xml:space="preserve"> szt.</w:t>
            </w:r>
          </w:p>
        </w:tc>
        <w:tc>
          <w:tcPr>
            <w:tcW w:w="1510" w:type="dxa"/>
            <w:tcBorders>
              <w:top w:val="nil"/>
              <w:left w:val="single" w:sz="4" w:space="0" w:color="000000"/>
              <w:bottom w:val="single" w:sz="4" w:space="0" w:color="000000"/>
              <w:right w:val="nil"/>
            </w:tcBorders>
            <w:vAlign w:val="bottom"/>
          </w:tcPr>
          <w:p w14:paraId="5EA5FC76" w14:textId="77777777" w:rsidR="000B38C2" w:rsidRPr="006F097D" w:rsidRDefault="000B38C2" w:rsidP="00890DDE">
            <w:pPr>
              <w:spacing w:after="120"/>
              <w:jc w:val="center"/>
              <w:rPr>
                <w:rFonts w:eastAsia="Calibri"/>
                <w:sz w:val="18"/>
                <w:szCs w:val="18"/>
              </w:rPr>
            </w:pPr>
          </w:p>
        </w:tc>
        <w:tc>
          <w:tcPr>
            <w:tcW w:w="1418" w:type="dxa"/>
            <w:tcBorders>
              <w:top w:val="nil"/>
              <w:left w:val="single" w:sz="4" w:space="0" w:color="000000"/>
              <w:bottom w:val="single" w:sz="4" w:space="0" w:color="000000"/>
              <w:right w:val="nil"/>
            </w:tcBorders>
            <w:vAlign w:val="bottom"/>
          </w:tcPr>
          <w:p w14:paraId="20D32DBC" w14:textId="77777777" w:rsidR="000B38C2" w:rsidRPr="006F097D" w:rsidRDefault="000B38C2" w:rsidP="00890DDE">
            <w:pPr>
              <w:spacing w:after="120"/>
              <w:jc w:val="center"/>
              <w:rPr>
                <w:rFonts w:eastAsia="Calibri"/>
                <w:sz w:val="18"/>
                <w:szCs w:val="18"/>
              </w:rPr>
            </w:pPr>
          </w:p>
        </w:tc>
        <w:tc>
          <w:tcPr>
            <w:tcW w:w="1134" w:type="dxa"/>
            <w:tcBorders>
              <w:top w:val="nil"/>
              <w:left w:val="single" w:sz="4" w:space="0" w:color="000000"/>
              <w:bottom w:val="single" w:sz="4" w:space="0" w:color="000000"/>
              <w:right w:val="nil"/>
            </w:tcBorders>
            <w:hideMark/>
          </w:tcPr>
          <w:p w14:paraId="608E4A3B" w14:textId="77777777" w:rsidR="000B38C2" w:rsidRPr="006F097D" w:rsidRDefault="000B38C2" w:rsidP="00890DDE">
            <w:pPr>
              <w:spacing w:after="120"/>
              <w:jc w:val="center"/>
              <w:rPr>
                <w:rFonts w:eastAsia="Calibri"/>
                <w:sz w:val="18"/>
                <w:szCs w:val="18"/>
              </w:rPr>
            </w:pPr>
            <w:r w:rsidRPr="006F097D">
              <w:rPr>
                <w:rFonts w:eastAsia="Calibri"/>
                <w:sz w:val="18"/>
                <w:szCs w:val="18"/>
              </w:rPr>
              <w:t>23%</w:t>
            </w:r>
          </w:p>
        </w:tc>
        <w:tc>
          <w:tcPr>
            <w:tcW w:w="1325" w:type="dxa"/>
            <w:gridSpan w:val="2"/>
            <w:tcBorders>
              <w:top w:val="nil"/>
              <w:left w:val="single" w:sz="4" w:space="0" w:color="000000"/>
              <w:bottom w:val="single" w:sz="4" w:space="0" w:color="000000"/>
              <w:right w:val="nil"/>
            </w:tcBorders>
            <w:vAlign w:val="bottom"/>
            <w:hideMark/>
          </w:tcPr>
          <w:p w14:paraId="4DC29778" w14:textId="77777777" w:rsidR="000B38C2" w:rsidRPr="006F097D" w:rsidRDefault="000B38C2" w:rsidP="00890DDE">
            <w:pPr>
              <w:spacing w:after="120"/>
              <w:jc w:val="center"/>
              <w:rPr>
                <w:rFonts w:eastAsia="Calibri"/>
                <w:sz w:val="18"/>
                <w:szCs w:val="18"/>
              </w:rPr>
            </w:pPr>
          </w:p>
        </w:tc>
        <w:tc>
          <w:tcPr>
            <w:tcW w:w="50" w:type="dxa"/>
            <w:gridSpan w:val="2"/>
            <w:tcBorders>
              <w:top w:val="nil"/>
              <w:left w:val="single" w:sz="4" w:space="0" w:color="000000"/>
              <w:bottom w:val="nil"/>
              <w:right w:val="nil"/>
            </w:tcBorders>
          </w:tcPr>
          <w:p w14:paraId="3D39AEDC" w14:textId="77777777" w:rsidR="000B38C2" w:rsidRPr="002D54D9" w:rsidRDefault="000B38C2" w:rsidP="00890DDE">
            <w:pPr>
              <w:spacing w:after="120"/>
              <w:jc w:val="center"/>
              <w:rPr>
                <w:rFonts w:eastAsia="Calibri"/>
                <w:sz w:val="22"/>
                <w:szCs w:val="22"/>
              </w:rPr>
            </w:pPr>
          </w:p>
        </w:tc>
        <w:tc>
          <w:tcPr>
            <w:tcW w:w="60" w:type="dxa"/>
            <w:gridSpan w:val="2"/>
          </w:tcPr>
          <w:p w14:paraId="68F606B6" w14:textId="77777777" w:rsidR="000B38C2" w:rsidRPr="002D54D9" w:rsidRDefault="000B38C2" w:rsidP="00890DDE">
            <w:pPr>
              <w:spacing w:after="120"/>
              <w:jc w:val="center"/>
              <w:rPr>
                <w:rFonts w:eastAsia="Calibri"/>
                <w:sz w:val="22"/>
                <w:szCs w:val="22"/>
              </w:rPr>
            </w:pPr>
          </w:p>
        </w:tc>
        <w:tc>
          <w:tcPr>
            <w:tcW w:w="60" w:type="dxa"/>
            <w:gridSpan w:val="2"/>
          </w:tcPr>
          <w:p w14:paraId="416C5753" w14:textId="77777777" w:rsidR="000B38C2" w:rsidRPr="002D54D9" w:rsidRDefault="000B38C2" w:rsidP="00890DDE">
            <w:pPr>
              <w:spacing w:after="120"/>
              <w:jc w:val="center"/>
              <w:rPr>
                <w:rFonts w:eastAsia="Calibri"/>
                <w:sz w:val="22"/>
                <w:szCs w:val="22"/>
              </w:rPr>
            </w:pPr>
          </w:p>
        </w:tc>
      </w:tr>
      <w:tr w:rsidR="000B38C2" w:rsidRPr="002D54D9" w14:paraId="66BCFB59" w14:textId="77777777" w:rsidTr="00890DDE">
        <w:trPr>
          <w:gridAfter w:val="1"/>
          <w:wAfter w:w="20" w:type="dxa"/>
          <w:trHeight w:val="510"/>
        </w:trPr>
        <w:tc>
          <w:tcPr>
            <w:tcW w:w="427" w:type="dxa"/>
            <w:tcBorders>
              <w:top w:val="nil"/>
              <w:left w:val="single" w:sz="4" w:space="0" w:color="000000"/>
              <w:bottom w:val="single" w:sz="4" w:space="0" w:color="000000"/>
              <w:right w:val="nil"/>
            </w:tcBorders>
            <w:vAlign w:val="center"/>
            <w:hideMark/>
          </w:tcPr>
          <w:p w14:paraId="74985791" w14:textId="77777777" w:rsidR="000B38C2" w:rsidRPr="002D54D9" w:rsidRDefault="000B38C2" w:rsidP="00890DDE">
            <w:pPr>
              <w:spacing w:after="120"/>
              <w:jc w:val="center"/>
              <w:rPr>
                <w:rFonts w:eastAsia="Calibri"/>
                <w:sz w:val="22"/>
                <w:szCs w:val="22"/>
              </w:rPr>
            </w:pPr>
            <w:r w:rsidRPr="002D54D9">
              <w:rPr>
                <w:rFonts w:eastAsia="Calibri"/>
                <w:sz w:val="22"/>
                <w:szCs w:val="22"/>
              </w:rPr>
              <w:t>5</w:t>
            </w:r>
          </w:p>
        </w:tc>
        <w:tc>
          <w:tcPr>
            <w:tcW w:w="1703" w:type="dxa"/>
            <w:tcBorders>
              <w:top w:val="nil"/>
              <w:left w:val="single" w:sz="4" w:space="0" w:color="000000"/>
              <w:bottom w:val="single" w:sz="4" w:space="0" w:color="000000"/>
              <w:right w:val="nil"/>
            </w:tcBorders>
            <w:vAlign w:val="bottom"/>
            <w:hideMark/>
          </w:tcPr>
          <w:p w14:paraId="136452E2" w14:textId="77777777" w:rsidR="000B38C2" w:rsidRPr="006F097D" w:rsidRDefault="000B38C2" w:rsidP="00890DDE">
            <w:pPr>
              <w:spacing w:after="120"/>
              <w:jc w:val="center"/>
              <w:rPr>
                <w:rFonts w:eastAsia="Calibri"/>
                <w:sz w:val="18"/>
                <w:szCs w:val="18"/>
              </w:rPr>
            </w:pPr>
            <w:r w:rsidRPr="006F097D">
              <w:rPr>
                <w:rFonts w:eastAsia="Calibri"/>
                <w:sz w:val="18"/>
                <w:szCs w:val="18"/>
              </w:rPr>
              <w:t>Abonament za kartę dostępu do internetu „Taryfa internet”</w:t>
            </w:r>
            <w:r>
              <w:rPr>
                <w:rFonts w:eastAsia="Calibri"/>
                <w:sz w:val="18"/>
                <w:szCs w:val="18"/>
              </w:rPr>
              <w:t xml:space="preserve"> limit 15</w:t>
            </w:r>
            <w:r w:rsidRPr="006F097D">
              <w:rPr>
                <w:rFonts w:eastAsia="Calibri"/>
                <w:sz w:val="18"/>
                <w:szCs w:val="18"/>
              </w:rPr>
              <w:t xml:space="preserve"> GB</w:t>
            </w:r>
          </w:p>
        </w:tc>
        <w:tc>
          <w:tcPr>
            <w:tcW w:w="921" w:type="dxa"/>
            <w:tcBorders>
              <w:top w:val="nil"/>
              <w:left w:val="single" w:sz="4" w:space="0" w:color="000000"/>
              <w:bottom w:val="single" w:sz="4" w:space="0" w:color="000000"/>
              <w:right w:val="nil"/>
            </w:tcBorders>
            <w:vAlign w:val="bottom"/>
          </w:tcPr>
          <w:p w14:paraId="0ACC6FA9" w14:textId="77777777" w:rsidR="000B38C2" w:rsidRPr="006F097D" w:rsidRDefault="000B38C2" w:rsidP="00890DDE">
            <w:pPr>
              <w:spacing w:after="120"/>
              <w:jc w:val="center"/>
              <w:rPr>
                <w:rFonts w:eastAsia="Calibri"/>
                <w:sz w:val="18"/>
                <w:szCs w:val="18"/>
              </w:rPr>
            </w:pPr>
          </w:p>
        </w:tc>
        <w:tc>
          <w:tcPr>
            <w:tcW w:w="1107" w:type="dxa"/>
            <w:tcBorders>
              <w:top w:val="nil"/>
              <w:left w:val="single" w:sz="4" w:space="0" w:color="000000"/>
              <w:bottom w:val="single" w:sz="4" w:space="0" w:color="000000"/>
              <w:right w:val="nil"/>
            </w:tcBorders>
            <w:vAlign w:val="bottom"/>
            <w:hideMark/>
          </w:tcPr>
          <w:p w14:paraId="5FE46BC7" w14:textId="77777777" w:rsidR="000B38C2" w:rsidRPr="006F097D" w:rsidRDefault="000B38C2" w:rsidP="00890DDE">
            <w:pPr>
              <w:spacing w:after="120"/>
              <w:jc w:val="center"/>
              <w:rPr>
                <w:rFonts w:eastAsia="Calibri"/>
                <w:sz w:val="18"/>
                <w:szCs w:val="18"/>
              </w:rPr>
            </w:pPr>
            <w:r w:rsidRPr="006F097D">
              <w:rPr>
                <w:rFonts w:eastAsia="Calibri"/>
                <w:sz w:val="18"/>
                <w:szCs w:val="18"/>
              </w:rPr>
              <w:t>20 szt.</w:t>
            </w:r>
          </w:p>
        </w:tc>
        <w:tc>
          <w:tcPr>
            <w:tcW w:w="1510" w:type="dxa"/>
            <w:tcBorders>
              <w:top w:val="nil"/>
              <w:left w:val="single" w:sz="4" w:space="0" w:color="000000"/>
              <w:bottom w:val="single" w:sz="4" w:space="0" w:color="000000"/>
              <w:right w:val="nil"/>
            </w:tcBorders>
            <w:vAlign w:val="bottom"/>
          </w:tcPr>
          <w:p w14:paraId="590792C6" w14:textId="77777777" w:rsidR="000B38C2" w:rsidRPr="006F097D" w:rsidRDefault="000B38C2" w:rsidP="00890DDE">
            <w:pPr>
              <w:spacing w:after="120"/>
              <w:jc w:val="center"/>
              <w:rPr>
                <w:rFonts w:eastAsia="Calibri"/>
                <w:sz w:val="18"/>
                <w:szCs w:val="18"/>
              </w:rPr>
            </w:pPr>
          </w:p>
        </w:tc>
        <w:tc>
          <w:tcPr>
            <w:tcW w:w="1418" w:type="dxa"/>
            <w:tcBorders>
              <w:top w:val="nil"/>
              <w:left w:val="single" w:sz="4" w:space="0" w:color="000000"/>
              <w:bottom w:val="single" w:sz="4" w:space="0" w:color="000000"/>
              <w:right w:val="nil"/>
            </w:tcBorders>
            <w:vAlign w:val="bottom"/>
          </w:tcPr>
          <w:p w14:paraId="12969BD6" w14:textId="77777777" w:rsidR="000B38C2" w:rsidRPr="006F097D" w:rsidRDefault="000B38C2" w:rsidP="00890DDE">
            <w:pPr>
              <w:spacing w:after="120"/>
              <w:jc w:val="center"/>
              <w:rPr>
                <w:rFonts w:eastAsia="Calibri"/>
                <w:sz w:val="18"/>
                <w:szCs w:val="18"/>
              </w:rPr>
            </w:pPr>
          </w:p>
        </w:tc>
        <w:tc>
          <w:tcPr>
            <w:tcW w:w="1134" w:type="dxa"/>
            <w:tcBorders>
              <w:top w:val="nil"/>
              <w:left w:val="single" w:sz="4" w:space="0" w:color="000000"/>
              <w:bottom w:val="single" w:sz="4" w:space="0" w:color="000000"/>
              <w:right w:val="nil"/>
            </w:tcBorders>
            <w:hideMark/>
          </w:tcPr>
          <w:p w14:paraId="36E5156B" w14:textId="77777777" w:rsidR="000B38C2" w:rsidRPr="006F097D" w:rsidRDefault="000B38C2" w:rsidP="00890DDE">
            <w:pPr>
              <w:spacing w:after="120"/>
              <w:jc w:val="center"/>
              <w:rPr>
                <w:rFonts w:eastAsia="Calibri"/>
                <w:sz w:val="18"/>
                <w:szCs w:val="18"/>
              </w:rPr>
            </w:pPr>
            <w:r w:rsidRPr="006F097D">
              <w:rPr>
                <w:rFonts w:eastAsia="Calibri"/>
                <w:sz w:val="18"/>
                <w:szCs w:val="18"/>
              </w:rPr>
              <w:t>23%</w:t>
            </w:r>
          </w:p>
        </w:tc>
        <w:tc>
          <w:tcPr>
            <w:tcW w:w="1325" w:type="dxa"/>
            <w:gridSpan w:val="2"/>
            <w:tcBorders>
              <w:top w:val="nil"/>
              <w:left w:val="single" w:sz="4" w:space="0" w:color="000000"/>
              <w:bottom w:val="single" w:sz="4" w:space="0" w:color="000000"/>
              <w:right w:val="nil"/>
            </w:tcBorders>
            <w:vAlign w:val="bottom"/>
          </w:tcPr>
          <w:p w14:paraId="0D7377F3" w14:textId="77777777" w:rsidR="000B38C2" w:rsidRPr="006F097D" w:rsidRDefault="000B38C2" w:rsidP="00890DDE">
            <w:pPr>
              <w:spacing w:after="120"/>
              <w:jc w:val="center"/>
              <w:rPr>
                <w:rFonts w:eastAsia="Calibri"/>
                <w:sz w:val="18"/>
                <w:szCs w:val="18"/>
              </w:rPr>
            </w:pPr>
          </w:p>
        </w:tc>
        <w:tc>
          <w:tcPr>
            <w:tcW w:w="50" w:type="dxa"/>
            <w:gridSpan w:val="2"/>
            <w:tcBorders>
              <w:top w:val="nil"/>
              <w:left w:val="single" w:sz="4" w:space="0" w:color="000000"/>
              <w:bottom w:val="nil"/>
              <w:right w:val="nil"/>
            </w:tcBorders>
          </w:tcPr>
          <w:p w14:paraId="21CD6318" w14:textId="77777777" w:rsidR="000B38C2" w:rsidRPr="002D54D9" w:rsidRDefault="000B38C2" w:rsidP="00890DDE">
            <w:pPr>
              <w:spacing w:after="120"/>
              <w:jc w:val="center"/>
              <w:rPr>
                <w:rFonts w:eastAsia="Calibri"/>
                <w:sz w:val="22"/>
                <w:szCs w:val="22"/>
              </w:rPr>
            </w:pPr>
          </w:p>
        </w:tc>
        <w:tc>
          <w:tcPr>
            <w:tcW w:w="60" w:type="dxa"/>
            <w:gridSpan w:val="2"/>
          </w:tcPr>
          <w:p w14:paraId="5F5F63F0" w14:textId="77777777" w:rsidR="000B38C2" w:rsidRPr="002D54D9" w:rsidRDefault="000B38C2" w:rsidP="00890DDE">
            <w:pPr>
              <w:spacing w:after="120"/>
              <w:jc w:val="center"/>
              <w:rPr>
                <w:rFonts w:eastAsia="Calibri"/>
                <w:sz w:val="22"/>
                <w:szCs w:val="22"/>
              </w:rPr>
            </w:pPr>
          </w:p>
        </w:tc>
        <w:tc>
          <w:tcPr>
            <w:tcW w:w="60" w:type="dxa"/>
            <w:gridSpan w:val="2"/>
          </w:tcPr>
          <w:p w14:paraId="6989CE51" w14:textId="77777777" w:rsidR="000B38C2" w:rsidRPr="002D54D9" w:rsidRDefault="000B38C2" w:rsidP="00890DDE">
            <w:pPr>
              <w:spacing w:after="120"/>
              <w:jc w:val="center"/>
              <w:rPr>
                <w:rFonts w:eastAsia="Calibri"/>
                <w:sz w:val="22"/>
                <w:szCs w:val="22"/>
              </w:rPr>
            </w:pPr>
          </w:p>
        </w:tc>
      </w:tr>
      <w:tr w:rsidR="000B38C2" w:rsidRPr="002D54D9" w14:paraId="2E1A8DBD" w14:textId="77777777" w:rsidTr="00890DDE">
        <w:trPr>
          <w:gridAfter w:val="1"/>
          <w:wAfter w:w="20" w:type="dxa"/>
          <w:trHeight w:val="510"/>
        </w:trPr>
        <w:tc>
          <w:tcPr>
            <w:tcW w:w="427" w:type="dxa"/>
            <w:tcBorders>
              <w:top w:val="nil"/>
              <w:left w:val="single" w:sz="4" w:space="0" w:color="000000"/>
              <w:bottom w:val="single" w:sz="4" w:space="0" w:color="000000"/>
              <w:right w:val="nil"/>
            </w:tcBorders>
            <w:vAlign w:val="center"/>
            <w:hideMark/>
          </w:tcPr>
          <w:p w14:paraId="7B03842F" w14:textId="77777777" w:rsidR="000B38C2" w:rsidRPr="002D54D9" w:rsidRDefault="000B38C2" w:rsidP="00890DDE">
            <w:pPr>
              <w:spacing w:after="120"/>
              <w:jc w:val="center"/>
              <w:rPr>
                <w:rFonts w:eastAsia="Calibri"/>
                <w:sz w:val="22"/>
                <w:szCs w:val="22"/>
              </w:rPr>
            </w:pPr>
            <w:r w:rsidRPr="002D54D9">
              <w:rPr>
                <w:rFonts w:eastAsia="Calibri"/>
                <w:sz w:val="22"/>
                <w:szCs w:val="22"/>
              </w:rPr>
              <w:t>6</w:t>
            </w:r>
          </w:p>
        </w:tc>
        <w:tc>
          <w:tcPr>
            <w:tcW w:w="1703" w:type="dxa"/>
            <w:tcBorders>
              <w:top w:val="nil"/>
              <w:left w:val="single" w:sz="4" w:space="0" w:color="000000"/>
              <w:bottom w:val="single" w:sz="4" w:space="0" w:color="000000"/>
              <w:right w:val="nil"/>
            </w:tcBorders>
            <w:vAlign w:val="bottom"/>
            <w:hideMark/>
          </w:tcPr>
          <w:p w14:paraId="50F2ECC5" w14:textId="77777777" w:rsidR="000B38C2" w:rsidRPr="006F097D" w:rsidRDefault="000B38C2" w:rsidP="00890DDE">
            <w:pPr>
              <w:spacing w:after="120"/>
              <w:jc w:val="center"/>
              <w:rPr>
                <w:rFonts w:eastAsia="Calibri"/>
                <w:sz w:val="18"/>
                <w:szCs w:val="18"/>
              </w:rPr>
            </w:pPr>
            <w:r>
              <w:rPr>
                <w:rFonts w:eastAsia="Calibri"/>
                <w:sz w:val="18"/>
                <w:szCs w:val="18"/>
              </w:rPr>
              <w:t xml:space="preserve">Abonament za dodatkowy pakiet 10 </w:t>
            </w:r>
            <w:r w:rsidRPr="006F097D">
              <w:rPr>
                <w:rFonts w:eastAsia="Calibri"/>
                <w:sz w:val="18"/>
                <w:szCs w:val="18"/>
              </w:rPr>
              <w:t>GB transmisji przy karcie do połączeń głosowych</w:t>
            </w:r>
          </w:p>
        </w:tc>
        <w:tc>
          <w:tcPr>
            <w:tcW w:w="921" w:type="dxa"/>
            <w:tcBorders>
              <w:top w:val="nil"/>
              <w:left w:val="single" w:sz="4" w:space="0" w:color="000000"/>
              <w:bottom w:val="single" w:sz="4" w:space="0" w:color="000000"/>
              <w:right w:val="nil"/>
            </w:tcBorders>
            <w:vAlign w:val="bottom"/>
          </w:tcPr>
          <w:p w14:paraId="12721869" w14:textId="77777777" w:rsidR="000B38C2" w:rsidRPr="006F097D" w:rsidRDefault="000B38C2" w:rsidP="00890DDE">
            <w:pPr>
              <w:spacing w:after="120"/>
              <w:jc w:val="center"/>
              <w:rPr>
                <w:rFonts w:eastAsia="Calibri"/>
                <w:sz w:val="18"/>
                <w:szCs w:val="18"/>
              </w:rPr>
            </w:pPr>
          </w:p>
        </w:tc>
        <w:tc>
          <w:tcPr>
            <w:tcW w:w="1107" w:type="dxa"/>
            <w:tcBorders>
              <w:top w:val="nil"/>
              <w:left w:val="single" w:sz="4" w:space="0" w:color="000000"/>
              <w:bottom w:val="single" w:sz="4" w:space="0" w:color="000000"/>
              <w:right w:val="nil"/>
            </w:tcBorders>
            <w:vAlign w:val="bottom"/>
            <w:hideMark/>
          </w:tcPr>
          <w:p w14:paraId="3E1F3BA0" w14:textId="77777777" w:rsidR="000B38C2" w:rsidRPr="006F097D" w:rsidRDefault="000B38C2" w:rsidP="00890DDE">
            <w:pPr>
              <w:spacing w:after="120"/>
              <w:jc w:val="center"/>
              <w:rPr>
                <w:rFonts w:eastAsia="Calibri"/>
                <w:sz w:val="18"/>
                <w:szCs w:val="18"/>
              </w:rPr>
            </w:pPr>
            <w:r>
              <w:rPr>
                <w:rFonts w:eastAsia="Calibri"/>
                <w:sz w:val="18"/>
                <w:szCs w:val="18"/>
              </w:rPr>
              <w:t>15</w:t>
            </w:r>
            <w:r w:rsidRPr="006F097D">
              <w:rPr>
                <w:rFonts w:eastAsia="Calibri"/>
                <w:sz w:val="18"/>
                <w:szCs w:val="18"/>
              </w:rPr>
              <w:t xml:space="preserve"> szt.</w:t>
            </w:r>
          </w:p>
        </w:tc>
        <w:tc>
          <w:tcPr>
            <w:tcW w:w="1510" w:type="dxa"/>
            <w:tcBorders>
              <w:top w:val="nil"/>
              <w:left w:val="single" w:sz="4" w:space="0" w:color="000000"/>
              <w:bottom w:val="single" w:sz="4" w:space="0" w:color="000000"/>
              <w:right w:val="nil"/>
            </w:tcBorders>
            <w:vAlign w:val="bottom"/>
          </w:tcPr>
          <w:p w14:paraId="4F3F4DE7" w14:textId="77777777" w:rsidR="000B38C2" w:rsidRPr="006F097D" w:rsidRDefault="000B38C2" w:rsidP="00890DDE">
            <w:pPr>
              <w:spacing w:after="120"/>
              <w:jc w:val="center"/>
              <w:rPr>
                <w:rFonts w:eastAsia="Calibri"/>
                <w:sz w:val="18"/>
                <w:szCs w:val="18"/>
              </w:rPr>
            </w:pPr>
          </w:p>
        </w:tc>
        <w:tc>
          <w:tcPr>
            <w:tcW w:w="1418" w:type="dxa"/>
            <w:tcBorders>
              <w:top w:val="nil"/>
              <w:left w:val="single" w:sz="4" w:space="0" w:color="000000"/>
              <w:bottom w:val="single" w:sz="4" w:space="0" w:color="000000"/>
              <w:right w:val="nil"/>
            </w:tcBorders>
            <w:vAlign w:val="bottom"/>
          </w:tcPr>
          <w:p w14:paraId="4A9C7C85" w14:textId="77777777" w:rsidR="000B38C2" w:rsidRPr="006F097D" w:rsidRDefault="000B38C2" w:rsidP="00890DDE">
            <w:pPr>
              <w:spacing w:after="120"/>
              <w:jc w:val="center"/>
              <w:rPr>
                <w:rFonts w:eastAsia="Calibri"/>
                <w:sz w:val="18"/>
                <w:szCs w:val="18"/>
              </w:rPr>
            </w:pPr>
          </w:p>
        </w:tc>
        <w:tc>
          <w:tcPr>
            <w:tcW w:w="1134" w:type="dxa"/>
            <w:tcBorders>
              <w:top w:val="nil"/>
              <w:left w:val="single" w:sz="4" w:space="0" w:color="000000"/>
              <w:bottom w:val="single" w:sz="4" w:space="0" w:color="000000"/>
              <w:right w:val="nil"/>
            </w:tcBorders>
            <w:hideMark/>
          </w:tcPr>
          <w:p w14:paraId="7061DFD7" w14:textId="77777777" w:rsidR="000B38C2" w:rsidRPr="006F097D" w:rsidRDefault="000B38C2" w:rsidP="00890DDE">
            <w:pPr>
              <w:spacing w:after="120"/>
              <w:jc w:val="center"/>
              <w:rPr>
                <w:rFonts w:eastAsia="Calibri"/>
                <w:sz w:val="18"/>
                <w:szCs w:val="18"/>
              </w:rPr>
            </w:pPr>
            <w:r w:rsidRPr="006F097D">
              <w:rPr>
                <w:rFonts w:eastAsia="Calibri"/>
                <w:sz w:val="18"/>
                <w:szCs w:val="18"/>
              </w:rPr>
              <w:t>23%</w:t>
            </w:r>
          </w:p>
        </w:tc>
        <w:tc>
          <w:tcPr>
            <w:tcW w:w="1325" w:type="dxa"/>
            <w:gridSpan w:val="2"/>
            <w:tcBorders>
              <w:top w:val="nil"/>
              <w:left w:val="single" w:sz="4" w:space="0" w:color="000000"/>
              <w:bottom w:val="single" w:sz="4" w:space="0" w:color="000000"/>
              <w:right w:val="nil"/>
            </w:tcBorders>
            <w:vAlign w:val="bottom"/>
          </w:tcPr>
          <w:p w14:paraId="75D54006" w14:textId="77777777" w:rsidR="000B38C2" w:rsidRPr="006F097D" w:rsidRDefault="000B38C2" w:rsidP="00890DDE">
            <w:pPr>
              <w:spacing w:after="120"/>
              <w:jc w:val="center"/>
              <w:rPr>
                <w:rFonts w:eastAsia="Calibri"/>
                <w:sz w:val="18"/>
                <w:szCs w:val="18"/>
              </w:rPr>
            </w:pPr>
          </w:p>
        </w:tc>
        <w:tc>
          <w:tcPr>
            <w:tcW w:w="50" w:type="dxa"/>
            <w:gridSpan w:val="2"/>
            <w:tcBorders>
              <w:top w:val="nil"/>
              <w:left w:val="single" w:sz="4" w:space="0" w:color="000000"/>
              <w:bottom w:val="nil"/>
              <w:right w:val="nil"/>
            </w:tcBorders>
          </w:tcPr>
          <w:p w14:paraId="11062F60" w14:textId="77777777" w:rsidR="000B38C2" w:rsidRPr="002D54D9" w:rsidRDefault="000B38C2" w:rsidP="00890DDE">
            <w:pPr>
              <w:spacing w:after="120"/>
              <w:jc w:val="center"/>
              <w:rPr>
                <w:rFonts w:eastAsia="Calibri"/>
                <w:sz w:val="22"/>
                <w:szCs w:val="22"/>
              </w:rPr>
            </w:pPr>
          </w:p>
        </w:tc>
        <w:tc>
          <w:tcPr>
            <w:tcW w:w="60" w:type="dxa"/>
            <w:gridSpan w:val="2"/>
          </w:tcPr>
          <w:p w14:paraId="35543FD5" w14:textId="77777777" w:rsidR="000B38C2" w:rsidRPr="002D54D9" w:rsidRDefault="000B38C2" w:rsidP="00890DDE">
            <w:pPr>
              <w:spacing w:after="120"/>
              <w:jc w:val="center"/>
              <w:rPr>
                <w:rFonts w:eastAsia="Calibri"/>
                <w:sz w:val="22"/>
                <w:szCs w:val="22"/>
              </w:rPr>
            </w:pPr>
          </w:p>
        </w:tc>
        <w:tc>
          <w:tcPr>
            <w:tcW w:w="60" w:type="dxa"/>
            <w:gridSpan w:val="2"/>
          </w:tcPr>
          <w:p w14:paraId="7C218C91" w14:textId="77777777" w:rsidR="000B38C2" w:rsidRPr="002D54D9" w:rsidRDefault="000B38C2" w:rsidP="00890DDE">
            <w:pPr>
              <w:spacing w:after="120"/>
              <w:jc w:val="center"/>
              <w:rPr>
                <w:rFonts w:eastAsia="Calibri"/>
                <w:sz w:val="22"/>
                <w:szCs w:val="22"/>
              </w:rPr>
            </w:pPr>
          </w:p>
        </w:tc>
      </w:tr>
      <w:tr w:rsidR="000B38C2" w:rsidRPr="002D54D9" w14:paraId="4D742492" w14:textId="77777777" w:rsidTr="00890DDE">
        <w:trPr>
          <w:gridAfter w:val="1"/>
          <w:wAfter w:w="20" w:type="dxa"/>
          <w:trHeight w:val="510"/>
        </w:trPr>
        <w:tc>
          <w:tcPr>
            <w:tcW w:w="427" w:type="dxa"/>
            <w:tcBorders>
              <w:top w:val="nil"/>
              <w:left w:val="single" w:sz="4" w:space="0" w:color="000000"/>
              <w:bottom w:val="single" w:sz="4" w:space="0" w:color="000000"/>
              <w:right w:val="nil"/>
            </w:tcBorders>
            <w:vAlign w:val="center"/>
            <w:hideMark/>
          </w:tcPr>
          <w:p w14:paraId="4BBC5743" w14:textId="77777777" w:rsidR="000B38C2" w:rsidRPr="002D54D9" w:rsidRDefault="000B38C2" w:rsidP="00890DDE">
            <w:pPr>
              <w:spacing w:after="120"/>
              <w:jc w:val="center"/>
              <w:rPr>
                <w:rFonts w:eastAsia="Calibri"/>
                <w:sz w:val="22"/>
                <w:szCs w:val="22"/>
              </w:rPr>
            </w:pPr>
            <w:r w:rsidRPr="002D54D9">
              <w:rPr>
                <w:rFonts w:eastAsia="Calibri"/>
                <w:sz w:val="22"/>
                <w:szCs w:val="22"/>
              </w:rPr>
              <w:lastRenderedPageBreak/>
              <w:t>7</w:t>
            </w:r>
          </w:p>
        </w:tc>
        <w:tc>
          <w:tcPr>
            <w:tcW w:w="1703" w:type="dxa"/>
            <w:tcBorders>
              <w:top w:val="nil"/>
              <w:left w:val="single" w:sz="4" w:space="0" w:color="000000"/>
              <w:bottom w:val="single" w:sz="4" w:space="0" w:color="000000"/>
              <w:right w:val="nil"/>
            </w:tcBorders>
            <w:vAlign w:val="bottom"/>
            <w:hideMark/>
          </w:tcPr>
          <w:p w14:paraId="136C89BF" w14:textId="77777777" w:rsidR="000B38C2" w:rsidRPr="006F097D" w:rsidRDefault="000B38C2" w:rsidP="00890DDE">
            <w:pPr>
              <w:spacing w:after="120"/>
              <w:jc w:val="center"/>
              <w:rPr>
                <w:rFonts w:eastAsia="Calibri"/>
                <w:sz w:val="18"/>
                <w:szCs w:val="18"/>
              </w:rPr>
            </w:pPr>
            <w:r w:rsidRPr="006F097D">
              <w:rPr>
                <w:rFonts w:eastAsia="Calibri"/>
                <w:sz w:val="18"/>
                <w:szCs w:val="18"/>
              </w:rPr>
              <w:t xml:space="preserve">Koszt min. połączenia wychodzącego w </w:t>
            </w:r>
            <w:proofErr w:type="spellStart"/>
            <w:r w:rsidRPr="006F097D">
              <w:rPr>
                <w:rFonts w:eastAsia="Calibri"/>
                <w:sz w:val="18"/>
                <w:szCs w:val="18"/>
              </w:rPr>
              <w:t>roamingu</w:t>
            </w:r>
            <w:proofErr w:type="spellEnd"/>
            <w:r w:rsidRPr="006F097D">
              <w:rPr>
                <w:rFonts w:eastAsia="Calibri"/>
                <w:sz w:val="18"/>
                <w:szCs w:val="18"/>
              </w:rPr>
              <w:t xml:space="preserve"> w strefie krajów Unii Europejskiej</w:t>
            </w:r>
          </w:p>
        </w:tc>
        <w:tc>
          <w:tcPr>
            <w:tcW w:w="921" w:type="dxa"/>
            <w:tcBorders>
              <w:top w:val="nil"/>
              <w:left w:val="single" w:sz="4" w:space="0" w:color="000000"/>
              <w:bottom w:val="single" w:sz="4" w:space="0" w:color="000000"/>
              <w:right w:val="nil"/>
            </w:tcBorders>
            <w:vAlign w:val="bottom"/>
          </w:tcPr>
          <w:p w14:paraId="45ED2726" w14:textId="77777777" w:rsidR="000B38C2" w:rsidRPr="006F097D" w:rsidRDefault="000B38C2" w:rsidP="00890DDE">
            <w:pPr>
              <w:spacing w:after="120"/>
              <w:jc w:val="center"/>
              <w:rPr>
                <w:rFonts w:eastAsia="Calibri"/>
                <w:sz w:val="18"/>
                <w:szCs w:val="18"/>
              </w:rPr>
            </w:pPr>
          </w:p>
        </w:tc>
        <w:tc>
          <w:tcPr>
            <w:tcW w:w="1107" w:type="dxa"/>
            <w:tcBorders>
              <w:top w:val="nil"/>
              <w:left w:val="single" w:sz="4" w:space="0" w:color="000000"/>
              <w:bottom w:val="single" w:sz="4" w:space="0" w:color="000000"/>
              <w:right w:val="nil"/>
            </w:tcBorders>
            <w:vAlign w:val="bottom"/>
            <w:hideMark/>
          </w:tcPr>
          <w:p w14:paraId="3603B093" w14:textId="77777777" w:rsidR="000B38C2" w:rsidRPr="006F097D" w:rsidRDefault="000B38C2" w:rsidP="00890DDE">
            <w:pPr>
              <w:spacing w:after="120"/>
              <w:jc w:val="center"/>
              <w:rPr>
                <w:rFonts w:eastAsia="Calibri"/>
                <w:sz w:val="18"/>
                <w:szCs w:val="18"/>
              </w:rPr>
            </w:pPr>
            <w:r>
              <w:rPr>
                <w:rFonts w:eastAsia="Calibri"/>
                <w:sz w:val="18"/>
                <w:szCs w:val="18"/>
              </w:rPr>
              <w:t>180</w:t>
            </w:r>
            <w:r w:rsidRPr="006F097D">
              <w:rPr>
                <w:rFonts w:eastAsia="Calibri"/>
                <w:sz w:val="18"/>
                <w:szCs w:val="18"/>
              </w:rPr>
              <w:t xml:space="preserve"> min.</w:t>
            </w:r>
          </w:p>
        </w:tc>
        <w:tc>
          <w:tcPr>
            <w:tcW w:w="1510" w:type="dxa"/>
            <w:tcBorders>
              <w:top w:val="nil"/>
              <w:left w:val="single" w:sz="4" w:space="0" w:color="000000"/>
              <w:bottom w:val="single" w:sz="4" w:space="0" w:color="000000"/>
              <w:right w:val="nil"/>
            </w:tcBorders>
            <w:vAlign w:val="bottom"/>
          </w:tcPr>
          <w:p w14:paraId="4699D417" w14:textId="77777777" w:rsidR="000B38C2" w:rsidRPr="006F097D" w:rsidRDefault="000B38C2" w:rsidP="00890DDE">
            <w:pPr>
              <w:spacing w:after="120"/>
              <w:jc w:val="center"/>
              <w:rPr>
                <w:rFonts w:eastAsia="Calibri"/>
                <w:sz w:val="18"/>
                <w:szCs w:val="18"/>
              </w:rPr>
            </w:pPr>
          </w:p>
        </w:tc>
        <w:tc>
          <w:tcPr>
            <w:tcW w:w="1418" w:type="dxa"/>
            <w:tcBorders>
              <w:top w:val="nil"/>
              <w:left w:val="single" w:sz="4" w:space="0" w:color="000000"/>
              <w:bottom w:val="single" w:sz="4" w:space="0" w:color="000000"/>
              <w:right w:val="nil"/>
            </w:tcBorders>
            <w:vAlign w:val="bottom"/>
          </w:tcPr>
          <w:p w14:paraId="166A4449" w14:textId="77777777" w:rsidR="000B38C2" w:rsidRPr="006F097D" w:rsidRDefault="000B38C2" w:rsidP="00890DDE">
            <w:pPr>
              <w:spacing w:after="120"/>
              <w:jc w:val="center"/>
              <w:rPr>
                <w:rFonts w:eastAsia="Calibri"/>
                <w:sz w:val="18"/>
                <w:szCs w:val="18"/>
              </w:rPr>
            </w:pPr>
          </w:p>
        </w:tc>
        <w:tc>
          <w:tcPr>
            <w:tcW w:w="1134" w:type="dxa"/>
            <w:tcBorders>
              <w:top w:val="nil"/>
              <w:left w:val="single" w:sz="4" w:space="0" w:color="000000"/>
              <w:bottom w:val="single" w:sz="4" w:space="0" w:color="000000"/>
              <w:right w:val="nil"/>
            </w:tcBorders>
            <w:hideMark/>
          </w:tcPr>
          <w:p w14:paraId="05CA5467" w14:textId="77777777" w:rsidR="000B38C2" w:rsidRPr="006F097D" w:rsidRDefault="000B38C2" w:rsidP="00890DDE">
            <w:pPr>
              <w:spacing w:after="120"/>
              <w:jc w:val="center"/>
              <w:rPr>
                <w:rFonts w:eastAsia="Calibri"/>
                <w:sz w:val="18"/>
                <w:szCs w:val="18"/>
              </w:rPr>
            </w:pPr>
            <w:r w:rsidRPr="006F097D">
              <w:rPr>
                <w:rFonts w:eastAsia="Calibri"/>
                <w:sz w:val="18"/>
                <w:szCs w:val="18"/>
              </w:rPr>
              <w:t>23%</w:t>
            </w:r>
          </w:p>
        </w:tc>
        <w:tc>
          <w:tcPr>
            <w:tcW w:w="1325" w:type="dxa"/>
            <w:gridSpan w:val="2"/>
            <w:tcBorders>
              <w:top w:val="nil"/>
              <w:left w:val="single" w:sz="4" w:space="0" w:color="000000"/>
              <w:bottom w:val="single" w:sz="4" w:space="0" w:color="000000"/>
              <w:right w:val="nil"/>
            </w:tcBorders>
            <w:vAlign w:val="bottom"/>
          </w:tcPr>
          <w:p w14:paraId="3E14A984" w14:textId="77777777" w:rsidR="000B38C2" w:rsidRPr="006F097D" w:rsidRDefault="000B38C2" w:rsidP="00890DDE">
            <w:pPr>
              <w:spacing w:after="120"/>
              <w:jc w:val="center"/>
              <w:rPr>
                <w:rFonts w:eastAsia="Calibri"/>
                <w:sz w:val="18"/>
                <w:szCs w:val="18"/>
              </w:rPr>
            </w:pPr>
          </w:p>
        </w:tc>
        <w:tc>
          <w:tcPr>
            <w:tcW w:w="50" w:type="dxa"/>
            <w:gridSpan w:val="2"/>
            <w:tcBorders>
              <w:top w:val="nil"/>
              <w:left w:val="single" w:sz="4" w:space="0" w:color="000000"/>
              <w:bottom w:val="nil"/>
              <w:right w:val="nil"/>
            </w:tcBorders>
          </w:tcPr>
          <w:p w14:paraId="39B80C56" w14:textId="77777777" w:rsidR="000B38C2" w:rsidRPr="002D54D9" w:rsidRDefault="000B38C2" w:rsidP="00890DDE">
            <w:pPr>
              <w:spacing w:after="120"/>
              <w:jc w:val="center"/>
              <w:rPr>
                <w:rFonts w:eastAsia="Calibri"/>
                <w:sz w:val="22"/>
                <w:szCs w:val="22"/>
              </w:rPr>
            </w:pPr>
          </w:p>
        </w:tc>
        <w:tc>
          <w:tcPr>
            <w:tcW w:w="60" w:type="dxa"/>
            <w:gridSpan w:val="2"/>
          </w:tcPr>
          <w:p w14:paraId="64BE21D9" w14:textId="77777777" w:rsidR="000B38C2" w:rsidRPr="002D54D9" w:rsidRDefault="000B38C2" w:rsidP="00890DDE">
            <w:pPr>
              <w:spacing w:after="120"/>
              <w:jc w:val="center"/>
              <w:rPr>
                <w:rFonts w:eastAsia="Calibri"/>
                <w:sz w:val="22"/>
                <w:szCs w:val="22"/>
              </w:rPr>
            </w:pPr>
          </w:p>
        </w:tc>
        <w:tc>
          <w:tcPr>
            <w:tcW w:w="60" w:type="dxa"/>
            <w:gridSpan w:val="2"/>
          </w:tcPr>
          <w:p w14:paraId="6D255D2B" w14:textId="77777777" w:rsidR="000B38C2" w:rsidRPr="002D54D9" w:rsidRDefault="000B38C2" w:rsidP="00890DDE">
            <w:pPr>
              <w:spacing w:after="120"/>
              <w:jc w:val="center"/>
              <w:rPr>
                <w:rFonts w:eastAsia="Calibri"/>
                <w:sz w:val="22"/>
                <w:szCs w:val="22"/>
              </w:rPr>
            </w:pPr>
          </w:p>
        </w:tc>
      </w:tr>
      <w:tr w:rsidR="000B38C2" w:rsidRPr="002D54D9" w14:paraId="764DA896" w14:textId="77777777" w:rsidTr="00890DDE">
        <w:trPr>
          <w:gridAfter w:val="1"/>
          <w:wAfter w:w="20" w:type="dxa"/>
          <w:trHeight w:val="510"/>
        </w:trPr>
        <w:tc>
          <w:tcPr>
            <w:tcW w:w="427" w:type="dxa"/>
            <w:tcBorders>
              <w:top w:val="nil"/>
              <w:left w:val="single" w:sz="4" w:space="0" w:color="000000"/>
              <w:bottom w:val="single" w:sz="4" w:space="0" w:color="000000"/>
              <w:right w:val="nil"/>
            </w:tcBorders>
            <w:vAlign w:val="center"/>
            <w:hideMark/>
          </w:tcPr>
          <w:p w14:paraId="7BABC8E1" w14:textId="77777777" w:rsidR="000B38C2" w:rsidRPr="002D54D9" w:rsidRDefault="000B38C2" w:rsidP="00890DDE">
            <w:pPr>
              <w:spacing w:after="120"/>
              <w:jc w:val="center"/>
              <w:rPr>
                <w:rFonts w:eastAsia="Calibri"/>
                <w:sz w:val="22"/>
                <w:szCs w:val="22"/>
              </w:rPr>
            </w:pPr>
            <w:r w:rsidRPr="002D54D9">
              <w:rPr>
                <w:rFonts w:eastAsia="Calibri"/>
                <w:sz w:val="22"/>
                <w:szCs w:val="22"/>
              </w:rPr>
              <w:t>8</w:t>
            </w:r>
          </w:p>
        </w:tc>
        <w:tc>
          <w:tcPr>
            <w:tcW w:w="1703" w:type="dxa"/>
            <w:tcBorders>
              <w:top w:val="nil"/>
              <w:left w:val="single" w:sz="4" w:space="0" w:color="000000"/>
              <w:bottom w:val="single" w:sz="4" w:space="0" w:color="000000"/>
              <w:right w:val="nil"/>
            </w:tcBorders>
            <w:vAlign w:val="bottom"/>
            <w:hideMark/>
          </w:tcPr>
          <w:p w14:paraId="084669C3" w14:textId="77777777" w:rsidR="000B38C2" w:rsidRPr="006F097D" w:rsidRDefault="000B38C2" w:rsidP="00890DDE">
            <w:pPr>
              <w:spacing w:after="120"/>
              <w:jc w:val="center"/>
              <w:rPr>
                <w:rFonts w:eastAsia="Calibri"/>
                <w:sz w:val="18"/>
                <w:szCs w:val="18"/>
              </w:rPr>
            </w:pPr>
            <w:r w:rsidRPr="006F097D">
              <w:rPr>
                <w:rFonts w:eastAsia="Calibri"/>
                <w:sz w:val="18"/>
                <w:szCs w:val="18"/>
              </w:rPr>
              <w:t xml:space="preserve">Koszt min. połączenia przychodzącego w </w:t>
            </w:r>
            <w:proofErr w:type="spellStart"/>
            <w:r w:rsidRPr="006F097D">
              <w:rPr>
                <w:rFonts w:eastAsia="Calibri"/>
                <w:sz w:val="18"/>
                <w:szCs w:val="18"/>
              </w:rPr>
              <w:t>roamingu</w:t>
            </w:r>
            <w:proofErr w:type="spellEnd"/>
            <w:r w:rsidRPr="006F097D">
              <w:rPr>
                <w:rFonts w:eastAsia="Calibri"/>
                <w:sz w:val="18"/>
                <w:szCs w:val="18"/>
              </w:rPr>
              <w:t xml:space="preserve"> w strefie krajów Unii Europejskiej</w:t>
            </w:r>
          </w:p>
        </w:tc>
        <w:tc>
          <w:tcPr>
            <w:tcW w:w="921" w:type="dxa"/>
            <w:tcBorders>
              <w:top w:val="nil"/>
              <w:left w:val="single" w:sz="4" w:space="0" w:color="000000"/>
              <w:bottom w:val="single" w:sz="4" w:space="0" w:color="000000"/>
              <w:right w:val="nil"/>
            </w:tcBorders>
            <w:vAlign w:val="bottom"/>
          </w:tcPr>
          <w:p w14:paraId="1054016F" w14:textId="77777777" w:rsidR="000B38C2" w:rsidRPr="006F097D" w:rsidRDefault="000B38C2" w:rsidP="00890DDE">
            <w:pPr>
              <w:spacing w:after="120"/>
              <w:jc w:val="center"/>
              <w:rPr>
                <w:rFonts w:eastAsia="Calibri"/>
                <w:sz w:val="18"/>
                <w:szCs w:val="18"/>
              </w:rPr>
            </w:pPr>
          </w:p>
        </w:tc>
        <w:tc>
          <w:tcPr>
            <w:tcW w:w="1107" w:type="dxa"/>
            <w:tcBorders>
              <w:top w:val="nil"/>
              <w:left w:val="single" w:sz="4" w:space="0" w:color="000000"/>
              <w:bottom w:val="single" w:sz="4" w:space="0" w:color="000000"/>
              <w:right w:val="nil"/>
            </w:tcBorders>
            <w:vAlign w:val="bottom"/>
            <w:hideMark/>
          </w:tcPr>
          <w:p w14:paraId="01C7BD85" w14:textId="77777777" w:rsidR="000B38C2" w:rsidRPr="006F097D" w:rsidRDefault="000B38C2" w:rsidP="00890DDE">
            <w:pPr>
              <w:spacing w:after="120"/>
              <w:jc w:val="center"/>
              <w:rPr>
                <w:rFonts w:eastAsia="Calibri"/>
                <w:sz w:val="18"/>
                <w:szCs w:val="18"/>
              </w:rPr>
            </w:pPr>
            <w:r>
              <w:rPr>
                <w:rFonts w:eastAsia="Calibri"/>
                <w:sz w:val="18"/>
                <w:szCs w:val="18"/>
              </w:rPr>
              <w:t xml:space="preserve">40 </w:t>
            </w:r>
            <w:r w:rsidRPr="006F097D">
              <w:rPr>
                <w:rFonts w:eastAsia="Calibri"/>
                <w:sz w:val="18"/>
                <w:szCs w:val="18"/>
              </w:rPr>
              <w:t>min.</w:t>
            </w:r>
          </w:p>
        </w:tc>
        <w:tc>
          <w:tcPr>
            <w:tcW w:w="1510" w:type="dxa"/>
            <w:tcBorders>
              <w:top w:val="nil"/>
              <w:left w:val="single" w:sz="4" w:space="0" w:color="000000"/>
              <w:bottom w:val="single" w:sz="4" w:space="0" w:color="000000"/>
              <w:right w:val="nil"/>
            </w:tcBorders>
            <w:vAlign w:val="bottom"/>
          </w:tcPr>
          <w:p w14:paraId="66BE41A6" w14:textId="77777777" w:rsidR="000B38C2" w:rsidRPr="006F097D" w:rsidRDefault="000B38C2" w:rsidP="00890DDE">
            <w:pPr>
              <w:spacing w:after="120"/>
              <w:jc w:val="center"/>
              <w:rPr>
                <w:rFonts w:eastAsia="Calibri"/>
                <w:sz w:val="18"/>
                <w:szCs w:val="18"/>
              </w:rPr>
            </w:pPr>
          </w:p>
        </w:tc>
        <w:tc>
          <w:tcPr>
            <w:tcW w:w="1418" w:type="dxa"/>
            <w:tcBorders>
              <w:top w:val="nil"/>
              <w:left w:val="single" w:sz="4" w:space="0" w:color="000000"/>
              <w:bottom w:val="single" w:sz="4" w:space="0" w:color="000000"/>
              <w:right w:val="nil"/>
            </w:tcBorders>
            <w:vAlign w:val="bottom"/>
          </w:tcPr>
          <w:p w14:paraId="2BE96F33" w14:textId="77777777" w:rsidR="000B38C2" w:rsidRPr="006F097D" w:rsidRDefault="000B38C2" w:rsidP="00890DDE">
            <w:pPr>
              <w:spacing w:after="120"/>
              <w:jc w:val="center"/>
              <w:rPr>
                <w:rFonts w:eastAsia="Calibri"/>
                <w:sz w:val="18"/>
                <w:szCs w:val="18"/>
              </w:rPr>
            </w:pPr>
          </w:p>
        </w:tc>
        <w:tc>
          <w:tcPr>
            <w:tcW w:w="1134" w:type="dxa"/>
            <w:tcBorders>
              <w:top w:val="nil"/>
              <w:left w:val="single" w:sz="4" w:space="0" w:color="000000"/>
              <w:bottom w:val="single" w:sz="4" w:space="0" w:color="000000"/>
              <w:right w:val="nil"/>
            </w:tcBorders>
            <w:hideMark/>
          </w:tcPr>
          <w:p w14:paraId="355BC59B" w14:textId="77777777" w:rsidR="000B38C2" w:rsidRPr="006F097D" w:rsidRDefault="000B38C2" w:rsidP="00890DDE">
            <w:pPr>
              <w:spacing w:after="120"/>
              <w:jc w:val="center"/>
              <w:rPr>
                <w:rFonts w:eastAsia="Calibri"/>
                <w:sz w:val="18"/>
                <w:szCs w:val="18"/>
              </w:rPr>
            </w:pPr>
            <w:r w:rsidRPr="006F097D">
              <w:rPr>
                <w:rFonts w:eastAsia="Calibri"/>
                <w:sz w:val="18"/>
                <w:szCs w:val="18"/>
              </w:rPr>
              <w:t>23%</w:t>
            </w:r>
          </w:p>
        </w:tc>
        <w:tc>
          <w:tcPr>
            <w:tcW w:w="1325" w:type="dxa"/>
            <w:gridSpan w:val="2"/>
            <w:tcBorders>
              <w:top w:val="nil"/>
              <w:left w:val="single" w:sz="4" w:space="0" w:color="000000"/>
              <w:bottom w:val="single" w:sz="4" w:space="0" w:color="000000"/>
              <w:right w:val="nil"/>
            </w:tcBorders>
            <w:vAlign w:val="bottom"/>
          </w:tcPr>
          <w:p w14:paraId="1CB88920" w14:textId="77777777" w:rsidR="000B38C2" w:rsidRPr="006F097D" w:rsidRDefault="000B38C2" w:rsidP="00890DDE">
            <w:pPr>
              <w:spacing w:after="120"/>
              <w:jc w:val="center"/>
              <w:rPr>
                <w:rFonts w:eastAsia="Calibri"/>
                <w:sz w:val="18"/>
                <w:szCs w:val="18"/>
              </w:rPr>
            </w:pPr>
          </w:p>
        </w:tc>
        <w:tc>
          <w:tcPr>
            <w:tcW w:w="50" w:type="dxa"/>
            <w:gridSpan w:val="2"/>
            <w:tcBorders>
              <w:top w:val="nil"/>
              <w:left w:val="single" w:sz="4" w:space="0" w:color="000000"/>
              <w:bottom w:val="nil"/>
              <w:right w:val="nil"/>
            </w:tcBorders>
          </w:tcPr>
          <w:p w14:paraId="6E7164D8" w14:textId="77777777" w:rsidR="000B38C2" w:rsidRPr="002D54D9" w:rsidRDefault="000B38C2" w:rsidP="00890DDE">
            <w:pPr>
              <w:spacing w:after="120"/>
              <w:jc w:val="center"/>
              <w:rPr>
                <w:rFonts w:eastAsia="Calibri"/>
                <w:sz w:val="22"/>
                <w:szCs w:val="22"/>
              </w:rPr>
            </w:pPr>
          </w:p>
        </w:tc>
        <w:tc>
          <w:tcPr>
            <w:tcW w:w="60" w:type="dxa"/>
            <w:gridSpan w:val="2"/>
          </w:tcPr>
          <w:p w14:paraId="0F36929B" w14:textId="77777777" w:rsidR="000B38C2" w:rsidRPr="002D54D9" w:rsidRDefault="000B38C2" w:rsidP="00890DDE">
            <w:pPr>
              <w:spacing w:after="120"/>
              <w:jc w:val="center"/>
              <w:rPr>
                <w:rFonts w:eastAsia="Calibri"/>
                <w:sz w:val="22"/>
                <w:szCs w:val="22"/>
              </w:rPr>
            </w:pPr>
          </w:p>
        </w:tc>
        <w:tc>
          <w:tcPr>
            <w:tcW w:w="60" w:type="dxa"/>
            <w:gridSpan w:val="2"/>
          </w:tcPr>
          <w:p w14:paraId="3BA2F995" w14:textId="77777777" w:rsidR="000B38C2" w:rsidRPr="002D54D9" w:rsidRDefault="000B38C2" w:rsidP="00890DDE">
            <w:pPr>
              <w:spacing w:after="120"/>
              <w:jc w:val="center"/>
              <w:rPr>
                <w:rFonts w:eastAsia="Calibri"/>
                <w:sz w:val="22"/>
                <w:szCs w:val="22"/>
              </w:rPr>
            </w:pPr>
          </w:p>
        </w:tc>
      </w:tr>
      <w:tr w:rsidR="000B38C2" w:rsidRPr="002D54D9" w14:paraId="536654FE" w14:textId="77777777" w:rsidTr="00890DDE">
        <w:trPr>
          <w:gridAfter w:val="1"/>
          <w:wAfter w:w="20" w:type="dxa"/>
          <w:trHeight w:val="510"/>
        </w:trPr>
        <w:tc>
          <w:tcPr>
            <w:tcW w:w="427" w:type="dxa"/>
            <w:tcBorders>
              <w:top w:val="nil"/>
              <w:left w:val="single" w:sz="4" w:space="0" w:color="000000"/>
              <w:bottom w:val="single" w:sz="4" w:space="0" w:color="000000"/>
              <w:right w:val="nil"/>
            </w:tcBorders>
            <w:vAlign w:val="center"/>
            <w:hideMark/>
          </w:tcPr>
          <w:p w14:paraId="1C496C12" w14:textId="77777777" w:rsidR="000B38C2" w:rsidRPr="002D54D9" w:rsidRDefault="000B38C2" w:rsidP="00890DDE">
            <w:pPr>
              <w:spacing w:after="120"/>
              <w:jc w:val="center"/>
              <w:rPr>
                <w:rFonts w:eastAsia="Calibri"/>
                <w:sz w:val="22"/>
                <w:szCs w:val="22"/>
              </w:rPr>
            </w:pPr>
            <w:r w:rsidRPr="002D54D9">
              <w:rPr>
                <w:rFonts w:eastAsia="Calibri"/>
                <w:sz w:val="22"/>
                <w:szCs w:val="22"/>
              </w:rPr>
              <w:t>9</w:t>
            </w:r>
          </w:p>
        </w:tc>
        <w:tc>
          <w:tcPr>
            <w:tcW w:w="1703" w:type="dxa"/>
            <w:tcBorders>
              <w:top w:val="nil"/>
              <w:left w:val="single" w:sz="4" w:space="0" w:color="000000"/>
              <w:bottom w:val="single" w:sz="4" w:space="0" w:color="000000"/>
              <w:right w:val="nil"/>
            </w:tcBorders>
            <w:vAlign w:val="bottom"/>
            <w:hideMark/>
          </w:tcPr>
          <w:p w14:paraId="47C39F78" w14:textId="77777777" w:rsidR="000B38C2" w:rsidRPr="006F097D" w:rsidRDefault="000B38C2" w:rsidP="00890DDE">
            <w:pPr>
              <w:spacing w:after="120"/>
              <w:jc w:val="center"/>
              <w:rPr>
                <w:rFonts w:eastAsia="Calibri"/>
                <w:sz w:val="18"/>
                <w:szCs w:val="18"/>
              </w:rPr>
            </w:pPr>
            <w:r w:rsidRPr="006F097D">
              <w:rPr>
                <w:rFonts w:eastAsia="Calibri"/>
                <w:sz w:val="18"/>
                <w:szCs w:val="18"/>
              </w:rPr>
              <w:t>Koszt min. połączenia międzynarodowego w strefie krajów Unii Europejskiej</w:t>
            </w:r>
          </w:p>
        </w:tc>
        <w:tc>
          <w:tcPr>
            <w:tcW w:w="921" w:type="dxa"/>
            <w:tcBorders>
              <w:top w:val="nil"/>
              <w:left w:val="single" w:sz="4" w:space="0" w:color="000000"/>
              <w:bottom w:val="single" w:sz="4" w:space="0" w:color="000000"/>
              <w:right w:val="nil"/>
            </w:tcBorders>
            <w:vAlign w:val="bottom"/>
          </w:tcPr>
          <w:p w14:paraId="36C98986" w14:textId="77777777" w:rsidR="000B38C2" w:rsidRPr="006F097D" w:rsidRDefault="000B38C2" w:rsidP="00890DDE">
            <w:pPr>
              <w:spacing w:after="120"/>
              <w:jc w:val="center"/>
              <w:rPr>
                <w:rFonts w:eastAsia="Calibri"/>
                <w:sz w:val="18"/>
                <w:szCs w:val="18"/>
              </w:rPr>
            </w:pPr>
          </w:p>
        </w:tc>
        <w:tc>
          <w:tcPr>
            <w:tcW w:w="1107" w:type="dxa"/>
            <w:tcBorders>
              <w:top w:val="nil"/>
              <w:left w:val="single" w:sz="4" w:space="0" w:color="000000"/>
              <w:bottom w:val="single" w:sz="4" w:space="0" w:color="000000"/>
              <w:right w:val="nil"/>
            </w:tcBorders>
            <w:vAlign w:val="bottom"/>
            <w:hideMark/>
          </w:tcPr>
          <w:p w14:paraId="6CADA5BB" w14:textId="77777777" w:rsidR="000B38C2" w:rsidRPr="006F097D" w:rsidRDefault="000B38C2" w:rsidP="00890DDE">
            <w:pPr>
              <w:spacing w:after="120"/>
              <w:jc w:val="center"/>
              <w:rPr>
                <w:rFonts w:eastAsia="Calibri"/>
                <w:sz w:val="18"/>
                <w:szCs w:val="18"/>
              </w:rPr>
            </w:pPr>
            <w:r>
              <w:rPr>
                <w:rFonts w:eastAsia="Calibri"/>
                <w:sz w:val="18"/>
                <w:szCs w:val="18"/>
              </w:rPr>
              <w:t>64</w:t>
            </w:r>
            <w:r w:rsidRPr="006F097D">
              <w:rPr>
                <w:rFonts w:eastAsia="Calibri"/>
                <w:sz w:val="18"/>
                <w:szCs w:val="18"/>
              </w:rPr>
              <w:t xml:space="preserve"> min.</w:t>
            </w:r>
          </w:p>
        </w:tc>
        <w:tc>
          <w:tcPr>
            <w:tcW w:w="1510" w:type="dxa"/>
            <w:tcBorders>
              <w:top w:val="nil"/>
              <w:left w:val="single" w:sz="4" w:space="0" w:color="000000"/>
              <w:bottom w:val="single" w:sz="4" w:space="0" w:color="000000"/>
              <w:right w:val="nil"/>
            </w:tcBorders>
            <w:vAlign w:val="bottom"/>
          </w:tcPr>
          <w:p w14:paraId="5CBBDEC8" w14:textId="77777777" w:rsidR="000B38C2" w:rsidRPr="006F097D" w:rsidRDefault="000B38C2" w:rsidP="00890DDE">
            <w:pPr>
              <w:spacing w:after="120"/>
              <w:jc w:val="center"/>
              <w:rPr>
                <w:rFonts w:eastAsia="Calibri"/>
                <w:sz w:val="18"/>
                <w:szCs w:val="18"/>
              </w:rPr>
            </w:pPr>
          </w:p>
        </w:tc>
        <w:tc>
          <w:tcPr>
            <w:tcW w:w="1418" w:type="dxa"/>
            <w:tcBorders>
              <w:top w:val="nil"/>
              <w:left w:val="single" w:sz="4" w:space="0" w:color="000000"/>
              <w:bottom w:val="single" w:sz="4" w:space="0" w:color="000000"/>
              <w:right w:val="nil"/>
            </w:tcBorders>
            <w:vAlign w:val="bottom"/>
          </w:tcPr>
          <w:p w14:paraId="2E5E9592" w14:textId="77777777" w:rsidR="000B38C2" w:rsidRPr="006F097D" w:rsidRDefault="000B38C2" w:rsidP="00890DDE">
            <w:pPr>
              <w:spacing w:after="120"/>
              <w:jc w:val="center"/>
              <w:rPr>
                <w:rFonts w:eastAsia="Calibri"/>
                <w:sz w:val="18"/>
                <w:szCs w:val="18"/>
              </w:rPr>
            </w:pPr>
          </w:p>
        </w:tc>
        <w:tc>
          <w:tcPr>
            <w:tcW w:w="1134" w:type="dxa"/>
            <w:tcBorders>
              <w:top w:val="nil"/>
              <w:left w:val="single" w:sz="4" w:space="0" w:color="000000"/>
              <w:bottom w:val="single" w:sz="4" w:space="0" w:color="000000"/>
              <w:right w:val="nil"/>
            </w:tcBorders>
            <w:hideMark/>
          </w:tcPr>
          <w:p w14:paraId="7D9CBFA0" w14:textId="77777777" w:rsidR="000B38C2" w:rsidRPr="006F097D" w:rsidRDefault="000B38C2" w:rsidP="00890DDE">
            <w:pPr>
              <w:spacing w:after="120"/>
              <w:jc w:val="center"/>
              <w:rPr>
                <w:rFonts w:eastAsia="Calibri"/>
                <w:sz w:val="18"/>
                <w:szCs w:val="18"/>
              </w:rPr>
            </w:pPr>
            <w:r w:rsidRPr="006F097D">
              <w:rPr>
                <w:rFonts w:eastAsia="Calibri"/>
                <w:sz w:val="18"/>
                <w:szCs w:val="18"/>
              </w:rPr>
              <w:t>23%</w:t>
            </w:r>
          </w:p>
        </w:tc>
        <w:tc>
          <w:tcPr>
            <w:tcW w:w="1325" w:type="dxa"/>
            <w:gridSpan w:val="2"/>
            <w:tcBorders>
              <w:top w:val="nil"/>
              <w:left w:val="single" w:sz="4" w:space="0" w:color="000000"/>
              <w:bottom w:val="single" w:sz="4" w:space="0" w:color="000000"/>
              <w:right w:val="nil"/>
            </w:tcBorders>
            <w:vAlign w:val="bottom"/>
          </w:tcPr>
          <w:p w14:paraId="0170692C" w14:textId="77777777" w:rsidR="000B38C2" w:rsidRPr="006F097D" w:rsidRDefault="000B38C2" w:rsidP="00890DDE">
            <w:pPr>
              <w:spacing w:after="120"/>
              <w:jc w:val="center"/>
              <w:rPr>
                <w:rFonts w:eastAsia="Calibri"/>
                <w:sz w:val="18"/>
                <w:szCs w:val="18"/>
              </w:rPr>
            </w:pPr>
          </w:p>
        </w:tc>
        <w:tc>
          <w:tcPr>
            <w:tcW w:w="50" w:type="dxa"/>
            <w:gridSpan w:val="2"/>
            <w:tcBorders>
              <w:top w:val="nil"/>
              <w:left w:val="single" w:sz="4" w:space="0" w:color="000000"/>
              <w:bottom w:val="nil"/>
              <w:right w:val="nil"/>
            </w:tcBorders>
          </w:tcPr>
          <w:p w14:paraId="507F5CD4" w14:textId="77777777" w:rsidR="000B38C2" w:rsidRPr="002D54D9" w:rsidRDefault="000B38C2" w:rsidP="00890DDE">
            <w:pPr>
              <w:spacing w:after="120"/>
              <w:jc w:val="center"/>
              <w:rPr>
                <w:rFonts w:eastAsia="Calibri"/>
                <w:sz w:val="22"/>
                <w:szCs w:val="22"/>
              </w:rPr>
            </w:pPr>
          </w:p>
        </w:tc>
        <w:tc>
          <w:tcPr>
            <w:tcW w:w="60" w:type="dxa"/>
            <w:gridSpan w:val="2"/>
          </w:tcPr>
          <w:p w14:paraId="4119126D" w14:textId="77777777" w:rsidR="000B38C2" w:rsidRPr="002D54D9" w:rsidRDefault="000B38C2" w:rsidP="00890DDE">
            <w:pPr>
              <w:spacing w:after="120"/>
              <w:jc w:val="center"/>
              <w:rPr>
                <w:rFonts w:eastAsia="Calibri"/>
                <w:sz w:val="22"/>
                <w:szCs w:val="22"/>
              </w:rPr>
            </w:pPr>
          </w:p>
        </w:tc>
        <w:tc>
          <w:tcPr>
            <w:tcW w:w="60" w:type="dxa"/>
            <w:gridSpan w:val="2"/>
          </w:tcPr>
          <w:p w14:paraId="79E4A3A1" w14:textId="77777777" w:rsidR="000B38C2" w:rsidRPr="002D54D9" w:rsidRDefault="000B38C2" w:rsidP="00890DDE">
            <w:pPr>
              <w:spacing w:after="120"/>
              <w:jc w:val="center"/>
              <w:rPr>
                <w:rFonts w:eastAsia="Calibri"/>
                <w:sz w:val="22"/>
                <w:szCs w:val="22"/>
              </w:rPr>
            </w:pPr>
          </w:p>
        </w:tc>
      </w:tr>
      <w:tr w:rsidR="000B38C2" w:rsidRPr="002D54D9" w14:paraId="569A3BC7" w14:textId="77777777" w:rsidTr="00890DDE">
        <w:trPr>
          <w:trHeight w:val="255"/>
        </w:trPr>
        <w:tc>
          <w:tcPr>
            <w:tcW w:w="427" w:type="dxa"/>
            <w:vAlign w:val="center"/>
          </w:tcPr>
          <w:p w14:paraId="17D777B5" w14:textId="77777777" w:rsidR="000B38C2" w:rsidRPr="002D54D9" w:rsidRDefault="000B38C2" w:rsidP="00890DDE">
            <w:pPr>
              <w:spacing w:after="120"/>
              <w:jc w:val="center"/>
              <w:rPr>
                <w:rFonts w:eastAsia="Calibri"/>
                <w:sz w:val="22"/>
                <w:szCs w:val="22"/>
              </w:rPr>
            </w:pPr>
          </w:p>
        </w:tc>
        <w:tc>
          <w:tcPr>
            <w:tcW w:w="1703" w:type="dxa"/>
            <w:vAlign w:val="bottom"/>
          </w:tcPr>
          <w:p w14:paraId="40180FA7" w14:textId="77777777" w:rsidR="000B38C2" w:rsidRPr="002D54D9" w:rsidRDefault="000B38C2" w:rsidP="00890DDE">
            <w:pPr>
              <w:spacing w:after="120"/>
              <w:jc w:val="center"/>
              <w:rPr>
                <w:rFonts w:eastAsia="Calibri"/>
                <w:sz w:val="22"/>
                <w:szCs w:val="22"/>
              </w:rPr>
            </w:pPr>
          </w:p>
        </w:tc>
        <w:tc>
          <w:tcPr>
            <w:tcW w:w="921" w:type="dxa"/>
            <w:vAlign w:val="bottom"/>
          </w:tcPr>
          <w:p w14:paraId="761D5CA5" w14:textId="77777777" w:rsidR="000B38C2" w:rsidRPr="002D54D9" w:rsidRDefault="000B38C2" w:rsidP="00890DDE">
            <w:pPr>
              <w:spacing w:after="120"/>
              <w:jc w:val="center"/>
              <w:rPr>
                <w:rFonts w:eastAsia="Calibri"/>
                <w:sz w:val="22"/>
                <w:szCs w:val="22"/>
              </w:rPr>
            </w:pPr>
          </w:p>
        </w:tc>
        <w:tc>
          <w:tcPr>
            <w:tcW w:w="1107" w:type="dxa"/>
            <w:vAlign w:val="bottom"/>
          </w:tcPr>
          <w:p w14:paraId="5F78241E" w14:textId="77777777" w:rsidR="000B38C2" w:rsidRPr="002D54D9" w:rsidRDefault="000B38C2" w:rsidP="00890DDE">
            <w:pPr>
              <w:spacing w:after="120"/>
              <w:jc w:val="center"/>
              <w:rPr>
                <w:rFonts w:eastAsia="Calibri"/>
                <w:sz w:val="22"/>
                <w:szCs w:val="22"/>
              </w:rPr>
            </w:pPr>
          </w:p>
        </w:tc>
        <w:tc>
          <w:tcPr>
            <w:tcW w:w="1510" w:type="dxa"/>
            <w:vAlign w:val="bottom"/>
          </w:tcPr>
          <w:p w14:paraId="1F0E8E9B" w14:textId="77777777" w:rsidR="000B38C2" w:rsidRPr="002D54D9" w:rsidRDefault="000B38C2" w:rsidP="00890DDE">
            <w:pPr>
              <w:spacing w:after="120"/>
              <w:jc w:val="center"/>
              <w:rPr>
                <w:rFonts w:eastAsia="Calibri"/>
                <w:sz w:val="22"/>
                <w:szCs w:val="22"/>
              </w:rPr>
            </w:pPr>
          </w:p>
        </w:tc>
        <w:tc>
          <w:tcPr>
            <w:tcW w:w="1418" w:type="dxa"/>
            <w:vAlign w:val="bottom"/>
          </w:tcPr>
          <w:p w14:paraId="0C81A5E1" w14:textId="77777777" w:rsidR="000B38C2" w:rsidRPr="002D54D9" w:rsidRDefault="000B38C2" w:rsidP="00890DDE">
            <w:pPr>
              <w:spacing w:after="120"/>
              <w:jc w:val="center"/>
              <w:rPr>
                <w:rFonts w:eastAsia="Calibri"/>
                <w:sz w:val="22"/>
                <w:szCs w:val="22"/>
              </w:rPr>
            </w:pPr>
          </w:p>
        </w:tc>
        <w:tc>
          <w:tcPr>
            <w:tcW w:w="1134" w:type="dxa"/>
            <w:vAlign w:val="bottom"/>
          </w:tcPr>
          <w:p w14:paraId="64C56CD9" w14:textId="77777777" w:rsidR="000B38C2" w:rsidRPr="002D54D9" w:rsidRDefault="000B38C2" w:rsidP="00890DDE">
            <w:pPr>
              <w:spacing w:after="120"/>
              <w:jc w:val="center"/>
              <w:rPr>
                <w:rFonts w:eastAsia="Calibri"/>
                <w:sz w:val="22"/>
                <w:szCs w:val="22"/>
              </w:rPr>
            </w:pPr>
          </w:p>
        </w:tc>
        <w:tc>
          <w:tcPr>
            <w:tcW w:w="1275" w:type="dxa"/>
            <w:vAlign w:val="bottom"/>
          </w:tcPr>
          <w:p w14:paraId="04ED9EF2" w14:textId="77777777" w:rsidR="000B38C2" w:rsidRPr="002D54D9" w:rsidRDefault="000B38C2" w:rsidP="00890DDE">
            <w:pPr>
              <w:spacing w:after="120"/>
              <w:jc w:val="center"/>
              <w:rPr>
                <w:rFonts w:eastAsia="Calibri"/>
                <w:sz w:val="22"/>
                <w:szCs w:val="22"/>
              </w:rPr>
            </w:pPr>
          </w:p>
        </w:tc>
        <w:tc>
          <w:tcPr>
            <w:tcW w:w="60" w:type="dxa"/>
            <w:gridSpan w:val="2"/>
          </w:tcPr>
          <w:p w14:paraId="2AF762C9" w14:textId="77777777" w:rsidR="000B38C2" w:rsidRPr="002D54D9" w:rsidRDefault="000B38C2" w:rsidP="00890DDE">
            <w:pPr>
              <w:spacing w:after="120"/>
              <w:jc w:val="center"/>
              <w:rPr>
                <w:rFonts w:eastAsia="Calibri"/>
                <w:sz w:val="22"/>
                <w:szCs w:val="22"/>
              </w:rPr>
            </w:pPr>
          </w:p>
        </w:tc>
        <w:tc>
          <w:tcPr>
            <w:tcW w:w="60" w:type="dxa"/>
            <w:gridSpan w:val="2"/>
          </w:tcPr>
          <w:p w14:paraId="6F958DB0" w14:textId="77777777" w:rsidR="000B38C2" w:rsidRPr="002D54D9" w:rsidRDefault="000B38C2" w:rsidP="00890DDE">
            <w:pPr>
              <w:spacing w:after="120"/>
              <w:jc w:val="center"/>
              <w:rPr>
                <w:rFonts w:eastAsia="Calibri"/>
                <w:sz w:val="22"/>
                <w:szCs w:val="22"/>
              </w:rPr>
            </w:pPr>
          </w:p>
        </w:tc>
        <w:tc>
          <w:tcPr>
            <w:tcW w:w="60" w:type="dxa"/>
            <w:gridSpan w:val="2"/>
          </w:tcPr>
          <w:p w14:paraId="57697C84" w14:textId="77777777" w:rsidR="000B38C2" w:rsidRPr="002D54D9" w:rsidRDefault="000B38C2" w:rsidP="00890DDE">
            <w:pPr>
              <w:spacing w:after="120"/>
              <w:jc w:val="center"/>
              <w:rPr>
                <w:rFonts w:eastAsia="Calibri"/>
                <w:sz w:val="22"/>
                <w:szCs w:val="22"/>
              </w:rPr>
            </w:pPr>
          </w:p>
        </w:tc>
        <w:tc>
          <w:tcPr>
            <w:tcW w:w="60" w:type="dxa"/>
            <w:gridSpan w:val="2"/>
          </w:tcPr>
          <w:p w14:paraId="04DABD3B" w14:textId="77777777" w:rsidR="000B38C2" w:rsidRPr="002D54D9" w:rsidRDefault="000B38C2" w:rsidP="00890DDE">
            <w:pPr>
              <w:spacing w:after="120"/>
              <w:jc w:val="center"/>
              <w:rPr>
                <w:rFonts w:eastAsia="Calibri"/>
                <w:sz w:val="22"/>
                <w:szCs w:val="22"/>
              </w:rPr>
            </w:pPr>
          </w:p>
        </w:tc>
      </w:tr>
      <w:tr w:rsidR="000B38C2" w:rsidRPr="002D54D9" w14:paraId="481964AB" w14:textId="77777777" w:rsidTr="00890DDE">
        <w:trPr>
          <w:trHeight w:val="255"/>
        </w:trPr>
        <w:tc>
          <w:tcPr>
            <w:tcW w:w="427" w:type="dxa"/>
            <w:tcBorders>
              <w:top w:val="single" w:sz="8" w:space="0" w:color="000000"/>
              <w:left w:val="single" w:sz="8" w:space="0" w:color="000000"/>
              <w:bottom w:val="single" w:sz="8" w:space="0" w:color="000000"/>
              <w:right w:val="nil"/>
            </w:tcBorders>
            <w:tcMar>
              <w:top w:w="0" w:type="dxa"/>
              <w:left w:w="70" w:type="dxa"/>
              <w:bottom w:w="0" w:type="dxa"/>
              <w:right w:w="70" w:type="dxa"/>
            </w:tcMar>
            <w:vAlign w:val="bottom"/>
            <w:hideMark/>
          </w:tcPr>
          <w:p w14:paraId="75F415BC" w14:textId="77777777" w:rsidR="000B38C2" w:rsidRPr="002D54D9" w:rsidRDefault="000B38C2" w:rsidP="00890DDE">
            <w:pPr>
              <w:spacing w:after="120"/>
              <w:jc w:val="center"/>
              <w:rPr>
                <w:rFonts w:eastAsia="Calibri"/>
                <w:sz w:val="22"/>
                <w:szCs w:val="22"/>
              </w:rPr>
            </w:pPr>
            <w:r w:rsidRPr="002D54D9">
              <w:rPr>
                <w:rFonts w:eastAsia="Calibri"/>
                <w:sz w:val="22"/>
                <w:szCs w:val="22"/>
              </w:rPr>
              <w:t>10</w:t>
            </w:r>
          </w:p>
        </w:tc>
        <w:tc>
          <w:tcPr>
            <w:tcW w:w="1703" w:type="dxa"/>
            <w:tcBorders>
              <w:top w:val="single" w:sz="8" w:space="0" w:color="000000"/>
              <w:left w:val="nil"/>
              <w:bottom w:val="single" w:sz="8" w:space="0" w:color="000000"/>
              <w:right w:val="nil"/>
            </w:tcBorders>
            <w:tcMar>
              <w:top w:w="0" w:type="dxa"/>
              <w:left w:w="70" w:type="dxa"/>
              <w:bottom w:w="0" w:type="dxa"/>
              <w:right w:w="70" w:type="dxa"/>
            </w:tcMar>
            <w:vAlign w:val="bottom"/>
            <w:hideMark/>
          </w:tcPr>
          <w:p w14:paraId="2FF2C256" w14:textId="77777777" w:rsidR="000B38C2" w:rsidRPr="002D54D9" w:rsidRDefault="000B38C2" w:rsidP="00890DDE">
            <w:pPr>
              <w:spacing w:after="120"/>
              <w:jc w:val="center"/>
              <w:rPr>
                <w:rFonts w:eastAsia="Calibri"/>
                <w:sz w:val="22"/>
                <w:szCs w:val="22"/>
              </w:rPr>
            </w:pPr>
          </w:p>
        </w:tc>
        <w:tc>
          <w:tcPr>
            <w:tcW w:w="921" w:type="dxa"/>
            <w:tcBorders>
              <w:top w:val="single" w:sz="8" w:space="0" w:color="000000"/>
              <w:left w:val="nil"/>
              <w:bottom w:val="single" w:sz="8" w:space="0" w:color="000000"/>
              <w:right w:val="nil"/>
            </w:tcBorders>
            <w:tcMar>
              <w:top w:w="0" w:type="dxa"/>
              <w:left w:w="70" w:type="dxa"/>
              <w:bottom w:w="0" w:type="dxa"/>
              <w:right w:w="70" w:type="dxa"/>
            </w:tcMar>
            <w:vAlign w:val="bottom"/>
            <w:hideMark/>
          </w:tcPr>
          <w:p w14:paraId="0F162C98" w14:textId="77777777" w:rsidR="000B38C2" w:rsidRPr="002D54D9" w:rsidRDefault="000B38C2" w:rsidP="00890DDE">
            <w:pPr>
              <w:spacing w:after="120"/>
              <w:jc w:val="center"/>
              <w:rPr>
                <w:rFonts w:eastAsia="Calibri"/>
                <w:sz w:val="22"/>
                <w:szCs w:val="22"/>
              </w:rPr>
            </w:pPr>
          </w:p>
        </w:tc>
        <w:tc>
          <w:tcPr>
            <w:tcW w:w="6684" w:type="dxa"/>
            <w:gridSpan w:val="13"/>
            <w:tcBorders>
              <w:top w:val="single" w:sz="8" w:space="0" w:color="000000"/>
              <w:left w:val="nil"/>
              <w:bottom w:val="single" w:sz="8" w:space="0" w:color="000000"/>
              <w:right w:val="single" w:sz="8" w:space="0" w:color="000000"/>
            </w:tcBorders>
            <w:tcMar>
              <w:top w:w="0" w:type="dxa"/>
              <w:left w:w="70" w:type="dxa"/>
              <w:bottom w:w="0" w:type="dxa"/>
              <w:right w:w="70" w:type="dxa"/>
            </w:tcMar>
            <w:vAlign w:val="bottom"/>
            <w:hideMark/>
          </w:tcPr>
          <w:p w14:paraId="60B98468" w14:textId="77777777" w:rsidR="000B38C2" w:rsidRPr="002D54D9" w:rsidRDefault="000B38C2" w:rsidP="00890DDE">
            <w:pPr>
              <w:spacing w:after="120"/>
              <w:jc w:val="center"/>
              <w:rPr>
                <w:rFonts w:eastAsia="Calibri"/>
                <w:sz w:val="22"/>
                <w:szCs w:val="22"/>
              </w:rPr>
            </w:pPr>
            <w:r w:rsidRPr="002D54D9">
              <w:rPr>
                <w:rFonts w:eastAsia="Calibri"/>
                <w:sz w:val="22"/>
                <w:szCs w:val="22"/>
              </w:rPr>
              <w:t>Razem brutto za 24 miesiące (suma kolumny F poz. 1-9):</w:t>
            </w:r>
          </w:p>
        </w:tc>
      </w:tr>
    </w:tbl>
    <w:p w14:paraId="1137DAA0" w14:textId="77777777" w:rsidR="000B38C2" w:rsidRPr="002D54D9" w:rsidRDefault="000B38C2" w:rsidP="000B38C2">
      <w:pPr>
        <w:spacing w:after="120"/>
        <w:jc w:val="both"/>
        <w:rPr>
          <w:rFonts w:eastAsia="Calibri"/>
          <w:sz w:val="22"/>
          <w:szCs w:val="22"/>
        </w:rPr>
      </w:pPr>
    </w:p>
    <w:p w14:paraId="26CAF22F" w14:textId="77777777" w:rsidR="000B38C2" w:rsidRPr="002D54D9" w:rsidRDefault="000B38C2" w:rsidP="000B38C2">
      <w:pPr>
        <w:spacing w:after="120"/>
        <w:jc w:val="both"/>
        <w:rPr>
          <w:rFonts w:eastAsia="Calibri"/>
          <w:sz w:val="22"/>
          <w:szCs w:val="22"/>
        </w:rPr>
      </w:pPr>
      <w:r w:rsidRPr="002D54D9">
        <w:rPr>
          <w:rFonts w:eastAsia="Calibri"/>
          <w:sz w:val="22"/>
          <w:szCs w:val="22"/>
        </w:rPr>
        <w:t>UWAGA:</w:t>
      </w:r>
    </w:p>
    <w:p w14:paraId="52B9C88B" w14:textId="77777777" w:rsidR="000B38C2" w:rsidRPr="002D54D9" w:rsidRDefault="000B38C2" w:rsidP="000B38C2">
      <w:pPr>
        <w:spacing w:after="120"/>
        <w:jc w:val="both"/>
        <w:rPr>
          <w:rFonts w:eastAsia="Calibri"/>
          <w:sz w:val="22"/>
          <w:szCs w:val="22"/>
        </w:rPr>
      </w:pPr>
      <w:r w:rsidRPr="002D54D9">
        <w:rPr>
          <w:rFonts w:eastAsia="Calibri"/>
          <w:sz w:val="22"/>
          <w:szCs w:val="22"/>
        </w:rPr>
        <w:t>Ilość minut połączeń miesięcznych, SMS i MMS jest wartością szacunkową służącą ocenie ofert Wykonawców. Rzeczywisty czas  połączeń wykonywanych przez Zamawiającego oraz ilość SMS i MMS może się różnić od przedstawionego w niniejszym formularzu.</w:t>
      </w:r>
    </w:p>
    <w:p w14:paraId="633E0298" w14:textId="77777777" w:rsidR="000B38C2" w:rsidRDefault="000B38C2" w:rsidP="000B38C2">
      <w:pPr>
        <w:spacing w:after="120"/>
        <w:jc w:val="both"/>
        <w:rPr>
          <w:rFonts w:eastAsia="Calibri"/>
          <w:b/>
          <w:sz w:val="22"/>
          <w:szCs w:val="22"/>
        </w:rPr>
      </w:pPr>
    </w:p>
    <w:p w14:paraId="79E5592E" w14:textId="75875111" w:rsidR="000B38C2" w:rsidRPr="00FF60F8" w:rsidRDefault="000B38C2" w:rsidP="000B38C2">
      <w:pPr>
        <w:spacing w:after="120"/>
        <w:jc w:val="both"/>
        <w:rPr>
          <w:rFonts w:eastAsia="Calibri"/>
          <w:b/>
          <w:sz w:val="22"/>
          <w:szCs w:val="22"/>
        </w:rPr>
      </w:pPr>
      <w:r w:rsidRPr="00FF60F8">
        <w:rPr>
          <w:rFonts w:eastAsia="Calibri"/>
          <w:b/>
          <w:sz w:val="22"/>
          <w:szCs w:val="22"/>
        </w:rPr>
        <w:t>Dokumenty wymagane od oferenta:</w:t>
      </w:r>
    </w:p>
    <w:p w14:paraId="6E9B3172" w14:textId="77777777" w:rsidR="000B38C2" w:rsidRPr="00FF60F8" w:rsidRDefault="000B38C2" w:rsidP="000B38C2">
      <w:pPr>
        <w:spacing w:after="120"/>
        <w:jc w:val="both"/>
        <w:rPr>
          <w:rFonts w:eastAsia="Calibri"/>
          <w:sz w:val="22"/>
          <w:szCs w:val="22"/>
        </w:rPr>
      </w:pPr>
      <w:r w:rsidRPr="00FF60F8">
        <w:rPr>
          <w:rFonts w:eastAsia="Calibri"/>
          <w:sz w:val="22"/>
          <w:szCs w:val="22"/>
        </w:rPr>
        <w:t>- formularz oferty – załącznik 1a</w:t>
      </w:r>
    </w:p>
    <w:p w14:paraId="52C4C671" w14:textId="77777777" w:rsidR="000B38C2" w:rsidRDefault="000B38C2" w:rsidP="000B38C2">
      <w:pPr>
        <w:spacing w:after="120"/>
        <w:jc w:val="both"/>
        <w:rPr>
          <w:rFonts w:eastAsia="Calibri"/>
          <w:sz w:val="22"/>
          <w:szCs w:val="22"/>
        </w:rPr>
      </w:pPr>
      <w:r w:rsidRPr="00FF60F8">
        <w:rPr>
          <w:rFonts w:eastAsia="Calibri"/>
          <w:sz w:val="22"/>
          <w:szCs w:val="22"/>
        </w:rPr>
        <w:t>- taryfa biznesowa Wykonawcy zgodnie z pkt 18 zapytania ofertowego</w:t>
      </w:r>
    </w:p>
    <w:p w14:paraId="6FDEF5A8" w14:textId="77777777" w:rsidR="002B6247" w:rsidRPr="00D15A32" w:rsidRDefault="002B6247" w:rsidP="00A7292B">
      <w:pPr>
        <w:spacing w:after="240"/>
        <w:contextualSpacing/>
        <w:jc w:val="center"/>
        <w:rPr>
          <w:b/>
          <w:color w:val="000000"/>
          <w:sz w:val="22"/>
          <w:szCs w:val="22"/>
        </w:rPr>
      </w:pPr>
    </w:p>
    <w:p w14:paraId="403B0A26" w14:textId="77777777" w:rsidR="0055695E" w:rsidRPr="00D15A32" w:rsidRDefault="0055695E" w:rsidP="0055695E">
      <w:pPr>
        <w:widowControl w:val="0"/>
        <w:rPr>
          <w:sz w:val="22"/>
          <w:szCs w:val="22"/>
        </w:rPr>
      </w:pPr>
      <w:r w:rsidRPr="00D15A32">
        <w:rPr>
          <w:b/>
          <w:sz w:val="22"/>
          <w:szCs w:val="22"/>
        </w:rPr>
        <w:t>Oświadczenia Wykonawcy</w:t>
      </w:r>
    </w:p>
    <w:p w14:paraId="3401379C" w14:textId="77777777" w:rsidR="0055695E" w:rsidRPr="00D15A32" w:rsidRDefault="0055695E" w:rsidP="0055695E">
      <w:pPr>
        <w:widowControl w:val="0"/>
        <w:rPr>
          <w:sz w:val="22"/>
          <w:szCs w:val="22"/>
        </w:rPr>
      </w:pPr>
    </w:p>
    <w:p w14:paraId="2DBF336A" w14:textId="77777777" w:rsidR="0055695E" w:rsidRPr="00D15A32" w:rsidRDefault="0055695E" w:rsidP="0055695E">
      <w:pPr>
        <w:widowControl w:val="0"/>
        <w:rPr>
          <w:sz w:val="22"/>
          <w:szCs w:val="22"/>
        </w:rPr>
      </w:pPr>
      <w:r w:rsidRPr="00D15A32">
        <w:rPr>
          <w:sz w:val="22"/>
          <w:szCs w:val="22"/>
        </w:rPr>
        <w:t>Oświadczam, że:</w:t>
      </w:r>
    </w:p>
    <w:p w14:paraId="1B2437E3" w14:textId="77777777" w:rsidR="0055695E" w:rsidRPr="00D15A32" w:rsidRDefault="0055695E" w:rsidP="0055695E">
      <w:pPr>
        <w:widowControl w:val="0"/>
        <w:rPr>
          <w:sz w:val="22"/>
          <w:szCs w:val="22"/>
        </w:rPr>
      </w:pPr>
    </w:p>
    <w:p w14:paraId="5780B2CA" w14:textId="77777777" w:rsidR="0055695E" w:rsidRPr="00D15A32" w:rsidRDefault="0055695E" w:rsidP="00D53C0E">
      <w:pPr>
        <w:widowControl w:val="0"/>
        <w:numPr>
          <w:ilvl w:val="0"/>
          <w:numId w:val="4"/>
        </w:numPr>
        <w:ind w:hanging="360"/>
        <w:rPr>
          <w:sz w:val="22"/>
          <w:szCs w:val="22"/>
        </w:rPr>
      </w:pPr>
      <w:r w:rsidRPr="00D15A32">
        <w:rPr>
          <w:sz w:val="22"/>
          <w:szCs w:val="22"/>
        </w:rPr>
        <w:t>Zapoznaliśmy się z opisem przedmiotu zamówienia i nie wnosimy żadnych zastrzeżeń oraz uzyskaliśmy niezbędne informacje do przygotowania oferty.</w:t>
      </w:r>
    </w:p>
    <w:p w14:paraId="7F57D97A" w14:textId="77777777" w:rsidR="0055695E" w:rsidRPr="00D15A32" w:rsidRDefault="0055695E" w:rsidP="00D53C0E">
      <w:pPr>
        <w:widowControl w:val="0"/>
        <w:numPr>
          <w:ilvl w:val="0"/>
          <w:numId w:val="4"/>
        </w:numPr>
        <w:ind w:hanging="360"/>
        <w:rPr>
          <w:sz w:val="22"/>
          <w:szCs w:val="22"/>
        </w:rPr>
      </w:pPr>
      <w:r w:rsidRPr="00D15A32">
        <w:rPr>
          <w:sz w:val="22"/>
          <w:szCs w:val="22"/>
        </w:rPr>
        <w:t xml:space="preserve">Zapoznaliśmy się ze wzorem umowy stanowiącym załącznik do niniejszego zapytania ofertowego i nie wnosimy żadnych uwag i zastrzeżeń. </w:t>
      </w:r>
    </w:p>
    <w:p w14:paraId="598761FA" w14:textId="42BFFC04" w:rsidR="0055695E" w:rsidRPr="00D15A32" w:rsidRDefault="0055695E" w:rsidP="00D53C0E">
      <w:pPr>
        <w:widowControl w:val="0"/>
        <w:numPr>
          <w:ilvl w:val="0"/>
          <w:numId w:val="4"/>
        </w:numPr>
        <w:ind w:hanging="360"/>
        <w:rPr>
          <w:sz w:val="22"/>
          <w:szCs w:val="22"/>
        </w:rPr>
      </w:pPr>
      <w:r w:rsidRPr="00D15A32">
        <w:rPr>
          <w:sz w:val="22"/>
          <w:szCs w:val="22"/>
        </w:rPr>
        <w:t>Posiadamy niezbędną wiedzę, doświadczenie do realizacji niniejszego zamówienia.</w:t>
      </w:r>
    </w:p>
    <w:p w14:paraId="18797350" w14:textId="743CAFFD" w:rsidR="00787AE2" w:rsidRPr="00D15A32" w:rsidRDefault="00787AE2" w:rsidP="00D53C0E">
      <w:pPr>
        <w:widowControl w:val="0"/>
        <w:numPr>
          <w:ilvl w:val="0"/>
          <w:numId w:val="4"/>
        </w:numPr>
        <w:ind w:hanging="360"/>
        <w:rPr>
          <w:sz w:val="22"/>
          <w:szCs w:val="22"/>
        </w:rPr>
      </w:pPr>
      <w:r w:rsidRPr="00D15A32">
        <w:rPr>
          <w:sz w:val="22"/>
          <w:szCs w:val="22"/>
        </w:rPr>
        <w:t>Oświadczam, że w cenie oferty zostały uwzględnione wszystkie koszty wykonania i realizacji przedmiotowego zamówienia.</w:t>
      </w:r>
    </w:p>
    <w:p w14:paraId="06498CF9" w14:textId="4BC92546" w:rsidR="00787AE2" w:rsidRPr="00D15A32" w:rsidRDefault="00787AE2" w:rsidP="00D53C0E">
      <w:pPr>
        <w:widowControl w:val="0"/>
        <w:numPr>
          <w:ilvl w:val="0"/>
          <w:numId w:val="4"/>
        </w:numPr>
        <w:ind w:hanging="360"/>
        <w:rPr>
          <w:sz w:val="22"/>
          <w:szCs w:val="22"/>
        </w:rPr>
      </w:pPr>
      <w:r w:rsidRPr="00D15A32">
        <w:rPr>
          <w:sz w:val="22"/>
          <w:szCs w:val="22"/>
        </w:rPr>
        <w:t>Oświadczam, że uważam się związany/a niniejszą ofertą przez okres 30 dni licząc od upływu terminu składania ofert.</w:t>
      </w:r>
    </w:p>
    <w:p w14:paraId="4EB1D5D1" w14:textId="0C8370D7" w:rsidR="00787AE2" w:rsidRPr="00D15A32" w:rsidRDefault="00787AE2" w:rsidP="00D53C0E">
      <w:pPr>
        <w:widowControl w:val="0"/>
        <w:numPr>
          <w:ilvl w:val="0"/>
          <w:numId w:val="4"/>
        </w:numPr>
        <w:ind w:hanging="360"/>
        <w:rPr>
          <w:sz w:val="22"/>
          <w:szCs w:val="22"/>
        </w:rPr>
      </w:pPr>
      <w:r w:rsidRPr="00D15A32">
        <w:rPr>
          <w:sz w:val="22"/>
          <w:szCs w:val="22"/>
        </w:rPr>
        <w:t>Oświadczam, że zapoznałem się oraz wypełniłem obowiązki informacyjne przewidziane w art. 13 RODO</w:t>
      </w:r>
      <w:r w:rsidR="004A4D7C" w:rsidRPr="00D15A32">
        <w:rPr>
          <w:sz w:val="22"/>
          <w:szCs w:val="22"/>
        </w:rPr>
        <w:t xml:space="preserve"> </w:t>
      </w:r>
      <w:r w:rsidRPr="00D15A32">
        <w:rPr>
          <w:sz w:val="22"/>
          <w:szCs w:val="22"/>
        </w:rPr>
        <w:t>wobec osób fizycznych, od których dane osobowe bezpośrednio lub pośrednio pozyskałem w celu ubiegania się o udzielenie zamówienia publicznego w niniejszym postępowaniu*. Jednocześnie poinformowałem w/w osoby o tym, iż odbiorcą ich danych będzie Zamawiający.</w:t>
      </w:r>
    </w:p>
    <w:p w14:paraId="176496F5" w14:textId="77777777" w:rsidR="00787AE2" w:rsidRPr="00D15A32" w:rsidRDefault="00787AE2" w:rsidP="00D53C0E">
      <w:pPr>
        <w:widowControl w:val="0"/>
        <w:numPr>
          <w:ilvl w:val="0"/>
          <w:numId w:val="4"/>
        </w:numPr>
        <w:ind w:hanging="360"/>
        <w:rPr>
          <w:sz w:val="22"/>
          <w:szCs w:val="22"/>
        </w:rPr>
      </w:pPr>
      <w:r w:rsidRPr="00D15A32">
        <w:rPr>
          <w:sz w:val="22"/>
          <w:szCs w:val="22"/>
        </w:rPr>
        <w:t>Oświadczam, że dokumenty takie jak: odpis z właściwego rejestru lub z centralnej ewidencji i informacji o działalności gospodarczej dostępne są na stronie internetowej:</w:t>
      </w:r>
    </w:p>
    <w:p w14:paraId="08FFFB4A" w14:textId="60F20EC1" w:rsidR="00787AE2" w:rsidRPr="00D15A32" w:rsidRDefault="00787AE2" w:rsidP="00787AE2">
      <w:pPr>
        <w:autoSpaceDN w:val="0"/>
        <w:spacing w:line="254" w:lineRule="auto"/>
        <w:ind w:left="708"/>
        <w:jc w:val="both"/>
        <w:textAlignment w:val="baseline"/>
        <w:rPr>
          <w:sz w:val="22"/>
          <w:szCs w:val="22"/>
        </w:rPr>
      </w:pPr>
      <w:r w:rsidRPr="00D15A32">
        <w:rPr>
          <w:sz w:val="22"/>
          <w:szCs w:val="22"/>
        </w:rPr>
        <w:t xml:space="preserve">- http://ems.ms.gov.pl </w:t>
      </w:r>
    </w:p>
    <w:p w14:paraId="5F5807E5" w14:textId="52CDB653" w:rsidR="00787AE2" w:rsidRPr="00D15A32" w:rsidRDefault="00787AE2" w:rsidP="00787AE2">
      <w:pPr>
        <w:autoSpaceDN w:val="0"/>
        <w:spacing w:line="254" w:lineRule="auto"/>
        <w:ind w:left="708"/>
        <w:jc w:val="both"/>
        <w:textAlignment w:val="baseline"/>
        <w:rPr>
          <w:sz w:val="22"/>
          <w:szCs w:val="22"/>
        </w:rPr>
      </w:pPr>
      <w:r w:rsidRPr="00D15A32">
        <w:rPr>
          <w:sz w:val="22"/>
          <w:szCs w:val="22"/>
        </w:rPr>
        <w:t xml:space="preserve">- http://prod.ceidg.gov.pl </w:t>
      </w:r>
    </w:p>
    <w:p w14:paraId="09A0C0DC" w14:textId="77777777" w:rsidR="00BA5CF0" w:rsidRPr="00D15A32" w:rsidRDefault="00BA5CF0" w:rsidP="0055695E">
      <w:pPr>
        <w:tabs>
          <w:tab w:val="right" w:pos="284"/>
          <w:tab w:val="left" w:pos="408"/>
        </w:tabs>
        <w:autoSpaceDE w:val="0"/>
        <w:rPr>
          <w:sz w:val="22"/>
          <w:szCs w:val="22"/>
        </w:rPr>
      </w:pPr>
    </w:p>
    <w:p w14:paraId="0A9CAB6D" w14:textId="77777777" w:rsidR="00A7292B" w:rsidRPr="00D15A32" w:rsidRDefault="00A7292B" w:rsidP="00A7292B">
      <w:pPr>
        <w:tabs>
          <w:tab w:val="right" w:pos="284"/>
          <w:tab w:val="left" w:pos="408"/>
        </w:tabs>
        <w:autoSpaceDE w:val="0"/>
        <w:ind w:firstLine="284"/>
        <w:jc w:val="right"/>
        <w:rPr>
          <w:sz w:val="22"/>
          <w:szCs w:val="22"/>
        </w:rPr>
      </w:pPr>
    </w:p>
    <w:p w14:paraId="376938EF" w14:textId="77777777" w:rsidR="00A7292B" w:rsidRPr="00D15A32" w:rsidRDefault="00A7292B" w:rsidP="00A7292B">
      <w:pPr>
        <w:tabs>
          <w:tab w:val="right" w:pos="284"/>
          <w:tab w:val="left" w:pos="408"/>
        </w:tabs>
        <w:autoSpaceDE w:val="0"/>
        <w:ind w:firstLine="284"/>
        <w:jc w:val="right"/>
        <w:rPr>
          <w:sz w:val="22"/>
          <w:szCs w:val="22"/>
        </w:rPr>
      </w:pPr>
      <w:r w:rsidRPr="00D15A32">
        <w:rPr>
          <w:sz w:val="22"/>
          <w:szCs w:val="22"/>
        </w:rPr>
        <w:t>……………………………………………………..</w:t>
      </w:r>
    </w:p>
    <w:p w14:paraId="6284A6C4" w14:textId="0525DF55" w:rsidR="0014058A" w:rsidRPr="00D15A32" w:rsidRDefault="00A7292B" w:rsidP="00FA5502">
      <w:pPr>
        <w:tabs>
          <w:tab w:val="right" w:pos="284"/>
          <w:tab w:val="left" w:pos="408"/>
        </w:tabs>
        <w:autoSpaceDE w:val="0"/>
        <w:spacing w:before="240"/>
        <w:ind w:firstLine="284"/>
        <w:jc w:val="right"/>
        <w:rPr>
          <w:sz w:val="22"/>
          <w:szCs w:val="22"/>
        </w:rPr>
      </w:pPr>
      <w:r w:rsidRPr="00D15A32">
        <w:rPr>
          <w:sz w:val="22"/>
          <w:szCs w:val="22"/>
        </w:rPr>
        <w:t>(podpis osoby upoważnionej do reprezentacji</w:t>
      </w:r>
      <w:r w:rsidR="00FA5502" w:rsidRPr="00D15A32">
        <w:rPr>
          <w:sz w:val="22"/>
          <w:szCs w:val="22"/>
        </w:rPr>
        <w:t>)</w:t>
      </w:r>
    </w:p>
    <w:sectPr w:rsidR="0014058A" w:rsidRPr="00D15A32" w:rsidSect="002C0062">
      <w:headerReference w:type="default" r:id="rId12"/>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A5285" w14:textId="77777777" w:rsidR="009C2E46" w:rsidRDefault="009C2E46" w:rsidP="00A7292B">
      <w:r>
        <w:separator/>
      </w:r>
    </w:p>
  </w:endnote>
  <w:endnote w:type="continuationSeparator" w:id="0">
    <w:p w14:paraId="1CEE09CC" w14:textId="77777777" w:rsidR="009C2E46" w:rsidRDefault="009C2E46" w:rsidP="00A72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charset w:val="EE"/>
    <w:family w:val="roman"/>
    <w:pitch w:val="default"/>
  </w:font>
  <w:font w:name="TimesNewRoman">
    <w:altName w:val="Arial Unicode MS"/>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BB0B14" w14:textId="77777777" w:rsidR="009C2E46" w:rsidRDefault="009C2E46" w:rsidP="00A7292B">
      <w:r>
        <w:separator/>
      </w:r>
    </w:p>
  </w:footnote>
  <w:footnote w:type="continuationSeparator" w:id="0">
    <w:p w14:paraId="54E84626" w14:textId="77777777" w:rsidR="009C2E46" w:rsidRDefault="009C2E46" w:rsidP="00A729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F3FE9" w14:textId="77777777" w:rsidR="00D15A32" w:rsidRDefault="00D15A32" w:rsidP="002C0062">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1"/>
    <w:lvl w:ilvl="0">
      <w:start w:val="1"/>
      <w:numFmt w:val="decimal"/>
      <w:lvlText w:val="%1."/>
      <w:lvlJc w:val="left"/>
      <w:pPr>
        <w:tabs>
          <w:tab w:val="num" w:pos="0"/>
        </w:tabs>
        <w:ind w:left="720" w:firstLine="360"/>
      </w:pPr>
      <w:rPr>
        <w:position w:val="0"/>
        <w:sz w:val="22"/>
        <w:vertAlign w:val="baseline"/>
      </w:rPr>
    </w:lvl>
    <w:lvl w:ilvl="1">
      <w:start w:val="1"/>
      <w:numFmt w:val="decimal"/>
      <w:lvlText w:val="%2."/>
      <w:lvlJc w:val="left"/>
      <w:pPr>
        <w:tabs>
          <w:tab w:val="num" w:pos="0"/>
        </w:tabs>
        <w:ind w:left="1080" w:firstLine="720"/>
      </w:pPr>
      <w:rPr>
        <w:position w:val="0"/>
        <w:sz w:val="22"/>
        <w:vertAlign w:val="baseline"/>
      </w:rPr>
    </w:lvl>
    <w:lvl w:ilvl="2">
      <w:start w:val="1"/>
      <w:numFmt w:val="decimal"/>
      <w:lvlText w:val="%2.%3."/>
      <w:lvlJc w:val="left"/>
      <w:pPr>
        <w:tabs>
          <w:tab w:val="num" w:pos="0"/>
        </w:tabs>
        <w:ind w:left="1440" w:firstLine="1080"/>
      </w:pPr>
      <w:rPr>
        <w:position w:val="0"/>
        <w:sz w:val="22"/>
        <w:vertAlign w:val="baseline"/>
      </w:rPr>
    </w:lvl>
    <w:lvl w:ilvl="3">
      <w:start w:val="1"/>
      <w:numFmt w:val="decimal"/>
      <w:lvlText w:val="%2.%3.%4."/>
      <w:lvlJc w:val="left"/>
      <w:pPr>
        <w:tabs>
          <w:tab w:val="num" w:pos="0"/>
        </w:tabs>
        <w:ind w:left="1800" w:firstLine="1440"/>
      </w:pPr>
      <w:rPr>
        <w:position w:val="0"/>
        <w:sz w:val="22"/>
        <w:vertAlign w:val="baseline"/>
      </w:rPr>
    </w:lvl>
    <w:lvl w:ilvl="4">
      <w:start w:val="1"/>
      <w:numFmt w:val="decimal"/>
      <w:lvlText w:val="%2.%3.%4.%5."/>
      <w:lvlJc w:val="left"/>
      <w:pPr>
        <w:tabs>
          <w:tab w:val="num" w:pos="0"/>
        </w:tabs>
        <w:ind w:left="2160" w:firstLine="1800"/>
      </w:pPr>
      <w:rPr>
        <w:position w:val="0"/>
        <w:sz w:val="22"/>
        <w:vertAlign w:val="baseline"/>
      </w:rPr>
    </w:lvl>
    <w:lvl w:ilvl="5">
      <w:start w:val="1"/>
      <w:numFmt w:val="decimal"/>
      <w:lvlText w:val="%2.%3.%4.%5.%6."/>
      <w:lvlJc w:val="left"/>
      <w:pPr>
        <w:tabs>
          <w:tab w:val="num" w:pos="0"/>
        </w:tabs>
        <w:ind w:left="2520" w:firstLine="2160"/>
      </w:pPr>
      <w:rPr>
        <w:position w:val="0"/>
        <w:sz w:val="22"/>
        <w:vertAlign w:val="baseline"/>
      </w:rPr>
    </w:lvl>
    <w:lvl w:ilvl="6">
      <w:start w:val="1"/>
      <w:numFmt w:val="decimal"/>
      <w:lvlText w:val="%2.%3.%4.%5.%6.%7."/>
      <w:lvlJc w:val="left"/>
      <w:pPr>
        <w:tabs>
          <w:tab w:val="num" w:pos="0"/>
        </w:tabs>
        <w:ind w:left="2880" w:firstLine="2520"/>
      </w:pPr>
      <w:rPr>
        <w:position w:val="0"/>
        <w:sz w:val="22"/>
        <w:vertAlign w:val="baseline"/>
      </w:rPr>
    </w:lvl>
    <w:lvl w:ilvl="7">
      <w:start w:val="1"/>
      <w:numFmt w:val="decimal"/>
      <w:lvlText w:val="%2.%3.%4.%5.%6.%7.%8."/>
      <w:lvlJc w:val="left"/>
      <w:pPr>
        <w:tabs>
          <w:tab w:val="num" w:pos="0"/>
        </w:tabs>
        <w:ind w:left="3240" w:firstLine="2880"/>
      </w:pPr>
      <w:rPr>
        <w:position w:val="0"/>
        <w:sz w:val="22"/>
        <w:vertAlign w:val="baseline"/>
      </w:rPr>
    </w:lvl>
    <w:lvl w:ilvl="8">
      <w:start w:val="1"/>
      <w:numFmt w:val="decimal"/>
      <w:lvlText w:val="%2.%3.%4.%5.%6.%7.%8.%9."/>
      <w:lvlJc w:val="left"/>
      <w:pPr>
        <w:tabs>
          <w:tab w:val="num" w:pos="0"/>
        </w:tabs>
        <w:ind w:left="3600" w:firstLine="3240"/>
      </w:pPr>
      <w:rPr>
        <w:position w:val="0"/>
        <w:sz w:val="22"/>
        <w:vertAlign w:val="baseline"/>
      </w:rPr>
    </w:lvl>
  </w:abstractNum>
  <w:abstractNum w:abstractNumId="1" w15:restartNumberingAfterBreak="0">
    <w:nsid w:val="00000004"/>
    <w:multiLevelType w:val="multilevel"/>
    <w:tmpl w:val="E2D00670"/>
    <w:name w:val="WW8Num4"/>
    <w:lvl w:ilvl="0">
      <w:start w:val="1"/>
      <w:numFmt w:val="lowerLetter"/>
      <w:lvlText w:val="%1)"/>
      <w:lvlJc w:val="left"/>
      <w:pPr>
        <w:tabs>
          <w:tab w:val="num" w:pos="720"/>
        </w:tabs>
        <w:ind w:left="720" w:hanging="360"/>
      </w:pPr>
    </w:lvl>
    <w:lvl w:ilvl="1">
      <w:start w:val="1"/>
      <w:numFmt w:val="decimal"/>
      <w:lvlText w:val="%2."/>
      <w:lvlJc w:val="left"/>
      <w:pPr>
        <w:tabs>
          <w:tab w:val="num" w:pos="502"/>
        </w:tabs>
        <w:ind w:left="502" w:hanging="360"/>
      </w:pPr>
    </w:lvl>
    <w:lvl w:ilvl="2">
      <w:start w:val="1"/>
      <w:numFmt w:val="lowerLetter"/>
      <w:lvlText w:val="%3."/>
      <w:lvlJc w:val="left"/>
      <w:pPr>
        <w:tabs>
          <w:tab w:val="num" w:pos="1440"/>
        </w:tabs>
        <w:ind w:left="1440" w:hanging="360"/>
      </w:pPr>
      <w:rPr>
        <w:rFonts w:ascii="Arial" w:eastAsia="Times New Roman" w:hAnsi="Arial" w:cs="Arial"/>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5"/>
    <w:multiLevelType w:val="singleLevel"/>
    <w:tmpl w:val="A42A902A"/>
    <w:name w:val="WW8Num5"/>
    <w:lvl w:ilvl="0">
      <w:start w:val="1"/>
      <w:numFmt w:val="lowerLetter"/>
      <w:lvlText w:val="%1."/>
      <w:lvlJc w:val="left"/>
      <w:pPr>
        <w:tabs>
          <w:tab w:val="num" w:pos="360"/>
        </w:tabs>
        <w:ind w:left="360" w:hanging="360"/>
      </w:pPr>
      <w:rPr>
        <w:rFonts w:ascii="Arial" w:eastAsia="Times New Roman" w:hAnsi="Arial" w:cs="Arial"/>
      </w:rPr>
    </w:lvl>
  </w:abstractNum>
  <w:abstractNum w:abstractNumId="3" w15:restartNumberingAfterBreak="0">
    <w:nsid w:val="00000012"/>
    <w:multiLevelType w:val="multilevel"/>
    <w:tmpl w:val="214A8BC8"/>
    <w:name w:val="WW8Num18"/>
    <w:lvl w:ilvl="0">
      <w:start w:val="10"/>
      <w:numFmt w:val="upperRoman"/>
      <w:lvlText w:val="%1."/>
      <w:lvlJc w:val="left"/>
      <w:pPr>
        <w:tabs>
          <w:tab w:val="num" w:pos="1004"/>
        </w:tabs>
        <w:ind w:left="1004" w:hanging="720"/>
      </w:pPr>
    </w:lvl>
    <w:lvl w:ilvl="1">
      <w:start w:val="1"/>
      <w:numFmt w:val="decimal"/>
      <w:lvlText w:val="%2."/>
      <w:lvlJc w:val="left"/>
      <w:pPr>
        <w:tabs>
          <w:tab w:val="num" w:pos="0"/>
        </w:tabs>
        <w:ind w:left="360" w:hanging="360"/>
      </w:pPr>
      <w:rPr>
        <w:strike w:val="0"/>
        <w:dstrike w:val="0"/>
        <w:u w:val="none"/>
        <w:effect w:val="none"/>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502" w:hanging="360"/>
      </w:pPr>
    </w:lvl>
    <w:lvl w:ilvl="4">
      <w:numFmt w:val="bullet"/>
      <w:lvlText w:val=""/>
      <w:lvlJc w:val="left"/>
      <w:pPr>
        <w:tabs>
          <w:tab w:val="num" w:pos="0"/>
        </w:tabs>
        <w:ind w:left="3600" w:hanging="360"/>
      </w:pPr>
      <w:rPr>
        <w:rFonts w:ascii="Symbol" w:hAnsi="Symbol" w:cs="Times New Roman"/>
      </w:rPr>
    </w:lvl>
    <w:lvl w:ilvl="5">
      <w:start w:val="1"/>
      <w:numFmt w:val="lowerLetter"/>
      <w:lvlText w:val="%6)"/>
      <w:lvlJc w:val="left"/>
      <w:pPr>
        <w:tabs>
          <w:tab w:val="num" w:pos="0"/>
        </w:tabs>
        <w:ind w:left="890" w:hanging="180"/>
      </w:pPr>
    </w:lvl>
    <w:lvl w:ilvl="6">
      <w:start w:val="1"/>
      <w:numFmt w:val="decimal"/>
      <w:lvlText w:val="%7)"/>
      <w:lvlJc w:val="left"/>
      <w:pPr>
        <w:tabs>
          <w:tab w:val="num" w:pos="0"/>
        </w:tabs>
        <w:ind w:left="5040" w:hanging="360"/>
      </w:pPr>
      <w:rPr>
        <w:color w:val="auto"/>
      </w:r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 w15:restartNumberingAfterBreak="0">
    <w:nsid w:val="0000001A"/>
    <w:multiLevelType w:val="multilevel"/>
    <w:tmpl w:val="0000001A"/>
    <w:name w:val="WW8Num26"/>
    <w:lvl w:ilvl="0">
      <w:start w:val="1"/>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OpenSymbol" w:hAnsi="OpenSymbol" w:cs="Times New Roman"/>
        <w:b w:val="0"/>
      </w:rPr>
    </w:lvl>
    <w:lvl w:ilvl="2">
      <w:start w:val="1"/>
      <w:numFmt w:val="bullet"/>
      <w:lvlText w:val="▪"/>
      <w:lvlJc w:val="left"/>
      <w:pPr>
        <w:tabs>
          <w:tab w:val="num" w:pos="1440"/>
        </w:tabs>
        <w:ind w:left="1440" w:hanging="360"/>
      </w:pPr>
      <w:rPr>
        <w:rFonts w:ascii="OpenSymbol" w:hAnsi="OpenSymbol" w:cs="Times New Roman"/>
        <w:b w:val="0"/>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Times New Roman"/>
        <w:b w:val="0"/>
      </w:rPr>
    </w:lvl>
    <w:lvl w:ilvl="5">
      <w:start w:val="1"/>
      <w:numFmt w:val="bullet"/>
      <w:lvlText w:val="▪"/>
      <w:lvlJc w:val="left"/>
      <w:pPr>
        <w:tabs>
          <w:tab w:val="num" w:pos="2520"/>
        </w:tabs>
        <w:ind w:left="2520" w:hanging="360"/>
      </w:pPr>
      <w:rPr>
        <w:rFonts w:ascii="OpenSymbol" w:hAnsi="OpenSymbol" w:cs="Times New Roman"/>
        <w:b w:val="0"/>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Times New Roman"/>
        <w:b w:val="0"/>
      </w:rPr>
    </w:lvl>
    <w:lvl w:ilvl="8">
      <w:start w:val="1"/>
      <w:numFmt w:val="bullet"/>
      <w:lvlText w:val="▪"/>
      <w:lvlJc w:val="left"/>
      <w:pPr>
        <w:tabs>
          <w:tab w:val="num" w:pos="3600"/>
        </w:tabs>
        <w:ind w:left="3600" w:hanging="360"/>
      </w:pPr>
      <w:rPr>
        <w:rFonts w:ascii="OpenSymbol" w:hAnsi="OpenSymbol" w:cs="Times New Roman"/>
        <w:b w:val="0"/>
      </w:rPr>
    </w:lvl>
  </w:abstractNum>
  <w:abstractNum w:abstractNumId="5" w15:restartNumberingAfterBreak="0">
    <w:nsid w:val="0000001F"/>
    <w:multiLevelType w:val="singleLevel"/>
    <w:tmpl w:val="0000001F"/>
    <w:name w:val="WW8Num31"/>
    <w:lvl w:ilvl="0">
      <w:start w:val="1"/>
      <w:numFmt w:val="decimal"/>
      <w:lvlText w:val="%1."/>
      <w:lvlJc w:val="left"/>
      <w:pPr>
        <w:tabs>
          <w:tab w:val="num" w:pos="-360"/>
        </w:tabs>
        <w:ind w:left="360" w:hanging="360"/>
      </w:pPr>
      <w:rPr>
        <w:rFonts w:cs="Times New Roman"/>
      </w:rPr>
    </w:lvl>
  </w:abstractNum>
  <w:abstractNum w:abstractNumId="6" w15:restartNumberingAfterBreak="0">
    <w:nsid w:val="00000021"/>
    <w:multiLevelType w:val="singleLevel"/>
    <w:tmpl w:val="00000021"/>
    <w:name w:val="WW8Num33"/>
    <w:lvl w:ilvl="0">
      <w:start w:val="1"/>
      <w:numFmt w:val="bullet"/>
      <w:lvlText w:val="­"/>
      <w:lvlJc w:val="left"/>
      <w:pPr>
        <w:tabs>
          <w:tab w:val="num" w:pos="360"/>
        </w:tabs>
        <w:ind w:left="360" w:hanging="360"/>
      </w:pPr>
      <w:rPr>
        <w:rFonts w:ascii="Courier New" w:hAnsi="Courier New" w:cs="Times New Roman"/>
        <w:b w:val="0"/>
      </w:rPr>
    </w:lvl>
  </w:abstractNum>
  <w:abstractNum w:abstractNumId="7" w15:restartNumberingAfterBreak="0">
    <w:nsid w:val="00000029"/>
    <w:multiLevelType w:val="multilevel"/>
    <w:tmpl w:val="00000029"/>
    <w:name w:val="WW8Num41"/>
    <w:lvl w:ilvl="0">
      <w:start w:val="1"/>
      <w:numFmt w:val="decimal"/>
      <w:lvlText w:val="%1."/>
      <w:lvlJc w:val="left"/>
      <w:pPr>
        <w:tabs>
          <w:tab w:val="num" w:pos="360"/>
        </w:tabs>
        <w:ind w:left="360" w:hanging="360"/>
      </w:pPr>
      <w:rPr>
        <w:rFonts w:cs="Times New Roman"/>
        <w:b w:val="0"/>
      </w:rPr>
    </w:lvl>
    <w:lvl w:ilvl="1">
      <w:start w:val="1"/>
      <w:numFmt w:val="lowerLetter"/>
      <w:lvlText w:val="%2."/>
      <w:lvlJc w:val="left"/>
      <w:pPr>
        <w:tabs>
          <w:tab w:val="num" w:pos="1070"/>
        </w:tabs>
        <w:ind w:left="1070" w:hanging="360"/>
      </w:pPr>
      <w:rPr>
        <w:rFonts w:cs="Times New Roman"/>
      </w:rPr>
    </w:lvl>
    <w:lvl w:ilvl="2">
      <w:start w:val="1"/>
      <w:numFmt w:val="lowerRoman"/>
      <w:lvlText w:val="%3."/>
      <w:lvlJc w:val="lef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lef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left"/>
      <w:pPr>
        <w:tabs>
          <w:tab w:val="num" w:pos="6120"/>
        </w:tabs>
        <w:ind w:left="6120" w:hanging="180"/>
      </w:pPr>
      <w:rPr>
        <w:rFonts w:cs="Times New Roman"/>
      </w:rPr>
    </w:lvl>
  </w:abstractNum>
  <w:abstractNum w:abstractNumId="8" w15:restartNumberingAfterBreak="0">
    <w:nsid w:val="0000002A"/>
    <w:multiLevelType w:val="multilevel"/>
    <w:tmpl w:val="86C22180"/>
    <w:name w:val="WW8Num42"/>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2B"/>
    <w:multiLevelType w:val="multilevel"/>
    <w:tmpl w:val="0000002B"/>
    <w:name w:val="WW8Num4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360"/>
        </w:tabs>
        <w:ind w:left="360" w:hanging="360"/>
      </w:pPr>
      <w:rPr>
        <w:b w:val="0"/>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0000002C"/>
    <w:multiLevelType w:val="multilevel"/>
    <w:tmpl w:val="0000002C"/>
    <w:name w:val="WW8Num44"/>
    <w:lvl w:ilvl="0">
      <w:start w:val="1"/>
      <w:numFmt w:val="decimal"/>
      <w:lvlText w:val="%1."/>
      <w:lvlJc w:val="left"/>
      <w:pPr>
        <w:tabs>
          <w:tab w:val="num" w:pos="0"/>
        </w:tabs>
        <w:ind w:left="927" w:hanging="360"/>
      </w:pPr>
      <w:rPr>
        <w:rFonts w:ascii="Times New Roman" w:eastAsia="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1" w15:restartNumberingAfterBreak="0">
    <w:nsid w:val="0000002D"/>
    <w:multiLevelType w:val="multilevel"/>
    <w:tmpl w:val="0000002D"/>
    <w:name w:val="WW8Num45"/>
    <w:lvl w:ilvl="0">
      <w:start w:val="1"/>
      <w:numFmt w:val="lowerLetter"/>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0000002E"/>
    <w:multiLevelType w:val="multilevel"/>
    <w:tmpl w:val="0000002E"/>
    <w:name w:val="WW8Num46"/>
    <w:lvl w:ilvl="0">
      <w:start w:val="1"/>
      <w:numFmt w:val="decimal"/>
      <w:lvlText w:val="%1)"/>
      <w:lvlJc w:val="left"/>
      <w:pPr>
        <w:tabs>
          <w:tab w:val="num" w:pos="720"/>
        </w:tabs>
        <w:ind w:left="720" w:hanging="360"/>
      </w:pPr>
      <w:rPr>
        <w:rFonts w:ascii="Symbol" w:hAnsi="Symbol"/>
      </w:rPr>
    </w:lvl>
    <w:lvl w:ilvl="1">
      <w:start w:val="1"/>
      <w:numFmt w:val="lowerLetter"/>
      <w:lvlText w:val="%2."/>
      <w:lvlJc w:val="left"/>
      <w:pPr>
        <w:tabs>
          <w:tab w:val="num" w:pos="1440"/>
        </w:tabs>
        <w:ind w:left="1440" w:hanging="360"/>
      </w:pPr>
      <w:rPr>
        <w:rFonts w:ascii="Symbol" w:hAnsi="Symbol"/>
      </w:rPr>
    </w:lvl>
    <w:lvl w:ilvl="2">
      <w:start w:val="1"/>
      <w:numFmt w:val="lowerRoman"/>
      <w:lvlText w:val="%3."/>
      <w:lvlJc w:val="left"/>
      <w:pPr>
        <w:tabs>
          <w:tab w:val="num" w:pos="2160"/>
        </w:tabs>
        <w:ind w:left="2160" w:hanging="180"/>
      </w:pPr>
      <w:rPr>
        <w:rFonts w:ascii="Symbol" w:hAnsi="Symbol"/>
      </w:rPr>
    </w:lvl>
    <w:lvl w:ilvl="3">
      <w:start w:val="1"/>
      <w:numFmt w:val="decimal"/>
      <w:lvlText w:val="%4."/>
      <w:lvlJc w:val="left"/>
      <w:pPr>
        <w:tabs>
          <w:tab w:val="num" w:pos="2880"/>
        </w:tabs>
        <w:ind w:left="2880" w:hanging="360"/>
      </w:pPr>
      <w:rPr>
        <w:rFonts w:ascii="Symbol" w:hAnsi="Symbol"/>
      </w:rPr>
    </w:lvl>
    <w:lvl w:ilvl="4">
      <w:start w:val="1"/>
      <w:numFmt w:val="lowerLetter"/>
      <w:lvlText w:val="%5."/>
      <w:lvlJc w:val="left"/>
      <w:pPr>
        <w:tabs>
          <w:tab w:val="num" w:pos="3600"/>
        </w:tabs>
        <w:ind w:left="3600" w:hanging="360"/>
      </w:pPr>
      <w:rPr>
        <w:rFonts w:ascii="Symbol" w:hAnsi="Symbol"/>
      </w:rPr>
    </w:lvl>
    <w:lvl w:ilvl="5">
      <w:start w:val="1"/>
      <w:numFmt w:val="lowerRoman"/>
      <w:lvlText w:val="%6."/>
      <w:lvlJc w:val="left"/>
      <w:pPr>
        <w:tabs>
          <w:tab w:val="num" w:pos="4320"/>
        </w:tabs>
        <w:ind w:left="4320" w:hanging="180"/>
      </w:pPr>
      <w:rPr>
        <w:rFonts w:ascii="Symbol" w:hAnsi="Symbol"/>
      </w:rPr>
    </w:lvl>
    <w:lvl w:ilvl="6">
      <w:start w:val="1"/>
      <w:numFmt w:val="decimal"/>
      <w:lvlText w:val="%7."/>
      <w:lvlJc w:val="left"/>
      <w:pPr>
        <w:tabs>
          <w:tab w:val="num" w:pos="5040"/>
        </w:tabs>
        <w:ind w:left="5040" w:hanging="360"/>
      </w:pPr>
      <w:rPr>
        <w:rFonts w:ascii="Symbol" w:hAnsi="Symbol"/>
      </w:rPr>
    </w:lvl>
    <w:lvl w:ilvl="7">
      <w:start w:val="1"/>
      <w:numFmt w:val="lowerLetter"/>
      <w:lvlText w:val="%8."/>
      <w:lvlJc w:val="left"/>
      <w:pPr>
        <w:tabs>
          <w:tab w:val="num" w:pos="5760"/>
        </w:tabs>
        <w:ind w:left="5760" w:hanging="360"/>
      </w:pPr>
      <w:rPr>
        <w:rFonts w:ascii="Symbol" w:hAnsi="Symbol"/>
      </w:rPr>
    </w:lvl>
    <w:lvl w:ilvl="8">
      <w:start w:val="1"/>
      <w:numFmt w:val="lowerRoman"/>
      <w:lvlText w:val="%9."/>
      <w:lvlJc w:val="left"/>
      <w:pPr>
        <w:tabs>
          <w:tab w:val="num" w:pos="6480"/>
        </w:tabs>
        <w:ind w:left="6480" w:hanging="180"/>
      </w:pPr>
      <w:rPr>
        <w:rFonts w:ascii="Symbol" w:hAnsi="Symbol"/>
      </w:rPr>
    </w:lvl>
  </w:abstractNum>
  <w:abstractNum w:abstractNumId="13" w15:restartNumberingAfterBreak="0">
    <w:nsid w:val="02D42AF0"/>
    <w:multiLevelType w:val="hybridMultilevel"/>
    <w:tmpl w:val="D464BF18"/>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3"/>
      <w:numFmt w:val="lowerLetter"/>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4" w15:restartNumberingAfterBreak="0">
    <w:nsid w:val="0378349E"/>
    <w:multiLevelType w:val="hybridMultilevel"/>
    <w:tmpl w:val="78ACBAAA"/>
    <w:lvl w:ilvl="0" w:tplc="A2621B04">
      <w:start w:val="1"/>
      <w:numFmt w:val="decimal"/>
      <w:lvlText w:val="%1."/>
      <w:lvlJc w:val="left"/>
      <w:pPr>
        <w:ind w:left="6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8FA674E">
      <w:start w:val="1"/>
      <w:numFmt w:val="lowerLetter"/>
      <w:lvlText w:val="%2"/>
      <w:lvlJc w:val="left"/>
      <w:pPr>
        <w:ind w:left="10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B16639A">
      <w:start w:val="1"/>
      <w:numFmt w:val="lowerRoman"/>
      <w:lvlText w:val="%3"/>
      <w:lvlJc w:val="left"/>
      <w:pPr>
        <w:ind w:left="18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982FCE2">
      <w:start w:val="1"/>
      <w:numFmt w:val="decimal"/>
      <w:lvlText w:val="%4"/>
      <w:lvlJc w:val="left"/>
      <w:pPr>
        <w:ind w:left="25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B801BF4">
      <w:start w:val="1"/>
      <w:numFmt w:val="lowerLetter"/>
      <w:lvlText w:val="%5"/>
      <w:lvlJc w:val="left"/>
      <w:pPr>
        <w:ind w:left="32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E32548A">
      <w:start w:val="1"/>
      <w:numFmt w:val="lowerRoman"/>
      <w:lvlText w:val="%6"/>
      <w:lvlJc w:val="left"/>
      <w:pPr>
        <w:ind w:left="39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060E9BC">
      <w:start w:val="1"/>
      <w:numFmt w:val="decimal"/>
      <w:lvlText w:val="%7"/>
      <w:lvlJc w:val="left"/>
      <w:pPr>
        <w:ind w:left="4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EC04538">
      <w:start w:val="1"/>
      <w:numFmt w:val="lowerLetter"/>
      <w:lvlText w:val="%8"/>
      <w:lvlJc w:val="left"/>
      <w:pPr>
        <w:ind w:left="5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BC69442">
      <w:start w:val="1"/>
      <w:numFmt w:val="lowerRoman"/>
      <w:lvlText w:val="%9"/>
      <w:lvlJc w:val="left"/>
      <w:pPr>
        <w:ind w:left="61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06B0348B"/>
    <w:multiLevelType w:val="hybridMultilevel"/>
    <w:tmpl w:val="D3D65758"/>
    <w:lvl w:ilvl="0" w:tplc="1CD47996">
      <w:start w:val="1"/>
      <w:numFmt w:val="decimal"/>
      <w:lvlText w:val="%1."/>
      <w:lvlJc w:val="left"/>
      <w:pPr>
        <w:ind w:left="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C447C4A">
      <w:start w:val="1"/>
      <w:numFmt w:val="lowerLetter"/>
      <w:lvlText w:val="%2)"/>
      <w:lvlJc w:val="left"/>
      <w:pPr>
        <w:ind w:left="11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8A25752">
      <w:start w:val="1"/>
      <w:numFmt w:val="lowerRoman"/>
      <w:lvlText w:val="%3"/>
      <w:lvlJc w:val="left"/>
      <w:pPr>
        <w:ind w:left="1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688DB9A">
      <w:start w:val="1"/>
      <w:numFmt w:val="decimal"/>
      <w:lvlText w:val="%4"/>
      <w:lvlJc w:val="left"/>
      <w:pPr>
        <w:ind w:left="2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0965732">
      <w:start w:val="1"/>
      <w:numFmt w:val="lowerLetter"/>
      <w:lvlText w:val="%5"/>
      <w:lvlJc w:val="left"/>
      <w:pPr>
        <w:ind w:left="29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4361902">
      <w:start w:val="1"/>
      <w:numFmt w:val="lowerRoman"/>
      <w:lvlText w:val="%6"/>
      <w:lvlJc w:val="left"/>
      <w:pPr>
        <w:ind w:left="36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AC6F5F0">
      <w:start w:val="1"/>
      <w:numFmt w:val="decimal"/>
      <w:lvlText w:val="%7"/>
      <w:lvlJc w:val="left"/>
      <w:pPr>
        <w:ind w:left="43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98A965C">
      <w:start w:val="1"/>
      <w:numFmt w:val="lowerLetter"/>
      <w:lvlText w:val="%8"/>
      <w:lvlJc w:val="left"/>
      <w:pPr>
        <w:ind w:left="50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352F082">
      <w:start w:val="1"/>
      <w:numFmt w:val="lowerRoman"/>
      <w:lvlText w:val="%9"/>
      <w:lvlJc w:val="left"/>
      <w:pPr>
        <w:ind w:left="58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0BF32644"/>
    <w:multiLevelType w:val="hybridMultilevel"/>
    <w:tmpl w:val="D9845192"/>
    <w:lvl w:ilvl="0" w:tplc="04150019">
      <w:start w:val="1"/>
      <w:numFmt w:val="lowerLetter"/>
      <w:lvlText w:val="%1."/>
      <w:lvlJc w:val="left"/>
      <w:pPr>
        <w:ind w:left="862" w:hanging="360"/>
      </w:pPr>
    </w:lvl>
    <w:lvl w:ilvl="1" w:tplc="04150019">
      <w:start w:val="1"/>
      <w:numFmt w:val="lowerLetter"/>
      <w:lvlText w:val="%2."/>
      <w:lvlJc w:val="left"/>
      <w:pPr>
        <w:ind w:left="1582" w:hanging="360"/>
      </w:pPr>
    </w:lvl>
    <w:lvl w:ilvl="2" w:tplc="D0FE3F2E">
      <w:start w:val="2"/>
      <w:numFmt w:val="decimal"/>
      <w:lvlText w:val="%3)"/>
      <w:lvlJc w:val="left"/>
      <w:pPr>
        <w:ind w:left="2482" w:hanging="360"/>
      </w:pPr>
      <w:rPr>
        <w:rFonts w:hint="default"/>
        <w:sz w:val="22"/>
      </w:r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7" w15:restartNumberingAfterBreak="0">
    <w:nsid w:val="0CC21E02"/>
    <w:multiLevelType w:val="hybridMultilevel"/>
    <w:tmpl w:val="78CEE6E4"/>
    <w:lvl w:ilvl="0" w:tplc="61D8FF2C">
      <w:start w:val="1"/>
      <w:numFmt w:val="decimal"/>
      <w:lvlText w:val="%1."/>
      <w:lvlJc w:val="left"/>
      <w:pPr>
        <w:ind w:left="5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278D32E">
      <w:start w:val="1"/>
      <w:numFmt w:val="lowerLetter"/>
      <w:lvlText w:val="%2"/>
      <w:lvlJc w:val="left"/>
      <w:pPr>
        <w:ind w:left="1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2CA27F4">
      <w:start w:val="1"/>
      <w:numFmt w:val="lowerRoman"/>
      <w:lvlText w:val="%3"/>
      <w:lvlJc w:val="left"/>
      <w:pPr>
        <w:ind w:left="1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9B6ADC8">
      <w:start w:val="1"/>
      <w:numFmt w:val="decimal"/>
      <w:lvlText w:val="%4"/>
      <w:lvlJc w:val="left"/>
      <w:pPr>
        <w:ind w:left="2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03A0AF8">
      <w:start w:val="1"/>
      <w:numFmt w:val="lowerLetter"/>
      <w:lvlText w:val="%5"/>
      <w:lvlJc w:val="left"/>
      <w:pPr>
        <w:ind w:left="3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21C759C">
      <w:start w:val="1"/>
      <w:numFmt w:val="lowerRoman"/>
      <w:lvlText w:val="%6"/>
      <w:lvlJc w:val="left"/>
      <w:pPr>
        <w:ind w:left="4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29CA88C">
      <w:start w:val="1"/>
      <w:numFmt w:val="decimal"/>
      <w:lvlText w:val="%7"/>
      <w:lvlJc w:val="left"/>
      <w:pPr>
        <w:ind w:left="4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1607838">
      <w:start w:val="1"/>
      <w:numFmt w:val="lowerLetter"/>
      <w:lvlText w:val="%8"/>
      <w:lvlJc w:val="left"/>
      <w:pPr>
        <w:ind w:left="5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D68AABC">
      <w:start w:val="1"/>
      <w:numFmt w:val="lowerRoman"/>
      <w:lvlText w:val="%9"/>
      <w:lvlJc w:val="left"/>
      <w:pPr>
        <w:ind w:left="6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0DE13118"/>
    <w:multiLevelType w:val="hybridMultilevel"/>
    <w:tmpl w:val="30EC5D56"/>
    <w:lvl w:ilvl="0" w:tplc="03F06918">
      <w:start w:val="4"/>
      <w:numFmt w:val="decimal"/>
      <w:lvlText w:val="%1."/>
      <w:lvlJc w:val="left"/>
      <w:pPr>
        <w:ind w:left="6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DBE3016">
      <w:start w:val="1"/>
      <w:numFmt w:val="lowerLetter"/>
      <w:lvlText w:val="%2"/>
      <w:lvlJc w:val="left"/>
      <w:pPr>
        <w:ind w:left="10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D82354E">
      <w:start w:val="1"/>
      <w:numFmt w:val="lowerRoman"/>
      <w:lvlText w:val="%3"/>
      <w:lvlJc w:val="left"/>
      <w:pPr>
        <w:ind w:left="18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6DA3AF0">
      <w:start w:val="1"/>
      <w:numFmt w:val="decimal"/>
      <w:lvlText w:val="%4"/>
      <w:lvlJc w:val="left"/>
      <w:pPr>
        <w:ind w:left="2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626A4FA">
      <w:start w:val="1"/>
      <w:numFmt w:val="lowerLetter"/>
      <w:lvlText w:val="%5"/>
      <w:lvlJc w:val="left"/>
      <w:pPr>
        <w:ind w:left="3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0647A46">
      <w:start w:val="1"/>
      <w:numFmt w:val="lowerRoman"/>
      <w:lvlText w:val="%6"/>
      <w:lvlJc w:val="left"/>
      <w:pPr>
        <w:ind w:left="39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FE0F40A">
      <w:start w:val="1"/>
      <w:numFmt w:val="decimal"/>
      <w:lvlText w:val="%7"/>
      <w:lvlJc w:val="left"/>
      <w:pPr>
        <w:ind w:left="46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4789F8E">
      <w:start w:val="1"/>
      <w:numFmt w:val="lowerLetter"/>
      <w:lvlText w:val="%8"/>
      <w:lvlJc w:val="left"/>
      <w:pPr>
        <w:ind w:left="54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B269CB2">
      <w:start w:val="1"/>
      <w:numFmt w:val="lowerRoman"/>
      <w:lvlText w:val="%9"/>
      <w:lvlJc w:val="left"/>
      <w:pPr>
        <w:ind w:left="61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0F893407"/>
    <w:multiLevelType w:val="hybridMultilevel"/>
    <w:tmpl w:val="8C8EB902"/>
    <w:lvl w:ilvl="0" w:tplc="B61CCD9C">
      <w:start w:val="1"/>
      <w:numFmt w:val="lowerLetter"/>
      <w:lvlText w:val="%1."/>
      <w:lvlJc w:val="left"/>
      <w:pPr>
        <w:ind w:left="360" w:hanging="360"/>
      </w:pPr>
      <w:rPr>
        <w:rFonts w:hint="default"/>
        <w:sz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162B33E3"/>
    <w:multiLevelType w:val="hybridMultilevel"/>
    <w:tmpl w:val="AA1EBD5C"/>
    <w:lvl w:ilvl="0" w:tplc="0BF03AB0">
      <w:start w:val="7"/>
      <w:numFmt w:val="decimal"/>
      <w:lvlText w:val="%1."/>
      <w:lvlJc w:val="left"/>
      <w:pPr>
        <w:ind w:left="8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B1A5B12">
      <w:start w:val="1"/>
      <w:numFmt w:val="lowerLetter"/>
      <w:lvlText w:val="%2"/>
      <w:lvlJc w:val="left"/>
      <w:pPr>
        <w:ind w:left="11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43EFEFA">
      <w:start w:val="1"/>
      <w:numFmt w:val="lowerRoman"/>
      <w:lvlText w:val="%3"/>
      <w:lvlJc w:val="left"/>
      <w:pPr>
        <w:ind w:left="18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D8C4F90">
      <w:start w:val="1"/>
      <w:numFmt w:val="decimal"/>
      <w:lvlText w:val="%4"/>
      <w:lvlJc w:val="left"/>
      <w:pPr>
        <w:ind w:left="25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4C451B2">
      <w:start w:val="1"/>
      <w:numFmt w:val="lowerLetter"/>
      <w:lvlText w:val="%5"/>
      <w:lvlJc w:val="left"/>
      <w:pPr>
        <w:ind w:left="32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BB0B554">
      <w:start w:val="1"/>
      <w:numFmt w:val="lowerRoman"/>
      <w:lvlText w:val="%6"/>
      <w:lvlJc w:val="left"/>
      <w:pPr>
        <w:ind w:left="39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3E4921C">
      <w:start w:val="1"/>
      <w:numFmt w:val="decimal"/>
      <w:lvlText w:val="%7"/>
      <w:lvlJc w:val="left"/>
      <w:pPr>
        <w:ind w:left="47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61EBAEC">
      <w:start w:val="1"/>
      <w:numFmt w:val="lowerLetter"/>
      <w:lvlText w:val="%8"/>
      <w:lvlJc w:val="left"/>
      <w:pPr>
        <w:ind w:left="5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4642694">
      <w:start w:val="1"/>
      <w:numFmt w:val="lowerRoman"/>
      <w:lvlText w:val="%9"/>
      <w:lvlJc w:val="left"/>
      <w:pPr>
        <w:ind w:left="61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183F58FB"/>
    <w:multiLevelType w:val="hybridMultilevel"/>
    <w:tmpl w:val="4C72FF28"/>
    <w:lvl w:ilvl="0" w:tplc="2EBC71E4">
      <w:start w:val="1"/>
      <w:numFmt w:val="decimal"/>
      <w:lvlText w:val="%1."/>
      <w:lvlJc w:val="left"/>
      <w:pPr>
        <w:ind w:left="720" w:hanging="360"/>
      </w:pPr>
      <w:rPr>
        <w:rFonts w:hint="default"/>
        <w:b w:val="0"/>
        <w:i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186D3DB6"/>
    <w:multiLevelType w:val="multilevel"/>
    <w:tmpl w:val="3A4034EE"/>
    <w:lvl w:ilvl="0">
      <w:start w:val="1"/>
      <w:numFmt w:val="decimal"/>
      <w:pStyle w:val="Konspn"/>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19BC7D77"/>
    <w:multiLevelType w:val="hybridMultilevel"/>
    <w:tmpl w:val="CF3EF308"/>
    <w:lvl w:ilvl="0" w:tplc="7B5E2382">
      <w:start w:val="1"/>
      <w:numFmt w:val="decimal"/>
      <w:lvlText w:val="%1."/>
      <w:lvlJc w:val="left"/>
      <w:pPr>
        <w:ind w:left="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80A7FAE">
      <w:start w:val="1"/>
      <w:numFmt w:val="decimal"/>
      <w:lvlText w:val="%2)"/>
      <w:lvlJc w:val="left"/>
      <w:pPr>
        <w:ind w:left="10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4822F5E">
      <w:start w:val="1"/>
      <w:numFmt w:val="lowerRoman"/>
      <w:lvlText w:val="%3"/>
      <w:lvlJc w:val="left"/>
      <w:pPr>
        <w:ind w:left="1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56A1FF4">
      <w:start w:val="1"/>
      <w:numFmt w:val="decimal"/>
      <w:lvlText w:val="%4"/>
      <w:lvlJc w:val="left"/>
      <w:pPr>
        <w:ind w:left="21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57CA4AC">
      <w:start w:val="1"/>
      <w:numFmt w:val="lowerLetter"/>
      <w:lvlText w:val="%5"/>
      <w:lvlJc w:val="left"/>
      <w:pPr>
        <w:ind w:left="28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0C6A09A">
      <w:start w:val="1"/>
      <w:numFmt w:val="lowerRoman"/>
      <w:lvlText w:val="%6"/>
      <w:lvlJc w:val="left"/>
      <w:pPr>
        <w:ind w:left="35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CB0FD9C">
      <w:start w:val="1"/>
      <w:numFmt w:val="decimal"/>
      <w:lvlText w:val="%7"/>
      <w:lvlJc w:val="left"/>
      <w:pPr>
        <w:ind w:left="42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FE59C0">
      <w:start w:val="1"/>
      <w:numFmt w:val="lowerLetter"/>
      <w:lvlText w:val="%8"/>
      <w:lvlJc w:val="left"/>
      <w:pPr>
        <w:ind w:left="50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CDC274A">
      <w:start w:val="1"/>
      <w:numFmt w:val="lowerRoman"/>
      <w:lvlText w:val="%9"/>
      <w:lvlJc w:val="left"/>
      <w:pPr>
        <w:ind w:left="57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20370E37"/>
    <w:multiLevelType w:val="hybridMultilevel"/>
    <w:tmpl w:val="FB4AEFA4"/>
    <w:lvl w:ilvl="0" w:tplc="A0B843F6">
      <w:start w:val="1"/>
      <w:numFmt w:val="bullet"/>
      <w:lvlText w:val=""/>
      <w:lvlJc w:val="left"/>
      <w:pPr>
        <w:ind w:left="1146" w:hanging="360"/>
      </w:pPr>
      <w:rPr>
        <w:rFonts w:ascii="Symbol" w:hAnsi="Symbol"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5" w15:restartNumberingAfterBreak="0">
    <w:nsid w:val="26670000"/>
    <w:multiLevelType w:val="hybridMultilevel"/>
    <w:tmpl w:val="43E622D2"/>
    <w:lvl w:ilvl="0" w:tplc="381037E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9665F74"/>
    <w:multiLevelType w:val="hybridMultilevel"/>
    <w:tmpl w:val="D24C4C4A"/>
    <w:lvl w:ilvl="0" w:tplc="175ED4A4">
      <w:start w:val="2"/>
      <w:numFmt w:val="decimal"/>
      <w:lvlText w:val="%1."/>
      <w:lvlJc w:val="left"/>
      <w:pPr>
        <w:ind w:left="8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99CD6C6">
      <w:start w:val="1"/>
      <w:numFmt w:val="decimal"/>
      <w:lvlText w:val="%2."/>
      <w:lvlJc w:val="left"/>
      <w:pPr>
        <w:ind w:left="11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FFC9D82">
      <w:start w:val="1"/>
      <w:numFmt w:val="lowerRoman"/>
      <w:lvlText w:val="%3"/>
      <w:lvlJc w:val="left"/>
      <w:pPr>
        <w:ind w:left="1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F62244E">
      <w:start w:val="1"/>
      <w:numFmt w:val="decimal"/>
      <w:lvlText w:val="%4"/>
      <w:lvlJc w:val="left"/>
      <w:pPr>
        <w:ind w:left="21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102BF30">
      <w:start w:val="1"/>
      <w:numFmt w:val="lowerLetter"/>
      <w:lvlText w:val="%5"/>
      <w:lvlJc w:val="left"/>
      <w:pPr>
        <w:ind w:left="28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D0A901C">
      <w:start w:val="1"/>
      <w:numFmt w:val="lowerRoman"/>
      <w:lvlText w:val="%6"/>
      <w:lvlJc w:val="left"/>
      <w:pPr>
        <w:ind w:left="35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060DF14">
      <w:start w:val="1"/>
      <w:numFmt w:val="decimal"/>
      <w:lvlText w:val="%7"/>
      <w:lvlJc w:val="left"/>
      <w:pPr>
        <w:ind w:left="42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E048992">
      <w:start w:val="1"/>
      <w:numFmt w:val="lowerLetter"/>
      <w:lvlText w:val="%8"/>
      <w:lvlJc w:val="left"/>
      <w:pPr>
        <w:ind w:left="50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0DAA5F4">
      <w:start w:val="1"/>
      <w:numFmt w:val="lowerRoman"/>
      <w:lvlText w:val="%9"/>
      <w:lvlJc w:val="left"/>
      <w:pPr>
        <w:ind w:left="57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2E193501"/>
    <w:multiLevelType w:val="hybridMultilevel"/>
    <w:tmpl w:val="3F3C3D92"/>
    <w:lvl w:ilvl="0" w:tplc="9C56376C">
      <w:start w:val="1"/>
      <w:numFmt w:val="decimal"/>
      <w:lvlText w:val="%1."/>
      <w:lvlJc w:val="left"/>
      <w:pPr>
        <w:ind w:left="7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954303C">
      <w:start w:val="1"/>
      <w:numFmt w:val="lowerLetter"/>
      <w:lvlText w:val="%2)"/>
      <w:lvlJc w:val="left"/>
      <w:pPr>
        <w:ind w:left="7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D4CEAF8">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B4E7392">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FAE577A">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04CD064">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0863EA8">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CB00750">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4DEB6D8">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30445950"/>
    <w:multiLevelType w:val="hybridMultilevel"/>
    <w:tmpl w:val="271CCEDC"/>
    <w:lvl w:ilvl="0" w:tplc="47563F0C">
      <w:start w:val="1"/>
      <w:numFmt w:val="decimal"/>
      <w:lvlText w:val="%1."/>
      <w:lvlJc w:val="left"/>
      <w:pPr>
        <w:ind w:left="6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A4E1F1A">
      <w:start w:val="1"/>
      <w:numFmt w:val="lowerLetter"/>
      <w:lvlText w:val="%2"/>
      <w:lvlJc w:val="left"/>
      <w:pPr>
        <w:ind w:left="10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92C9CF2">
      <w:start w:val="1"/>
      <w:numFmt w:val="lowerRoman"/>
      <w:lvlText w:val="%3"/>
      <w:lvlJc w:val="left"/>
      <w:pPr>
        <w:ind w:left="1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1684F18">
      <w:start w:val="1"/>
      <w:numFmt w:val="decimal"/>
      <w:lvlText w:val="%4"/>
      <w:lvlJc w:val="left"/>
      <w:pPr>
        <w:ind w:left="2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FD6C4B6">
      <w:start w:val="1"/>
      <w:numFmt w:val="lowerLetter"/>
      <w:lvlText w:val="%5"/>
      <w:lvlJc w:val="left"/>
      <w:pPr>
        <w:ind w:left="3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62C82A8">
      <w:start w:val="1"/>
      <w:numFmt w:val="lowerRoman"/>
      <w:lvlText w:val="%6"/>
      <w:lvlJc w:val="left"/>
      <w:pPr>
        <w:ind w:left="3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B6A1FF8">
      <w:start w:val="1"/>
      <w:numFmt w:val="decimal"/>
      <w:lvlText w:val="%7"/>
      <w:lvlJc w:val="left"/>
      <w:pPr>
        <w:ind w:left="4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1AECF56">
      <w:start w:val="1"/>
      <w:numFmt w:val="lowerLetter"/>
      <w:lvlText w:val="%8"/>
      <w:lvlJc w:val="left"/>
      <w:pPr>
        <w:ind w:left="5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F8E933E">
      <w:start w:val="1"/>
      <w:numFmt w:val="lowerRoman"/>
      <w:lvlText w:val="%9"/>
      <w:lvlJc w:val="left"/>
      <w:pPr>
        <w:ind w:left="6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30FD227D"/>
    <w:multiLevelType w:val="hybridMultilevel"/>
    <w:tmpl w:val="99E6AAA8"/>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5AB2427"/>
    <w:multiLevelType w:val="multilevel"/>
    <w:tmpl w:val="E2D00670"/>
    <w:lvl w:ilvl="0">
      <w:start w:val="1"/>
      <w:numFmt w:val="lowerLetter"/>
      <w:lvlText w:val="%1)"/>
      <w:lvlJc w:val="left"/>
      <w:pPr>
        <w:tabs>
          <w:tab w:val="num" w:pos="720"/>
        </w:tabs>
        <w:ind w:left="720" w:hanging="360"/>
      </w:pPr>
    </w:lvl>
    <w:lvl w:ilvl="1">
      <w:start w:val="1"/>
      <w:numFmt w:val="decimal"/>
      <w:lvlText w:val="%2."/>
      <w:lvlJc w:val="left"/>
      <w:pPr>
        <w:tabs>
          <w:tab w:val="num" w:pos="502"/>
        </w:tabs>
        <w:ind w:left="502" w:hanging="360"/>
      </w:pPr>
    </w:lvl>
    <w:lvl w:ilvl="2">
      <w:start w:val="1"/>
      <w:numFmt w:val="lowerLetter"/>
      <w:lvlText w:val="%3."/>
      <w:lvlJc w:val="left"/>
      <w:pPr>
        <w:tabs>
          <w:tab w:val="num" w:pos="1440"/>
        </w:tabs>
        <w:ind w:left="1440" w:hanging="360"/>
      </w:pPr>
      <w:rPr>
        <w:rFonts w:ascii="Arial" w:eastAsia="Times New Roman" w:hAnsi="Arial" w:cs="Arial"/>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15:restartNumberingAfterBreak="0">
    <w:nsid w:val="45E356A0"/>
    <w:multiLevelType w:val="hybridMultilevel"/>
    <w:tmpl w:val="F8EE6768"/>
    <w:lvl w:ilvl="0" w:tplc="67D4A05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2" w15:restartNumberingAfterBreak="0">
    <w:nsid w:val="59A00939"/>
    <w:multiLevelType w:val="hybridMultilevel"/>
    <w:tmpl w:val="1A2C677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A441C92"/>
    <w:multiLevelType w:val="hybridMultilevel"/>
    <w:tmpl w:val="C6FEBABE"/>
    <w:lvl w:ilvl="0" w:tplc="BB7297EE">
      <w:start w:val="3"/>
      <w:numFmt w:val="decimal"/>
      <w:lvlText w:val="%1."/>
      <w:lvlJc w:val="left"/>
      <w:pPr>
        <w:ind w:left="780" w:hanging="360"/>
      </w:pPr>
      <w:rPr>
        <w:rFonts w:hint="default"/>
        <w:b w:val="0"/>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4" w15:restartNumberingAfterBreak="0">
    <w:nsid w:val="5A570C80"/>
    <w:multiLevelType w:val="hybridMultilevel"/>
    <w:tmpl w:val="8910B542"/>
    <w:lvl w:ilvl="0" w:tplc="4BF8EA34">
      <w:start w:val="2"/>
      <w:numFmt w:val="decimal"/>
      <w:lvlText w:val="%1."/>
      <w:lvlJc w:val="left"/>
      <w:pPr>
        <w:ind w:left="4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2F6969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4DE56C4">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B92D89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EAE792C">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F10F8C0">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7E645F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7F2AC2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42A8C1E">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5A7F720E"/>
    <w:multiLevelType w:val="hybridMultilevel"/>
    <w:tmpl w:val="B8B4476C"/>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6" w15:restartNumberingAfterBreak="0">
    <w:nsid w:val="5C7B34F8"/>
    <w:multiLevelType w:val="hybridMultilevel"/>
    <w:tmpl w:val="0D7A662A"/>
    <w:lvl w:ilvl="0" w:tplc="BB0C47C4">
      <w:start w:val="1"/>
      <w:numFmt w:val="decimal"/>
      <w:lvlText w:val="%1."/>
      <w:lvlJc w:val="left"/>
      <w:pPr>
        <w:ind w:left="720" w:hanging="360"/>
      </w:pPr>
      <w:rPr>
        <w:rFonts w:hint="default"/>
        <w:b w:val="0"/>
        <w:i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630159EB"/>
    <w:multiLevelType w:val="hybridMultilevel"/>
    <w:tmpl w:val="A8508364"/>
    <w:lvl w:ilvl="0" w:tplc="9102A6F6">
      <w:start w:val="7"/>
      <w:numFmt w:val="lowerLetter"/>
      <w:lvlText w:val="%1)"/>
      <w:lvlJc w:val="left"/>
      <w:pPr>
        <w:ind w:left="1080" w:hanging="360"/>
      </w:pPr>
      <w:rPr>
        <w:rFonts w:hint="default"/>
        <w:sz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699720A2"/>
    <w:multiLevelType w:val="hybridMultilevel"/>
    <w:tmpl w:val="34865E50"/>
    <w:lvl w:ilvl="0" w:tplc="2E5838B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C410CA">
      <w:start w:val="2"/>
      <w:numFmt w:val="decimal"/>
      <w:lvlText w:val="%2)"/>
      <w:lvlJc w:val="left"/>
      <w:pPr>
        <w:ind w:left="10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3FA2364">
      <w:start w:val="1"/>
      <w:numFmt w:val="lowerRoman"/>
      <w:lvlText w:val="%3"/>
      <w:lvlJc w:val="left"/>
      <w:pPr>
        <w:ind w:left="1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30C4288">
      <w:start w:val="1"/>
      <w:numFmt w:val="decimal"/>
      <w:lvlText w:val="%4"/>
      <w:lvlJc w:val="left"/>
      <w:pPr>
        <w:ind w:left="2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CFA3982">
      <w:start w:val="1"/>
      <w:numFmt w:val="lowerLetter"/>
      <w:lvlText w:val="%5"/>
      <w:lvlJc w:val="left"/>
      <w:pPr>
        <w:ind w:left="2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4348156">
      <w:start w:val="1"/>
      <w:numFmt w:val="lowerRoman"/>
      <w:lvlText w:val="%6"/>
      <w:lvlJc w:val="left"/>
      <w:pPr>
        <w:ind w:left="3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00C57D6">
      <w:start w:val="1"/>
      <w:numFmt w:val="decimal"/>
      <w:lvlText w:val="%7"/>
      <w:lvlJc w:val="left"/>
      <w:pPr>
        <w:ind w:left="4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AEC2C2">
      <w:start w:val="1"/>
      <w:numFmt w:val="lowerLetter"/>
      <w:lvlText w:val="%8"/>
      <w:lvlJc w:val="left"/>
      <w:pPr>
        <w:ind w:left="5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7A2248A">
      <w:start w:val="1"/>
      <w:numFmt w:val="lowerRoman"/>
      <w:lvlText w:val="%9"/>
      <w:lvlJc w:val="left"/>
      <w:pPr>
        <w:ind w:left="5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69FF36C3"/>
    <w:multiLevelType w:val="hybridMultilevel"/>
    <w:tmpl w:val="1A2C677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40B0FFC"/>
    <w:multiLevelType w:val="hybridMultilevel"/>
    <w:tmpl w:val="64C8AC4C"/>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720502B"/>
    <w:multiLevelType w:val="hybridMultilevel"/>
    <w:tmpl w:val="5F46680E"/>
    <w:lvl w:ilvl="0" w:tplc="7D6E52F4">
      <w:start w:val="1"/>
      <w:numFmt w:val="decimal"/>
      <w:lvlText w:val="%1."/>
      <w:lvlJc w:val="left"/>
      <w:pPr>
        <w:ind w:left="6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CC45E84">
      <w:start w:val="1"/>
      <w:numFmt w:val="decimal"/>
      <w:lvlText w:val="%2)"/>
      <w:lvlJc w:val="left"/>
      <w:pPr>
        <w:ind w:left="10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30A3822">
      <w:start w:val="1"/>
      <w:numFmt w:val="lowerRoman"/>
      <w:lvlText w:val="%3"/>
      <w:lvlJc w:val="left"/>
      <w:pPr>
        <w:ind w:left="14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A0E0A06">
      <w:start w:val="1"/>
      <w:numFmt w:val="decimal"/>
      <w:lvlText w:val="%4"/>
      <w:lvlJc w:val="left"/>
      <w:pPr>
        <w:ind w:left="21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82830DC">
      <w:start w:val="1"/>
      <w:numFmt w:val="lowerLetter"/>
      <w:lvlText w:val="%5"/>
      <w:lvlJc w:val="left"/>
      <w:pPr>
        <w:ind w:left="29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292BF22">
      <w:start w:val="1"/>
      <w:numFmt w:val="lowerRoman"/>
      <w:lvlText w:val="%6"/>
      <w:lvlJc w:val="left"/>
      <w:pPr>
        <w:ind w:left="36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10AA14E">
      <w:start w:val="1"/>
      <w:numFmt w:val="decimal"/>
      <w:lvlText w:val="%7"/>
      <w:lvlJc w:val="left"/>
      <w:pPr>
        <w:ind w:left="4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BC8EADE">
      <w:start w:val="1"/>
      <w:numFmt w:val="lowerLetter"/>
      <w:lvlText w:val="%8"/>
      <w:lvlJc w:val="left"/>
      <w:pPr>
        <w:ind w:left="5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BC6EAA4">
      <w:start w:val="1"/>
      <w:numFmt w:val="lowerRoman"/>
      <w:lvlText w:val="%9"/>
      <w:lvlJc w:val="left"/>
      <w:pPr>
        <w:ind w:left="5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788F52A7"/>
    <w:multiLevelType w:val="hybridMultilevel"/>
    <w:tmpl w:val="159C5B46"/>
    <w:lvl w:ilvl="0" w:tplc="033EB332">
      <w:start w:val="1"/>
      <w:numFmt w:val="decimal"/>
      <w:lvlText w:val="%1."/>
      <w:lvlJc w:val="left"/>
      <w:pPr>
        <w:ind w:left="7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A6ED308">
      <w:start w:val="1"/>
      <w:numFmt w:val="lowerLetter"/>
      <w:lvlText w:val="%2"/>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CC2B7AA">
      <w:start w:val="1"/>
      <w:numFmt w:val="lowerRoman"/>
      <w:lvlText w:val="%3"/>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9E0CC40">
      <w:start w:val="1"/>
      <w:numFmt w:val="decimal"/>
      <w:lvlText w:val="%4"/>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8F88AFA">
      <w:start w:val="1"/>
      <w:numFmt w:val="lowerLetter"/>
      <w:lvlText w:val="%5"/>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2BC4AA2">
      <w:start w:val="1"/>
      <w:numFmt w:val="lowerRoman"/>
      <w:lvlText w:val="%6"/>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D5654DE">
      <w:start w:val="1"/>
      <w:numFmt w:val="decimal"/>
      <w:lvlText w:val="%7"/>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7707EC8">
      <w:start w:val="1"/>
      <w:numFmt w:val="lowerLetter"/>
      <w:lvlText w:val="%8"/>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88CAF40">
      <w:start w:val="1"/>
      <w:numFmt w:val="lowerRoman"/>
      <w:lvlText w:val="%9"/>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790A46B5"/>
    <w:multiLevelType w:val="hybridMultilevel"/>
    <w:tmpl w:val="A69E8F70"/>
    <w:lvl w:ilvl="0" w:tplc="5B10EE30">
      <w:start w:val="1"/>
      <w:numFmt w:val="lowerLetter"/>
      <w:lvlText w:val="%1)"/>
      <w:lvlJc w:val="left"/>
      <w:pPr>
        <w:ind w:left="11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550F3D2">
      <w:start w:val="1"/>
      <w:numFmt w:val="lowerLetter"/>
      <w:lvlText w:val="%2"/>
      <w:lvlJc w:val="left"/>
      <w:pPr>
        <w:ind w:left="1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95A7248">
      <w:start w:val="1"/>
      <w:numFmt w:val="lowerRoman"/>
      <w:lvlText w:val="%3"/>
      <w:lvlJc w:val="left"/>
      <w:pPr>
        <w:ind w:left="2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C208614">
      <w:start w:val="1"/>
      <w:numFmt w:val="decimal"/>
      <w:lvlText w:val="%4"/>
      <w:lvlJc w:val="left"/>
      <w:pPr>
        <w:ind w:left="2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7869A2E">
      <w:start w:val="1"/>
      <w:numFmt w:val="lowerLetter"/>
      <w:lvlText w:val="%5"/>
      <w:lvlJc w:val="left"/>
      <w:pPr>
        <w:ind w:left="3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99231A4">
      <w:start w:val="1"/>
      <w:numFmt w:val="lowerRoman"/>
      <w:lvlText w:val="%6"/>
      <w:lvlJc w:val="left"/>
      <w:pPr>
        <w:ind w:left="4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842AECC">
      <w:start w:val="1"/>
      <w:numFmt w:val="decimal"/>
      <w:lvlText w:val="%7"/>
      <w:lvlJc w:val="left"/>
      <w:pPr>
        <w:ind w:left="5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E3C56A8">
      <w:start w:val="1"/>
      <w:numFmt w:val="lowerLetter"/>
      <w:lvlText w:val="%8"/>
      <w:lvlJc w:val="left"/>
      <w:pPr>
        <w:ind w:left="5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57A0C18">
      <w:start w:val="1"/>
      <w:numFmt w:val="lowerRoman"/>
      <w:lvlText w:val="%9"/>
      <w:lvlJc w:val="left"/>
      <w:pPr>
        <w:ind w:left="64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79A02F02"/>
    <w:multiLevelType w:val="hybridMultilevel"/>
    <w:tmpl w:val="3E22332E"/>
    <w:lvl w:ilvl="0" w:tplc="FB8CE832">
      <w:start w:val="2"/>
      <w:numFmt w:val="decimal"/>
      <w:lvlText w:val="%1)"/>
      <w:lvlJc w:val="left"/>
      <w:pPr>
        <w:ind w:left="1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9B0EF6C">
      <w:start w:val="1"/>
      <w:numFmt w:val="lowerLetter"/>
      <w:lvlText w:val="%2"/>
      <w:lvlJc w:val="left"/>
      <w:pPr>
        <w:ind w:left="13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ACE519A">
      <w:start w:val="1"/>
      <w:numFmt w:val="lowerRoman"/>
      <w:lvlText w:val="%3"/>
      <w:lvlJc w:val="left"/>
      <w:pPr>
        <w:ind w:left="20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2CC441C">
      <w:start w:val="1"/>
      <w:numFmt w:val="decimal"/>
      <w:lvlText w:val="%4"/>
      <w:lvlJc w:val="left"/>
      <w:pPr>
        <w:ind w:left="27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60E9730">
      <w:start w:val="1"/>
      <w:numFmt w:val="lowerLetter"/>
      <w:lvlText w:val="%5"/>
      <w:lvlJc w:val="left"/>
      <w:pPr>
        <w:ind w:left="34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CB6CC7E">
      <w:start w:val="1"/>
      <w:numFmt w:val="lowerRoman"/>
      <w:lvlText w:val="%6"/>
      <w:lvlJc w:val="left"/>
      <w:pPr>
        <w:ind w:left="4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27690B2">
      <w:start w:val="1"/>
      <w:numFmt w:val="decimal"/>
      <w:lvlText w:val="%7"/>
      <w:lvlJc w:val="left"/>
      <w:pPr>
        <w:ind w:left="49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E87752">
      <w:start w:val="1"/>
      <w:numFmt w:val="lowerLetter"/>
      <w:lvlText w:val="%8"/>
      <w:lvlJc w:val="left"/>
      <w:pPr>
        <w:ind w:left="56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96095EC">
      <w:start w:val="1"/>
      <w:numFmt w:val="lowerRoman"/>
      <w:lvlText w:val="%9"/>
      <w:lvlJc w:val="left"/>
      <w:pPr>
        <w:ind w:left="63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7E303B02"/>
    <w:multiLevelType w:val="hybridMultilevel"/>
    <w:tmpl w:val="11DA20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49484217">
    <w:abstractNumId w:val="19"/>
  </w:num>
  <w:num w:numId="2" w16cid:durableId="1701737548">
    <w:abstractNumId w:val="24"/>
  </w:num>
  <w:num w:numId="3" w16cid:durableId="353384120">
    <w:abstractNumId w:val="22"/>
  </w:num>
  <w:num w:numId="4" w16cid:durableId="27513998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52389692">
    <w:abstractNumId w:val="6"/>
  </w:num>
  <w:num w:numId="6" w16cid:durableId="790513342">
    <w:abstractNumId w:val="40"/>
  </w:num>
  <w:num w:numId="7" w16cid:durableId="577253306">
    <w:abstractNumId w:val="44"/>
  </w:num>
  <w:num w:numId="8" w16cid:durableId="263879291">
    <w:abstractNumId w:val="43"/>
  </w:num>
  <w:num w:numId="9" w16cid:durableId="389379126">
    <w:abstractNumId w:val="26"/>
  </w:num>
  <w:num w:numId="10" w16cid:durableId="2000838433">
    <w:abstractNumId w:val="15"/>
  </w:num>
  <w:num w:numId="11" w16cid:durableId="1757440685">
    <w:abstractNumId w:val="28"/>
  </w:num>
  <w:num w:numId="12" w16cid:durableId="622424807">
    <w:abstractNumId w:val="18"/>
  </w:num>
  <w:num w:numId="13" w16cid:durableId="1067605778">
    <w:abstractNumId w:val="14"/>
  </w:num>
  <w:num w:numId="14" w16cid:durableId="1628927589">
    <w:abstractNumId w:val="20"/>
  </w:num>
  <w:num w:numId="15" w16cid:durableId="1955792367">
    <w:abstractNumId w:val="27"/>
  </w:num>
  <w:num w:numId="16" w16cid:durableId="947737559">
    <w:abstractNumId w:val="42"/>
  </w:num>
  <w:num w:numId="17" w16cid:durableId="1599870010">
    <w:abstractNumId w:val="38"/>
  </w:num>
  <w:num w:numId="18" w16cid:durableId="238560916">
    <w:abstractNumId w:val="23"/>
  </w:num>
  <w:num w:numId="19" w16cid:durableId="1887830894">
    <w:abstractNumId w:val="34"/>
  </w:num>
  <w:num w:numId="20" w16cid:durableId="635112766">
    <w:abstractNumId w:val="41"/>
  </w:num>
  <w:num w:numId="21" w16cid:durableId="1911311700">
    <w:abstractNumId w:val="17"/>
  </w:num>
  <w:num w:numId="22" w16cid:durableId="1654026481">
    <w:abstractNumId w:val="21"/>
  </w:num>
  <w:num w:numId="23" w16cid:durableId="141192209">
    <w:abstractNumId w:val="45"/>
  </w:num>
  <w:num w:numId="24" w16cid:durableId="934775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41450757">
    <w:abstractNumId w:val="36"/>
    <w:lvlOverride w:ilvl="0">
      <w:startOverride w:val="1"/>
    </w:lvlOverride>
    <w:lvlOverride w:ilvl="1"/>
    <w:lvlOverride w:ilvl="2"/>
    <w:lvlOverride w:ilvl="3"/>
    <w:lvlOverride w:ilvl="4"/>
    <w:lvlOverride w:ilvl="5"/>
    <w:lvlOverride w:ilvl="6"/>
    <w:lvlOverride w:ilvl="7"/>
    <w:lvlOverride w:ilvl="8"/>
  </w:num>
  <w:num w:numId="26" w16cid:durableId="2021154260">
    <w:abstractNumId w:val="31"/>
  </w:num>
  <w:num w:numId="27" w16cid:durableId="1251432745">
    <w:abstractNumId w:val="30"/>
  </w:num>
  <w:num w:numId="28" w16cid:durableId="77408385">
    <w:abstractNumId w:val="13"/>
  </w:num>
  <w:num w:numId="29" w16cid:durableId="1213035870">
    <w:abstractNumId w:val="37"/>
  </w:num>
  <w:num w:numId="30" w16cid:durableId="184246885">
    <w:abstractNumId w:val="39"/>
  </w:num>
  <w:num w:numId="31" w16cid:durableId="1253514220">
    <w:abstractNumId w:val="16"/>
  </w:num>
  <w:num w:numId="32" w16cid:durableId="550193946">
    <w:abstractNumId w:val="29"/>
  </w:num>
  <w:num w:numId="33" w16cid:durableId="1061446217">
    <w:abstractNumId w:val="35"/>
  </w:num>
  <w:num w:numId="34" w16cid:durableId="935015746">
    <w:abstractNumId w:val="32"/>
  </w:num>
  <w:num w:numId="35" w16cid:durableId="1596552592">
    <w:abstractNumId w:val="5"/>
    <w:lvlOverride w:ilvl="0">
      <w:startOverride w:val="1"/>
    </w:lvlOverride>
  </w:num>
  <w:num w:numId="36" w16cid:durableId="406538993">
    <w:abstractNumId w:val="4"/>
    <w:lvlOverride w:ilvl="0">
      <w:startOverride w:val="1"/>
    </w:lvlOverride>
    <w:lvlOverride w:ilvl="1"/>
    <w:lvlOverride w:ilvl="2"/>
    <w:lvlOverride w:ilvl="3"/>
    <w:lvlOverride w:ilvl="4"/>
    <w:lvlOverride w:ilvl="5"/>
    <w:lvlOverride w:ilvl="6"/>
    <w:lvlOverride w:ilvl="7"/>
    <w:lvlOverride w:ilvl="8"/>
  </w:num>
  <w:num w:numId="37" w16cid:durableId="2120684725">
    <w:abstractNumId w:val="25"/>
  </w:num>
  <w:num w:numId="38" w16cid:durableId="1001858325">
    <w:abstractNumId w:val="3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92B"/>
    <w:rsid w:val="0000088A"/>
    <w:rsid w:val="000058E6"/>
    <w:rsid w:val="00022DEA"/>
    <w:rsid w:val="0002616D"/>
    <w:rsid w:val="000329AF"/>
    <w:rsid w:val="0003366B"/>
    <w:rsid w:val="00033A41"/>
    <w:rsid w:val="0004323C"/>
    <w:rsid w:val="000500DF"/>
    <w:rsid w:val="00051CA0"/>
    <w:rsid w:val="000554E9"/>
    <w:rsid w:val="00057DA2"/>
    <w:rsid w:val="00062600"/>
    <w:rsid w:val="00064548"/>
    <w:rsid w:val="000647E4"/>
    <w:rsid w:val="00072518"/>
    <w:rsid w:val="00074384"/>
    <w:rsid w:val="00085C50"/>
    <w:rsid w:val="00086BAA"/>
    <w:rsid w:val="00091EA6"/>
    <w:rsid w:val="00092D37"/>
    <w:rsid w:val="0009764B"/>
    <w:rsid w:val="000A3472"/>
    <w:rsid w:val="000B34A2"/>
    <w:rsid w:val="000B38C2"/>
    <w:rsid w:val="000B67B7"/>
    <w:rsid w:val="000B7145"/>
    <w:rsid w:val="000C49F2"/>
    <w:rsid w:val="000C4A35"/>
    <w:rsid w:val="000C7CCB"/>
    <w:rsid w:val="000D00E0"/>
    <w:rsid w:val="000D03F3"/>
    <w:rsid w:val="000D1F5C"/>
    <w:rsid w:val="000D5341"/>
    <w:rsid w:val="000E1AF3"/>
    <w:rsid w:val="000E433F"/>
    <w:rsid w:val="000E4449"/>
    <w:rsid w:val="000E4E0A"/>
    <w:rsid w:val="000E6081"/>
    <w:rsid w:val="000E7F1E"/>
    <w:rsid w:val="000F02A5"/>
    <w:rsid w:val="000F0ACD"/>
    <w:rsid w:val="000F0BE0"/>
    <w:rsid w:val="000F1B7E"/>
    <w:rsid w:val="000F26AC"/>
    <w:rsid w:val="000F3681"/>
    <w:rsid w:val="000F454A"/>
    <w:rsid w:val="000F4EBB"/>
    <w:rsid w:val="000F5954"/>
    <w:rsid w:val="0010448C"/>
    <w:rsid w:val="001054DC"/>
    <w:rsid w:val="00121D20"/>
    <w:rsid w:val="00123B5A"/>
    <w:rsid w:val="00123DA8"/>
    <w:rsid w:val="00126790"/>
    <w:rsid w:val="00126D01"/>
    <w:rsid w:val="00126D21"/>
    <w:rsid w:val="0013436E"/>
    <w:rsid w:val="001358A8"/>
    <w:rsid w:val="0014058A"/>
    <w:rsid w:val="001536E5"/>
    <w:rsid w:val="00153C9D"/>
    <w:rsid w:val="00157D77"/>
    <w:rsid w:val="0016262C"/>
    <w:rsid w:val="00163596"/>
    <w:rsid w:val="00166FEC"/>
    <w:rsid w:val="0016756C"/>
    <w:rsid w:val="00170EB3"/>
    <w:rsid w:val="00171171"/>
    <w:rsid w:val="001745F5"/>
    <w:rsid w:val="001755AA"/>
    <w:rsid w:val="0017740E"/>
    <w:rsid w:val="001774E8"/>
    <w:rsid w:val="00180C67"/>
    <w:rsid w:val="00181391"/>
    <w:rsid w:val="001817E4"/>
    <w:rsid w:val="00182F0E"/>
    <w:rsid w:val="001A28AF"/>
    <w:rsid w:val="001A3F20"/>
    <w:rsid w:val="001A3F51"/>
    <w:rsid w:val="001A494E"/>
    <w:rsid w:val="001B08C1"/>
    <w:rsid w:val="001B64F4"/>
    <w:rsid w:val="001B741A"/>
    <w:rsid w:val="001B7E0A"/>
    <w:rsid w:val="001C346E"/>
    <w:rsid w:val="001C45FB"/>
    <w:rsid w:val="001C7F56"/>
    <w:rsid w:val="001D2EB8"/>
    <w:rsid w:val="001D4217"/>
    <w:rsid w:val="001D54B1"/>
    <w:rsid w:val="001E13D0"/>
    <w:rsid w:val="001E2960"/>
    <w:rsid w:val="001E3085"/>
    <w:rsid w:val="001E7B9D"/>
    <w:rsid w:val="0020587F"/>
    <w:rsid w:val="00205F1F"/>
    <w:rsid w:val="002119D1"/>
    <w:rsid w:val="00211ED9"/>
    <w:rsid w:val="00214A27"/>
    <w:rsid w:val="00216D63"/>
    <w:rsid w:val="0022099F"/>
    <w:rsid w:val="00220B54"/>
    <w:rsid w:val="002257D9"/>
    <w:rsid w:val="00226572"/>
    <w:rsid w:val="00231430"/>
    <w:rsid w:val="0023207F"/>
    <w:rsid w:val="00232FA5"/>
    <w:rsid w:val="00237262"/>
    <w:rsid w:val="002434F7"/>
    <w:rsid w:val="00243D37"/>
    <w:rsid w:val="00244D72"/>
    <w:rsid w:val="00246AEE"/>
    <w:rsid w:val="00247B02"/>
    <w:rsid w:val="00250474"/>
    <w:rsid w:val="00253165"/>
    <w:rsid w:val="0026066A"/>
    <w:rsid w:val="00262654"/>
    <w:rsid w:val="00263FCC"/>
    <w:rsid w:val="002641BA"/>
    <w:rsid w:val="00272400"/>
    <w:rsid w:val="002730D3"/>
    <w:rsid w:val="0028527D"/>
    <w:rsid w:val="00290F08"/>
    <w:rsid w:val="0029105D"/>
    <w:rsid w:val="00291E10"/>
    <w:rsid w:val="00293F53"/>
    <w:rsid w:val="00294DDD"/>
    <w:rsid w:val="00297CD2"/>
    <w:rsid w:val="002A6213"/>
    <w:rsid w:val="002A7A91"/>
    <w:rsid w:val="002B079E"/>
    <w:rsid w:val="002B1946"/>
    <w:rsid w:val="002B32A3"/>
    <w:rsid w:val="002B363B"/>
    <w:rsid w:val="002B39D9"/>
    <w:rsid w:val="002B548C"/>
    <w:rsid w:val="002B6247"/>
    <w:rsid w:val="002C0062"/>
    <w:rsid w:val="002C5E74"/>
    <w:rsid w:val="002D2480"/>
    <w:rsid w:val="002D261F"/>
    <w:rsid w:val="002D3D0A"/>
    <w:rsid w:val="002D4AB6"/>
    <w:rsid w:val="002E784D"/>
    <w:rsid w:val="00300231"/>
    <w:rsid w:val="0030255C"/>
    <w:rsid w:val="00302B72"/>
    <w:rsid w:val="0030652E"/>
    <w:rsid w:val="00317922"/>
    <w:rsid w:val="0032069D"/>
    <w:rsid w:val="00320C4F"/>
    <w:rsid w:val="00324B75"/>
    <w:rsid w:val="003256B9"/>
    <w:rsid w:val="003266A7"/>
    <w:rsid w:val="003367CA"/>
    <w:rsid w:val="00336957"/>
    <w:rsid w:val="00336BD2"/>
    <w:rsid w:val="0033707A"/>
    <w:rsid w:val="00345975"/>
    <w:rsid w:val="00350E3D"/>
    <w:rsid w:val="00355C82"/>
    <w:rsid w:val="00356FDD"/>
    <w:rsid w:val="00363EA9"/>
    <w:rsid w:val="0036403B"/>
    <w:rsid w:val="00366E7C"/>
    <w:rsid w:val="003670C7"/>
    <w:rsid w:val="00373A80"/>
    <w:rsid w:val="00374216"/>
    <w:rsid w:val="00376791"/>
    <w:rsid w:val="003809D3"/>
    <w:rsid w:val="00382C1A"/>
    <w:rsid w:val="00390A71"/>
    <w:rsid w:val="00390B24"/>
    <w:rsid w:val="003A4919"/>
    <w:rsid w:val="003B71F7"/>
    <w:rsid w:val="003C1905"/>
    <w:rsid w:val="003C3C9F"/>
    <w:rsid w:val="003D271B"/>
    <w:rsid w:val="003D4493"/>
    <w:rsid w:val="003D48C3"/>
    <w:rsid w:val="003D6091"/>
    <w:rsid w:val="003D7577"/>
    <w:rsid w:val="003F3606"/>
    <w:rsid w:val="003F6CBE"/>
    <w:rsid w:val="00411738"/>
    <w:rsid w:val="00417AA5"/>
    <w:rsid w:val="00420C36"/>
    <w:rsid w:val="00421203"/>
    <w:rsid w:val="00424AE2"/>
    <w:rsid w:val="00445783"/>
    <w:rsid w:val="00445EB1"/>
    <w:rsid w:val="00464542"/>
    <w:rsid w:val="00476748"/>
    <w:rsid w:val="00477F5D"/>
    <w:rsid w:val="004808F8"/>
    <w:rsid w:val="00492364"/>
    <w:rsid w:val="00493AA6"/>
    <w:rsid w:val="004952D9"/>
    <w:rsid w:val="00495B5F"/>
    <w:rsid w:val="00497506"/>
    <w:rsid w:val="0049785D"/>
    <w:rsid w:val="004A2A78"/>
    <w:rsid w:val="004A2A9F"/>
    <w:rsid w:val="004A375D"/>
    <w:rsid w:val="004A4D7C"/>
    <w:rsid w:val="004A4E20"/>
    <w:rsid w:val="004A5407"/>
    <w:rsid w:val="004A6EE6"/>
    <w:rsid w:val="004B325A"/>
    <w:rsid w:val="004B3C54"/>
    <w:rsid w:val="004B417E"/>
    <w:rsid w:val="004C0699"/>
    <w:rsid w:val="004C1F22"/>
    <w:rsid w:val="004C5DD6"/>
    <w:rsid w:val="004C5F77"/>
    <w:rsid w:val="004C71BF"/>
    <w:rsid w:val="004C7380"/>
    <w:rsid w:val="004C7F11"/>
    <w:rsid w:val="004D0776"/>
    <w:rsid w:val="004D2FBD"/>
    <w:rsid w:val="004E0ACC"/>
    <w:rsid w:val="004F20DE"/>
    <w:rsid w:val="004F2EFC"/>
    <w:rsid w:val="004F32B3"/>
    <w:rsid w:val="004F3712"/>
    <w:rsid w:val="004F53C3"/>
    <w:rsid w:val="00500E1A"/>
    <w:rsid w:val="00502408"/>
    <w:rsid w:val="00506A4B"/>
    <w:rsid w:val="00507338"/>
    <w:rsid w:val="0050795D"/>
    <w:rsid w:val="0051298D"/>
    <w:rsid w:val="00516078"/>
    <w:rsid w:val="00527563"/>
    <w:rsid w:val="005326C5"/>
    <w:rsid w:val="00536F41"/>
    <w:rsid w:val="005379FF"/>
    <w:rsid w:val="00541A6D"/>
    <w:rsid w:val="0054240B"/>
    <w:rsid w:val="00542DAF"/>
    <w:rsid w:val="00543494"/>
    <w:rsid w:val="00547A0A"/>
    <w:rsid w:val="005521A4"/>
    <w:rsid w:val="0055695E"/>
    <w:rsid w:val="00563A06"/>
    <w:rsid w:val="0056551E"/>
    <w:rsid w:val="00573C4A"/>
    <w:rsid w:val="00576835"/>
    <w:rsid w:val="0057713D"/>
    <w:rsid w:val="0057776B"/>
    <w:rsid w:val="00586834"/>
    <w:rsid w:val="00594F0B"/>
    <w:rsid w:val="005A0778"/>
    <w:rsid w:val="005A42CD"/>
    <w:rsid w:val="005A4610"/>
    <w:rsid w:val="005B219F"/>
    <w:rsid w:val="005B5616"/>
    <w:rsid w:val="005B7723"/>
    <w:rsid w:val="005C1B17"/>
    <w:rsid w:val="005D0196"/>
    <w:rsid w:val="005D28B8"/>
    <w:rsid w:val="005D5CF3"/>
    <w:rsid w:val="005F2C99"/>
    <w:rsid w:val="005F7D38"/>
    <w:rsid w:val="006020AA"/>
    <w:rsid w:val="00612395"/>
    <w:rsid w:val="00612918"/>
    <w:rsid w:val="006130A7"/>
    <w:rsid w:val="00617116"/>
    <w:rsid w:val="00635C7F"/>
    <w:rsid w:val="00640A6F"/>
    <w:rsid w:val="00642183"/>
    <w:rsid w:val="006454AF"/>
    <w:rsid w:val="006500F4"/>
    <w:rsid w:val="00651A5C"/>
    <w:rsid w:val="006526FB"/>
    <w:rsid w:val="00652C4C"/>
    <w:rsid w:val="00653B39"/>
    <w:rsid w:val="00657698"/>
    <w:rsid w:val="00662887"/>
    <w:rsid w:val="00664A0D"/>
    <w:rsid w:val="00665906"/>
    <w:rsid w:val="00667F50"/>
    <w:rsid w:val="00670CC5"/>
    <w:rsid w:val="00671A1E"/>
    <w:rsid w:val="00674B64"/>
    <w:rsid w:val="0067646E"/>
    <w:rsid w:val="00677235"/>
    <w:rsid w:val="00684B0F"/>
    <w:rsid w:val="006874B1"/>
    <w:rsid w:val="00695598"/>
    <w:rsid w:val="00695621"/>
    <w:rsid w:val="006961D5"/>
    <w:rsid w:val="00697424"/>
    <w:rsid w:val="006A21FE"/>
    <w:rsid w:val="006A4B38"/>
    <w:rsid w:val="006A4FF2"/>
    <w:rsid w:val="006A6859"/>
    <w:rsid w:val="006B3D59"/>
    <w:rsid w:val="006B57B7"/>
    <w:rsid w:val="006C0802"/>
    <w:rsid w:val="006C21BE"/>
    <w:rsid w:val="006C688C"/>
    <w:rsid w:val="006D54FD"/>
    <w:rsid w:val="006D5823"/>
    <w:rsid w:val="006D75BF"/>
    <w:rsid w:val="006E11C8"/>
    <w:rsid w:val="006F0319"/>
    <w:rsid w:val="006F774D"/>
    <w:rsid w:val="00700CDD"/>
    <w:rsid w:val="00702046"/>
    <w:rsid w:val="0071027F"/>
    <w:rsid w:val="0071328D"/>
    <w:rsid w:val="0071775E"/>
    <w:rsid w:val="00717E09"/>
    <w:rsid w:val="0072113D"/>
    <w:rsid w:val="00721B81"/>
    <w:rsid w:val="00722C7B"/>
    <w:rsid w:val="007255E4"/>
    <w:rsid w:val="00733FAB"/>
    <w:rsid w:val="0074589F"/>
    <w:rsid w:val="0075135B"/>
    <w:rsid w:val="007662C9"/>
    <w:rsid w:val="007765C7"/>
    <w:rsid w:val="00783EFA"/>
    <w:rsid w:val="00786DB6"/>
    <w:rsid w:val="007870F5"/>
    <w:rsid w:val="00787AE2"/>
    <w:rsid w:val="00793997"/>
    <w:rsid w:val="00795E62"/>
    <w:rsid w:val="00796D12"/>
    <w:rsid w:val="007A026E"/>
    <w:rsid w:val="007A04E9"/>
    <w:rsid w:val="007A4424"/>
    <w:rsid w:val="007A70A0"/>
    <w:rsid w:val="007B2137"/>
    <w:rsid w:val="007B2220"/>
    <w:rsid w:val="007B51B1"/>
    <w:rsid w:val="007C27A7"/>
    <w:rsid w:val="007D562E"/>
    <w:rsid w:val="007E038A"/>
    <w:rsid w:val="007E2DD7"/>
    <w:rsid w:val="007E6F26"/>
    <w:rsid w:val="007F2BE6"/>
    <w:rsid w:val="007F6E86"/>
    <w:rsid w:val="007F6F11"/>
    <w:rsid w:val="008002AE"/>
    <w:rsid w:val="00801E7E"/>
    <w:rsid w:val="008025DA"/>
    <w:rsid w:val="00814E70"/>
    <w:rsid w:val="00815395"/>
    <w:rsid w:val="00816068"/>
    <w:rsid w:val="00816FF5"/>
    <w:rsid w:val="00820E5A"/>
    <w:rsid w:val="00822ACB"/>
    <w:rsid w:val="008243AD"/>
    <w:rsid w:val="00824617"/>
    <w:rsid w:val="0082682D"/>
    <w:rsid w:val="008444E3"/>
    <w:rsid w:val="0084465D"/>
    <w:rsid w:val="00844ECE"/>
    <w:rsid w:val="008471A3"/>
    <w:rsid w:val="00855698"/>
    <w:rsid w:val="00863876"/>
    <w:rsid w:val="008642A5"/>
    <w:rsid w:val="00867560"/>
    <w:rsid w:val="00870426"/>
    <w:rsid w:val="008705BD"/>
    <w:rsid w:val="00881B4E"/>
    <w:rsid w:val="00881B73"/>
    <w:rsid w:val="00883E90"/>
    <w:rsid w:val="00890F55"/>
    <w:rsid w:val="00891ECF"/>
    <w:rsid w:val="008951CA"/>
    <w:rsid w:val="008A0F6D"/>
    <w:rsid w:val="008A4B0B"/>
    <w:rsid w:val="008A5B48"/>
    <w:rsid w:val="008A7B0C"/>
    <w:rsid w:val="008B6B22"/>
    <w:rsid w:val="008D6805"/>
    <w:rsid w:val="008D6D5E"/>
    <w:rsid w:val="008E184E"/>
    <w:rsid w:val="008E22D0"/>
    <w:rsid w:val="008F114A"/>
    <w:rsid w:val="00901EC9"/>
    <w:rsid w:val="00904D52"/>
    <w:rsid w:val="00910EDE"/>
    <w:rsid w:val="00912155"/>
    <w:rsid w:val="009152C0"/>
    <w:rsid w:val="0091623E"/>
    <w:rsid w:val="0092231F"/>
    <w:rsid w:val="00927393"/>
    <w:rsid w:val="00933529"/>
    <w:rsid w:val="00954BCD"/>
    <w:rsid w:val="0096059E"/>
    <w:rsid w:val="00962D01"/>
    <w:rsid w:val="009639BC"/>
    <w:rsid w:val="00977835"/>
    <w:rsid w:val="00977AF8"/>
    <w:rsid w:val="00981792"/>
    <w:rsid w:val="00985438"/>
    <w:rsid w:val="009A6DB0"/>
    <w:rsid w:val="009B231E"/>
    <w:rsid w:val="009B2C60"/>
    <w:rsid w:val="009C0187"/>
    <w:rsid w:val="009C0739"/>
    <w:rsid w:val="009C13C8"/>
    <w:rsid w:val="009C2721"/>
    <w:rsid w:val="009C2E46"/>
    <w:rsid w:val="009C592B"/>
    <w:rsid w:val="009C5CC2"/>
    <w:rsid w:val="009D38BA"/>
    <w:rsid w:val="009D6052"/>
    <w:rsid w:val="009F0219"/>
    <w:rsid w:val="009F353B"/>
    <w:rsid w:val="009F6443"/>
    <w:rsid w:val="009F6D51"/>
    <w:rsid w:val="00A0019A"/>
    <w:rsid w:val="00A0075C"/>
    <w:rsid w:val="00A04CEB"/>
    <w:rsid w:val="00A07AF4"/>
    <w:rsid w:val="00A1523E"/>
    <w:rsid w:val="00A17BBF"/>
    <w:rsid w:val="00A17CD8"/>
    <w:rsid w:val="00A217E0"/>
    <w:rsid w:val="00A22CCF"/>
    <w:rsid w:val="00A23A09"/>
    <w:rsid w:val="00A25F2C"/>
    <w:rsid w:val="00A26221"/>
    <w:rsid w:val="00A338C3"/>
    <w:rsid w:val="00A33FDD"/>
    <w:rsid w:val="00A348E6"/>
    <w:rsid w:val="00A34A00"/>
    <w:rsid w:val="00A375D4"/>
    <w:rsid w:val="00A4210E"/>
    <w:rsid w:val="00A45265"/>
    <w:rsid w:val="00A56589"/>
    <w:rsid w:val="00A61893"/>
    <w:rsid w:val="00A66813"/>
    <w:rsid w:val="00A7292B"/>
    <w:rsid w:val="00A7298C"/>
    <w:rsid w:val="00A74D83"/>
    <w:rsid w:val="00A753FD"/>
    <w:rsid w:val="00A76AAE"/>
    <w:rsid w:val="00A772F0"/>
    <w:rsid w:val="00A84D1D"/>
    <w:rsid w:val="00A91386"/>
    <w:rsid w:val="00A9653B"/>
    <w:rsid w:val="00A976F0"/>
    <w:rsid w:val="00AA3B5D"/>
    <w:rsid w:val="00AB0F00"/>
    <w:rsid w:val="00AB2EBB"/>
    <w:rsid w:val="00AB2FF6"/>
    <w:rsid w:val="00AB3B81"/>
    <w:rsid w:val="00AC58E6"/>
    <w:rsid w:val="00AE275D"/>
    <w:rsid w:val="00AE7367"/>
    <w:rsid w:val="00AE7AA5"/>
    <w:rsid w:val="00AF00A4"/>
    <w:rsid w:val="00AF08D7"/>
    <w:rsid w:val="00AF0BB0"/>
    <w:rsid w:val="00B007EB"/>
    <w:rsid w:val="00B00A9D"/>
    <w:rsid w:val="00B01CD6"/>
    <w:rsid w:val="00B0679D"/>
    <w:rsid w:val="00B15295"/>
    <w:rsid w:val="00B24DA1"/>
    <w:rsid w:val="00B25FDE"/>
    <w:rsid w:val="00B26EF5"/>
    <w:rsid w:val="00B30639"/>
    <w:rsid w:val="00B31DC5"/>
    <w:rsid w:val="00B34033"/>
    <w:rsid w:val="00B377CA"/>
    <w:rsid w:val="00B37C71"/>
    <w:rsid w:val="00B4610E"/>
    <w:rsid w:val="00B50549"/>
    <w:rsid w:val="00B51795"/>
    <w:rsid w:val="00B552EA"/>
    <w:rsid w:val="00B55770"/>
    <w:rsid w:val="00B559AA"/>
    <w:rsid w:val="00B559F5"/>
    <w:rsid w:val="00B55DFB"/>
    <w:rsid w:val="00B62AA6"/>
    <w:rsid w:val="00B62C96"/>
    <w:rsid w:val="00B63483"/>
    <w:rsid w:val="00B70272"/>
    <w:rsid w:val="00B715A4"/>
    <w:rsid w:val="00B71A7E"/>
    <w:rsid w:val="00B75EFD"/>
    <w:rsid w:val="00B76D4D"/>
    <w:rsid w:val="00B7722D"/>
    <w:rsid w:val="00B81DC0"/>
    <w:rsid w:val="00B845F7"/>
    <w:rsid w:val="00B84A17"/>
    <w:rsid w:val="00B93F89"/>
    <w:rsid w:val="00B9563C"/>
    <w:rsid w:val="00B956A6"/>
    <w:rsid w:val="00B9579B"/>
    <w:rsid w:val="00B96A28"/>
    <w:rsid w:val="00B9781B"/>
    <w:rsid w:val="00BA445C"/>
    <w:rsid w:val="00BA5CF0"/>
    <w:rsid w:val="00BB3ACB"/>
    <w:rsid w:val="00BD0458"/>
    <w:rsid w:val="00BD1B53"/>
    <w:rsid w:val="00BD69C9"/>
    <w:rsid w:val="00BD7A39"/>
    <w:rsid w:val="00BE3481"/>
    <w:rsid w:val="00BE4D47"/>
    <w:rsid w:val="00BF5735"/>
    <w:rsid w:val="00C010DD"/>
    <w:rsid w:val="00C0159E"/>
    <w:rsid w:val="00C049EC"/>
    <w:rsid w:val="00C07554"/>
    <w:rsid w:val="00C12EBB"/>
    <w:rsid w:val="00C13771"/>
    <w:rsid w:val="00C13C02"/>
    <w:rsid w:val="00C14E79"/>
    <w:rsid w:val="00C21F88"/>
    <w:rsid w:val="00C248DD"/>
    <w:rsid w:val="00C279B2"/>
    <w:rsid w:val="00C3013F"/>
    <w:rsid w:val="00C305CE"/>
    <w:rsid w:val="00C31C3E"/>
    <w:rsid w:val="00C34DFA"/>
    <w:rsid w:val="00C3779E"/>
    <w:rsid w:val="00C446AF"/>
    <w:rsid w:val="00C45D58"/>
    <w:rsid w:val="00C478AF"/>
    <w:rsid w:val="00C51E66"/>
    <w:rsid w:val="00C52680"/>
    <w:rsid w:val="00C52AA8"/>
    <w:rsid w:val="00C64063"/>
    <w:rsid w:val="00C71D50"/>
    <w:rsid w:val="00C7287A"/>
    <w:rsid w:val="00C75411"/>
    <w:rsid w:val="00C75611"/>
    <w:rsid w:val="00C7603A"/>
    <w:rsid w:val="00C77D08"/>
    <w:rsid w:val="00C82DC9"/>
    <w:rsid w:val="00CA0C1D"/>
    <w:rsid w:val="00CA2A06"/>
    <w:rsid w:val="00CA3C8F"/>
    <w:rsid w:val="00CB0473"/>
    <w:rsid w:val="00CB184C"/>
    <w:rsid w:val="00CB1853"/>
    <w:rsid w:val="00CB1C44"/>
    <w:rsid w:val="00CC010D"/>
    <w:rsid w:val="00CC10BE"/>
    <w:rsid w:val="00CC4BDE"/>
    <w:rsid w:val="00CD16EF"/>
    <w:rsid w:val="00CE0E4A"/>
    <w:rsid w:val="00CE325C"/>
    <w:rsid w:val="00CE3A92"/>
    <w:rsid w:val="00CE6629"/>
    <w:rsid w:val="00CE6686"/>
    <w:rsid w:val="00CF3F56"/>
    <w:rsid w:val="00CF415E"/>
    <w:rsid w:val="00CF6422"/>
    <w:rsid w:val="00CF741B"/>
    <w:rsid w:val="00D01426"/>
    <w:rsid w:val="00D03F50"/>
    <w:rsid w:val="00D06A74"/>
    <w:rsid w:val="00D11675"/>
    <w:rsid w:val="00D15A32"/>
    <w:rsid w:val="00D17A8F"/>
    <w:rsid w:val="00D20637"/>
    <w:rsid w:val="00D227D1"/>
    <w:rsid w:val="00D23BDB"/>
    <w:rsid w:val="00D24FCF"/>
    <w:rsid w:val="00D33758"/>
    <w:rsid w:val="00D40C75"/>
    <w:rsid w:val="00D40FD0"/>
    <w:rsid w:val="00D50CBB"/>
    <w:rsid w:val="00D51594"/>
    <w:rsid w:val="00D53C0E"/>
    <w:rsid w:val="00D7275C"/>
    <w:rsid w:val="00D90733"/>
    <w:rsid w:val="00D93B18"/>
    <w:rsid w:val="00D93D7B"/>
    <w:rsid w:val="00D9751F"/>
    <w:rsid w:val="00DA1609"/>
    <w:rsid w:val="00DA2B0A"/>
    <w:rsid w:val="00DA49FD"/>
    <w:rsid w:val="00DA62C4"/>
    <w:rsid w:val="00DB2BDA"/>
    <w:rsid w:val="00DB788E"/>
    <w:rsid w:val="00DC41C3"/>
    <w:rsid w:val="00DC562F"/>
    <w:rsid w:val="00DD048F"/>
    <w:rsid w:val="00DD7781"/>
    <w:rsid w:val="00DE10E1"/>
    <w:rsid w:val="00DE122E"/>
    <w:rsid w:val="00DF0551"/>
    <w:rsid w:val="00DF35F1"/>
    <w:rsid w:val="00DF5093"/>
    <w:rsid w:val="00DF5EB8"/>
    <w:rsid w:val="00DF72BB"/>
    <w:rsid w:val="00E0328C"/>
    <w:rsid w:val="00E050D5"/>
    <w:rsid w:val="00E058ED"/>
    <w:rsid w:val="00E112CD"/>
    <w:rsid w:val="00E121D1"/>
    <w:rsid w:val="00E14BC8"/>
    <w:rsid w:val="00E23B8F"/>
    <w:rsid w:val="00E30FEF"/>
    <w:rsid w:val="00E31430"/>
    <w:rsid w:val="00E36283"/>
    <w:rsid w:val="00E41B90"/>
    <w:rsid w:val="00E44012"/>
    <w:rsid w:val="00E44AA2"/>
    <w:rsid w:val="00E454B8"/>
    <w:rsid w:val="00E46516"/>
    <w:rsid w:val="00E52065"/>
    <w:rsid w:val="00E61BB3"/>
    <w:rsid w:val="00E62928"/>
    <w:rsid w:val="00E65CAE"/>
    <w:rsid w:val="00E725E5"/>
    <w:rsid w:val="00E74D63"/>
    <w:rsid w:val="00E82ECA"/>
    <w:rsid w:val="00E910C3"/>
    <w:rsid w:val="00EB08DE"/>
    <w:rsid w:val="00EB3AE5"/>
    <w:rsid w:val="00EB457B"/>
    <w:rsid w:val="00EB497E"/>
    <w:rsid w:val="00EC322D"/>
    <w:rsid w:val="00ED3308"/>
    <w:rsid w:val="00ED727B"/>
    <w:rsid w:val="00EE582A"/>
    <w:rsid w:val="00EE6BD2"/>
    <w:rsid w:val="00EF0004"/>
    <w:rsid w:val="00EF11A7"/>
    <w:rsid w:val="00F20644"/>
    <w:rsid w:val="00F21E9A"/>
    <w:rsid w:val="00F22AB3"/>
    <w:rsid w:val="00F35B20"/>
    <w:rsid w:val="00F371B8"/>
    <w:rsid w:val="00F425D8"/>
    <w:rsid w:val="00F449CE"/>
    <w:rsid w:val="00F462A7"/>
    <w:rsid w:val="00F51535"/>
    <w:rsid w:val="00F54899"/>
    <w:rsid w:val="00F56FC9"/>
    <w:rsid w:val="00F608AA"/>
    <w:rsid w:val="00F62C5F"/>
    <w:rsid w:val="00F63D0C"/>
    <w:rsid w:val="00F678FA"/>
    <w:rsid w:val="00F706E5"/>
    <w:rsid w:val="00F7094F"/>
    <w:rsid w:val="00F7536E"/>
    <w:rsid w:val="00F818CA"/>
    <w:rsid w:val="00F833C2"/>
    <w:rsid w:val="00F840FF"/>
    <w:rsid w:val="00F869F3"/>
    <w:rsid w:val="00F908DD"/>
    <w:rsid w:val="00F94AF1"/>
    <w:rsid w:val="00FA0622"/>
    <w:rsid w:val="00FA0A47"/>
    <w:rsid w:val="00FA16E5"/>
    <w:rsid w:val="00FA5502"/>
    <w:rsid w:val="00FA766E"/>
    <w:rsid w:val="00FB36C3"/>
    <w:rsid w:val="00FC50AD"/>
    <w:rsid w:val="00FD36C2"/>
    <w:rsid w:val="00FD3845"/>
    <w:rsid w:val="00FD4981"/>
    <w:rsid w:val="00FD6001"/>
    <w:rsid w:val="00FE009E"/>
    <w:rsid w:val="00FE2AB2"/>
    <w:rsid w:val="00FE5628"/>
    <w:rsid w:val="00FF3DBF"/>
    <w:rsid w:val="00FF4EE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836A237"/>
  <w15:docId w15:val="{051F64F8-45FA-4702-B530-6708F61A9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7292B"/>
    <w:pPr>
      <w:suppressAutoHyphens/>
      <w:spacing w:after="0" w:line="240" w:lineRule="auto"/>
    </w:pPr>
    <w:rPr>
      <w:rFonts w:ascii="Times New Roman" w:eastAsia="Times New Roman" w:hAnsi="Times New Roman" w:cs="Times New Roman"/>
      <w:sz w:val="24"/>
      <w:szCs w:val="24"/>
      <w:lang w:eastAsia="ar-SA"/>
    </w:rPr>
  </w:style>
  <w:style w:type="paragraph" w:styleId="Nagwek1">
    <w:name w:val="heading 1"/>
    <w:next w:val="Normalny"/>
    <w:link w:val="Nagwek1Znak"/>
    <w:uiPriority w:val="9"/>
    <w:qFormat/>
    <w:rsid w:val="00A7292B"/>
    <w:pPr>
      <w:keepNext/>
      <w:keepLines/>
      <w:spacing w:after="0"/>
      <w:ind w:right="698"/>
      <w:jc w:val="center"/>
      <w:outlineLvl w:val="0"/>
    </w:pPr>
    <w:rPr>
      <w:rFonts w:ascii="Times New Roman" w:eastAsia="Times New Roman" w:hAnsi="Times New Roman" w:cs="Times New Roman"/>
      <w:color w:val="000000"/>
      <w:sz w:val="34"/>
      <w:lang w:eastAsia="pl-PL"/>
    </w:rPr>
  </w:style>
  <w:style w:type="paragraph" w:styleId="Nagwek2">
    <w:name w:val="heading 2"/>
    <w:next w:val="Normalny"/>
    <w:link w:val="Nagwek2Znak"/>
    <w:uiPriority w:val="9"/>
    <w:unhideWhenUsed/>
    <w:qFormat/>
    <w:rsid w:val="00A7292B"/>
    <w:pPr>
      <w:keepNext/>
      <w:keepLines/>
      <w:spacing w:after="123"/>
      <w:ind w:left="82" w:hanging="10"/>
      <w:jc w:val="center"/>
      <w:outlineLvl w:val="1"/>
    </w:pPr>
    <w:rPr>
      <w:rFonts w:ascii="Times New Roman" w:eastAsia="Times New Roman" w:hAnsi="Times New Roman" w:cs="Times New Roman"/>
      <w:color w:val="000000"/>
      <w:sz w:val="30"/>
      <w:lang w:eastAsia="pl-PL"/>
    </w:rPr>
  </w:style>
  <w:style w:type="paragraph" w:styleId="Nagwek3">
    <w:name w:val="heading 3"/>
    <w:basedOn w:val="Normalny"/>
    <w:next w:val="Normalny"/>
    <w:link w:val="Nagwek3Znak"/>
    <w:uiPriority w:val="9"/>
    <w:qFormat/>
    <w:rsid w:val="00A976F0"/>
    <w:pPr>
      <w:keepNext/>
      <w:suppressAutoHyphens w:val="0"/>
      <w:spacing w:before="240" w:after="60"/>
      <w:outlineLvl w:val="2"/>
    </w:pPr>
    <w:rPr>
      <w:rFonts w:ascii="Cambria" w:hAnsi="Cambria"/>
      <w:b/>
      <w:bCs/>
      <w:sz w:val="26"/>
      <w:szCs w:val="26"/>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7292B"/>
    <w:rPr>
      <w:rFonts w:ascii="Times New Roman" w:eastAsia="Times New Roman" w:hAnsi="Times New Roman" w:cs="Times New Roman"/>
      <w:color w:val="000000"/>
      <w:sz w:val="34"/>
      <w:lang w:eastAsia="pl-PL"/>
    </w:rPr>
  </w:style>
  <w:style w:type="character" w:customStyle="1" w:styleId="Nagwek2Znak">
    <w:name w:val="Nagłówek 2 Znak"/>
    <w:basedOn w:val="Domylnaczcionkaakapitu"/>
    <w:link w:val="Nagwek2"/>
    <w:uiPriority w:val="9"/>
    <w:rsid w:val="00A7292B"/>
    <w:rPr>
      <w:rFonts w:ascii="Times New Roman" w:eastAsia="Times New Roman" w:hAnsi="Times New Roman" w:cs="Times New Roman"/>
      <w:color w:val="000000"/>
      <w:sz w:val="30"/>
      <w:lang w:eastAsia="pl-PL"/>
    </w:rPr>
  </w:style>
  <w:style w:type="paragraph" w:styleId="Nagwek">
    <w:name w:val="header"/>
    <w:basedOn w:val="Normalny"/>
    <w:link w:val="NagwekZnak"/>
    <w:uiPriority w:val="99"/>
    <w:unhideWhenUsed/>
    <w:rsid w:val="00A7292B"/>
    <w:pPr>
      <w:tabs>
        <w:tab w:val="center" w:pos="4536"/>
        <w:tab w:val="right" w:pos="9072"/>
      </w:tabs>
      <w:suppressAutoHyphens w:val="0"/>
    </w:pPr>
    <w:rPr>
      <w:rFonts w:asciiTheme="minorHAnsi" w:eastAsiaTheme="minorHAnsi" w:hAnsiTheme="minorHAnsi" w:cstheme="minorBidi"/>
      <w:sz w:val="22"/>
      <w:szCs w:val="22"/>
      <w:lang w:eastAsia="en-US"/>
    </w:rPr>
  </w:style>
  <w:style w:type="character" w:customStyle="1" w:styleId="NagwekZnak">
    <w:name w:val="Nagłówek Znak"/>
    <w:basedOn w:val="Domylnaczcionkaakapitu"/>
    <w:link w:val="Nagwek"/>
    <w:uiPriority w:val="99"/>
    <w:rsid w:val="00A7292B"/>
  </w:style>
  <w:style w:type="paragraph" w:styleId="Stopka">
    <w:name w:val="footer"/>
    <w:basedOn w:val="Normalny"/>
    <w:link w:val="StopkaZnak"/>
    <w:unhideWhenUsed/>
    <w:rsid w:val="00A7292B"/>
    <w:pPr>
      <w:tabs>
        <w:tab w:val="center" w:pos="4536"/>
        <w:tab w:val="right" w:pos="9072"/>
      </w:tabs>
      <w:suppressAutoHyphens w:val="0"/>
    </w:pPr>
    <w:rPr>
      <w:rFonts w:asciiTheme="minorHAnsi" w:eastAsiaTheme="minorHAnsi" w:hAnsiTheme="minorHAnsi" w:cstheme="minorBidi"/>
      <w:sz w:val="22"/>
      <w:szCs w:val="22"/>
      <w:lang w:eastAsia="en-US"/>
    </w:rPr>
  </w:style>
  <w:style w:type="character" w:customStyle="1" w:styleId="StopkaZnak">
    <w:name w:val="Stopka Znak"/>
    <w:basedOn w:val="Domylnaczcionkaakapitu"/>
    <w:link w:val="Stopka"/>
    <w:rsid w:val="00A7292B"/>
  </w:style>
  <w:style w:type="paragraph" w:styleId="Akapitzlist">
    <w:name w:val="List Paragraph"/>
    <w:basedOn w:val="Normalny"/>
    <w:link w:val="AkapitzlistZnak"/>
    <w:uiPriority w:val="34"/>
    <w:qFormat/>
    <w:rsid w:val="00A7292B"/>
    <w:pPr>
      <w:suppressAutoHyphens w:val="0"/>
      <w:ind w:left="720"/>
      <w:contextualSpacing/>
    </w:pPr>
    <w:rPr>
      <w:rFonts w:ascii="Calibri" w:eastAsiaTheme="minorHAnsi" w:hAnsi="Calibri" w:cs="Calibri"/>
      <w:sz w:val="22"/>
      <w:szCs w:val="22"/>
      <w:lang w:eastAsia="en-US"/>
    </w:rPr>
  </w:style>
  <w:style w:type="paragraph" w:styleId="HTML-wstpniesformatowany">
    <w:name w:val="HTML Preformatted"/>
    <w:basedOn w:val="Normalny"/>
    <w:link w:val="HTML-wstpniesformatowanyZnak"/>
    <w:uiPriority w:val="99"/>
    <w:unhideWhenUsed/>
    <w:rsid w:val="00A729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A7292B"/>
    <w:rPr>
      <w:rFonts w:ascii="Courier New" w:eastAsia="Times New Roman" w:hAnsi="Courier New" w:cs="Courier New"/>
      <w:sz w:val="20"/>
      <w:szCs w:val="20"/>
      <w:lang w:eastAsia="pl-PL"/>
    </w:rPr>
  </w:style>
  <w:style w:type="table" w:styleId="Tabela-Siatka">
    <w:name w:val="Table Grid"/>
    <w:basedOn w:val="Standardowy"/>
    <w:uiPriority w:val="39"/>
    <w:rsid w:val="00A729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A7292B"/>
    <w:pPr>
      <w:autoSpaceDE w:val="0"/>
      <w:autoSpaceDN w:val="0"/>
      <w:adjustRightInd w:val="0"/>
      <w:spacing w:after="0" w:line="240" w:lineRule="auto"/>
    </w:pPr>
    <w:rPr>
      <w:rFonts w:ascii="Arial" w:eastAsia="Calibri" w:hAnsi="Arial" w:cs="Arial"/>
      <w:color w:val="000000"/>
      <w:sz w:val="24"/>
      <w:szCs w:val="24"/>
      <w:lang w:eastAsia="pl-PL"/>
    </w:rPr>
  </w:style>
  <w:style w:type="table" w:customStyle="1" w:styleId="TableGrid">
    <w:name w:val="TableGrid"/>
    <w:rsid w:val="00A7292B"/>
    <w:pPr>
      <w:spacing w:after="0" w:line="240" w:lineRule="auto"/>
    </w:pPr>
    <w:rPr>
      <w:rFonts w:eastAsiaTheme="minorEastAsia"/>
      <w:lang w:eastAsia="pl-PL"/>
    </w:rPr>
    <w:tblPr>
      <w:tblCellMar>
        <w:top w:w="0" w:type="dxa"/>
        <w:left w:w="0" w:type="dxa"/>
        <w:bottom w:w="0" w:type="dxa"/>
        <w:right w:w="0" w:type="dxa"/>
      </w:tblCellMar>
    </w:tblPr>
  </w:style>
  <w:style w:type="paragraph" w:styleId="Tekstdymka">
    <w:name w:val="Balloon Text"/>
    <w:basedOn w:val="Normalny"/>
    <w:link w:val="TekstdymkaZnak"/>
    <w:uiPriority w:val="99"/>
    <w:semiHidden/>
    <w:unhideWhenUsed/>
    <w:rsid w:val="00A7292B"/>
    <w:rPr>
      <w:rFonts w:ascii="Segoe UI" w:hAnsi="Segoe UI" w:cs="Segoe UI"/>
      <w:sz w:val="18"/>
      <w:szCs w:val="18"/>
    </w:rPr>
  </w:style>
  <w:style w:type="character" w:customStyle="1" w:styleId="TekstdymkaZnak">
    <w:name w:val="Tekst dymka Znak"/>
    <w:basedOn w:val="Domylnaczcionkaakapitu"/>
    <w:link w:val="Tekstdymka"/>
    <w:uiPriority w:val="99"/>
    <w:semiHidden/>
    <w:rsid w:val="00A7292B"/>
    <w:rPr>
      <w:rFonts w:ascii="Segoe UI" w:eastAsia="Times New Roman" w:hAnsi="Segoe UI" w:cs="Segoe UI"/>
      <w:sz w:val="18"/>
      <w:szCs w:val="18"/>
      <w:lang w:eastAsia="ar-SA"/>
    </w:rPr>
  </w:style>
  <w:style w:type="paragraph" w:customStyle="1" w:styleId="Tekstpodstawowy21">
    <w:name w:val="Tekst podstawowy 21"/>
    <w:basedOn w:val="Normalny"/>
    <w:rsid w:val="00652C4C"/>
    <w:rPr>
      <w:sz w:val="44"/>
      <w:szCs w:val="20"/>
    </w:rPr>
  </w:style>
  <w:style w:type="character" w:customStyle="1" w:styleId="Nagwek3Znak">
    <w:name w:val="Nagłówek 3 Znak"/>
    <w:basedOn w:val="Domylnaczcionkaakapitu"/>
    <w:link w:val="Nagwek3"/>
    <w:uiPriority w:val="9"/>
    <w:rsid w:val="00A976F0"/>
    <w:rPr>
      <w:rFonts w:ascii="Cambria" w:eastAsia="Times New Roman" w:hAnsi="Cambria" w:cs="Times New Roman"/>
      <w:b/>
      <w:bCs/>
      <w:sz w:val="26"/>
      <w:szCs w:val="26"/>
      <w:lang w:val="x-none" w:eastAsia="x-none"/>
    </w:rPr>
  </w:style>
  <w:style w:type="paragraph" w:styleId="Tekstpodstawowy">
    <w:name w:val="Body Text"/>
    <w:basedOn w:val="Normalny"/>
    <w:link w:val="TekstpodstawowyZnak"/>
    <w:uiPriority w:val="99"/>
    <w:rsid w:val="00A976F0"/>
    <w:pPr>
      <w:tabs>
        <w:tab w:val="left" w:pos="567"/>
      </w:tabs>
      <w:suppressAutoHyphens w:val="0"/>
      <w:jc w:val="both"/>
    </w:pPr>
    <w:rPr>
      <w:b/>
      <w:sz w:val="32"/>
      <w:szCs w:val="20"/>
      <w:lang w:eastAsia="pl-PL"/>
    </w:rPr>
  </w:style>
  <w:style w:type="character" w:customStyle="1" w:styleId="TekstpodstawowyZnak">
    <w:name w:val="Tekst podstawowy Znak"/>
    <w:basedOn w:val="Domylnaczcionkaakapitu"/>
    <w:link w:val="Tekstpodstawowy"/>
    <w:uiPriority w:val="99"/>
    <w:rsid w:val="00A976F0"/>
    <w:rPr>
      <w:rFonts w:ascii="Times New Roman" w:eastAsia="Times New Roman" w:hAnsi="Times New Roman" w:cs="Times New Roman"/>
      <w:b/>
      <w:sz w:val="32"/>
      <w:szCs w:val="20"/>
      <w:lang w:eastAsia="pl-PL"/>
    </w:rPr>
  </w:style>
  <w:style w:type="character" w:styleId="Hipercze">
    <w:name w:val="Hyperlink"/>
    <w:basedOn w:val="Domylnaczcionkaakapitu"/>
    <w:uiPriority w:val="99"/>
    <w:unhideWhenUsed/>
    <w:rsid w:val="00A56589"/>
    <w:rPr>
      <w:color w:val="0563C1" w:themeColor="hyperlink"/>
      <w:u w:val="single"/>
    </w:rPr>
  </w:style>
  <w:style w:type="character" w:customStyle="1" w:styleId="Nierozpoznanawzmianka1">
    <w:name w:val="Nierozpoznana wzmianka1"/>
    <w:basedOn w:val="Domylnaczcionkaakapitu"/>
    <w:uiPriority w:val="99"/>
    <w:semiHidden/>
    <w:unhideWhenUsed/>
    <w:rsid w:val="00A56589"/>
    <w:rPr>
      <w:color w:val="605E5C"/>
      <w:shd w:val="clear" w:color="auto" w:fill="E1DFDD"/>
    </w:rPr>
  </w:style>
  <w:style w:type="paragraph" w:customStyle="1" w:styleId="Konspn">
    <w:name w:val="Konspn"/>
    <w:basedOn w:val="Normalny"/>
    <w:rsid w:val="005B7723"/>
    <w:pPr>
      <w:numPr>
        <w:numId w:val="3"/>
      </w:numPr>
      <w:spacing w:line="360" w:lineRule="auto"/>
      <w:jc w:val="both"/>
    </w:pPr>
  </w:style>
  <w:style w:type="character" w:styleId="Odwoaniedokomentarza">
    <w:name w:val="annotation reference"/>
    <w:basedOn w:val="Domylnaczcionkaakapitu"/>
    <w:uiPriority w:val="99"/>
    <w:semiHidden/>
    <w:unhideWhenUsed/>
    <w:rsid w:val="007A4424"/>
    <w:rPr>
      <w:sz w:val="16"/>
      <w:szCs w:val="16"/>
    </w:rPr>
  </w:style>
  <w:style w:type="paragraph" w:styleId="Tekstkomentarza">
    <w:name w:val="annotation text"/>
    <w:basedOn w:val="Normalny"/>
    <w:link w:val="TekstkomentarzaZnak"/>
    <w:uiPriority w:val="99"/>
    <w:unhideWhenUsed/>
    <w:rsid w:val="007A4424"/>
    <w:rPr>
      <w:sz w:val="20"/>
      <w:szCs w:val="20"/>
    </w:rPr>
  </w:style>
  <w:style w:type="character" w:customStyle="1" w:styleId="TekstkomentarzaZnak">
    <w:name w:val="Tekst komentarza Znak"/>
    <w:basedOn w:val="Domylnaczcionkaakapitu"/>
    <w:link w:val="Tekstkomentarza"/>
    <w:uiPriority w:val="99"/>
    <w:rsid w:val="007A4424"/>
    <w:rPr>
      <w:rFonts w:ascii="Times New Roman" w:eastAsia="Times New Roman" w:hAnsi="Times New Roman" w:cs="Times New Roman"/>
      <w:sz w:val="20"/>
      <w:szCs w:val="20"/>
      <w:lang w:eastAsia="ar-SA"/>
    </w:rPr>
  </w:style>
  <w:style w:type="paragraph" w:styleId="Tematkomentarza">
    <w:name w:val="annotation subject"/>
    <w:basedOn w:val="Tekstkomentarza"/>
    <w:next w:val="Tekstkomentarza"/>
    <w:link w:val="TematkomentarzaZnak"/>
    <w:uiPriority w:val="99"/>
    <w:semiHidden/>
    <w:unhideWhenUsed/>
    <w:rsid w:val="007A4424"/>
    <w:rPr>
      <w:b/>
      <w:bCs/>
    </w:rPr>
  </w:style>
  <w:style w:type="character" w:customStyle="1" w:styleId="TematkomentarzaZnak">
    <w:name w:val="Temat komentarza Znak"/>
    <w:basedOn w:val="TekstkomentarzaZnak"/>
    <w:link w:val="Tematkomentarza"/>
    <w:uiPriority w:val="99"/>
    <w:semiHidden/>
    <w:rsid w:val="007A4424"/>
    <w:rPr>
      <w:rFonts w:ascii="Times New Roman" w:eastAsia="Times New Roman" w:hAnsi="Times New Roman" w:cs="Times New Roman"/>
      <w:b/>
      <w:bCs/>
      <w:sz w:val="20"/>
      <w:szCs w:val="20"/>
      <w:lang w:eastAsia="ar-SA"/>
    </w:rPr>
  </w:style>
  <w:style w:type="character" w:styleId="Uwydatnienie">
    <w:name w:val="Emphasis"/>
    <w:basedOn w:val="Domylnaczcionkaakapitu"/>
    <w:uiPriority w:val="20"/>
    <w:qFormat/>
    <w:rsid w:val="00A217E0"/>
    <w:rPr>
      <w:i/>
      <w:iCs/>
    </w:rPr>
  </w:style>
  <w:style w:type="paragraph" w:customStyle="1" w:styleId="BodyText21">
    <w:name w:val="Body Text 21"/>
    <w:basedOn w:val="Normalny"/>
    <w:rsid w:val="00F35B20"/>
    <w:pPr>
      <w:tabs>
        <w:tab w:val="left" w:pos="0"/>
      </w:tabs>
      <w:suppressAutoHyphens w:val="0"/>
      <w:jc w:val="both"/>
    </w:pPr>
    <w:rPr>
      <w:szCs w:val="20"/>
      <w:lang w:eastAsia="pl-PL"/>
    </w:rPr>
  </w:style>
  <w:style w:type="paragraph" w:customStyle="1" w:styleId="Zwykytekst1">
    <w:name w:val="Zwykły tekst1"/>
    <w:basedOn w:val="Normalny"/>
    <w:rsid w:val="00F35B20"/>
    <w:rPr>
      <w:rFonts w:ascii="Courier New" w:hAnsi="Courier New"/>
      <w:sz w:val="20"/>
      <w:szCs w:val="20"/>
    </w:rPr>
  </w:style>
  <w:style w:type="character" w:customStyle="1" w:styleId="FontStyle18">
    <w:name w:val="Font Style18"/>
    <w:rsid w:val="00F35B20"/>
    <w:rPr>
      <w:rFonts w:ascii="Times New Roman" w:hAnsi="Times New Roman" w:cs="Times New Roman" w:hint="default"/>
      <w:sz w:val="22"/>
      <w:szCs w:val="22"/>
    </w:rPr>
  </w:style>
  <w:style w:type="character" w:customStyle="1" w:styleId="AkapitzlistZnak">
    <w:name w:val="Akapit z listą Znak"/>
    <w:basedOn w:val="Domylnaczcionkaakapitu"/>
    <w:link w:val="Akapitzlist"/>
    <w:locked/>
    <w:rsid w:val="008F114A"/>
    <w:rPr>
      <w:rFonts w:ascii="Calibri" w:hAnsi="Calibri" w:cs="Calibri"/>
    </w:rPr>
  </w:style>
  <w:style w:type="paragraph" w:customStyle="1" w:styleId="Standard">
    <w:name w:val="Standard"/>
    <w:rsid w:val="000C7CCB"/>
    <w:pPr>
      <w:suppressAutoHyphens/>
      <w:autoSpaceDN w:val="0"/>
      <w:spacing w:line="254" w:lineRule="auto"/>
      <w:textAlignment w:val="baseline"/>
    </w:pPr>
    <w:rPr>
      <w:rFonts w:ascii="Calibri" w:eastAsia="SimSun" w:hAnsi="Calibri" w:cs="Tahoma"/>
      <w:kern w:val="3"/>
    </w:rPr>
  </w:style>
  <w:style w:type="character" w:customStyle="1" w:styleId="FontStyle17">
    <w:name w:val="Font Style17"/>
    <w:uiPriority w:val="99"/>
    <w:rsid w:val="000E6081"/>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26894">
      <w:bodyDiv w:val="1"/>
      <w:marLeft w:val="0"/>
      <w:marRight w:val="0"/>
      <w:marTop w:val="0"/>
      <w:marBottom w:val="0"/>
      <w:divBdr>
        <w:top w:val="none" w:sz="0" w:space="0" w:color="auto"/>
        <w:left w:val="none" w:sz="0" w:space="0" w:color="auto"/>
        <w:bottom w:val="none" w:sz="0" w:space="0" w:color="auto"/>
        <w:right w:val="none" w:sz="0" w:space="0" w:color="auto"/>
      </w:divBdr>
    </w:div>
    <w:div w:id="147484861">
      <w:bodyDiv w:val="1"/>
      <w:marLeft w:val="0"/>
      <w:marRight w:val="0"/>
      <w:marTop w:val="0"/>
      <w:marBottom w:val="0"/>
      <w:divBdr>
        <w:top w:val="none" w:sz="0" w:space="0" w:color="auto"/>
        <w:left w:val="none" w:sz="0" w:space="0" w:color="auto"/>
        <w:bottom w:val="none" w:sz="0" w:space="0" w:color="auto"/>
        <w:right w:val="none" w:sz="0" w:space="0" w:color="auto"/>
      </w:divBdr>
    </w:div>
    <w:div w:id="549222185">
      <w:bodyDiv w:val="1"/>
      <w:marLeft w:val="0"/>
      <w:marRight w:val="0"/>
      <w:marTop w:val="0"/>
      <w:marBottom w:val="0"/>
      <w:divBdr>
        <w:top w:val="none" w:sz="0" w:space="0" w:color="auto"/>
        <w:left w:val="none" w:sz="0" w:space="0" w:color="auto"/>
        <w:bottom w:val="none" w:sz="0" w:space="0" w:color="auto"/>
        <w:right w:val="none" w:sz="0" w:space="0" w:color="auto"/>
      </w:divBdr>
    </w:div>
    <w:div w:id="840050093">
      <w:bodyDiv w:val="1"/>
      <w:marLeft w:val="0"/>
      <w:marRight w:val="0"/>
      <w:marTop w:val="0"/>
      <w:marBottom w:val="0"/>
      <w:divBdr>
        <w:top w:val="none" w:sz="0" w:space="0" w:color="auto"/>
        <w:left w:val="none" w:sz="0" w:space="0" w:color="auto"/>
        <w:bottom w:val="none" w:sz="0" w:space="0" w:color="auto"/>
        <w:right w:val="none" w:sz="0" w:space="0" w:color="auto"/>
      </w:divBdr>
    </w:div>
    <w:div w:id="932934670">
      <w:bodyDiv w:val="1"/>
      <w:marLeft w:val="0"/>
      <w:marRight w:val="0"/>
      <w:marTop w:val="0"/>
      <w:marBottom w:val="0"/>
      <w:divBdr>
        <w:top w:val="none" w:sz="0" w:space="0" w:color="auto"/>
        <w:left w:val="none" w:sz="0" w:space="0" w:color="auto"/>
        <w:bottom w:val="none" w:sz="0" w:space="0" w:color="auto"/>
        <w:right w:val="none" w:sz="0" w:space="0" w:color="auto"/>
      </w:divBdr>
    </w:div>
    <w:div w:id="1008870199">
      <w:bodyDiv w:val="1"/>
      <w:marLeft w:val="0"/>
      <w:marRight w:val="0"/>
      <w:marTop w:val="0"/>
      <w:marBottom w:val="0"/>
      <w:divBdr>
        <w:top w:val="none" w:sz="0" w:space="0" w:color="auto"/>
        <w:left w:val="none" w:sz="0" w:space="0" w:color="auto"/>
        <w:bottom w:val="none" w:sz="0" w:space="0" w:color="auto"/>
        <w:right w:val="none" w:sz="0" w:space="0" w:color="auto"/>
      </w:divBdr>
    </w:div>
    <w:div w:id="1090546550">
      <w:bodyDiv w:val="1"/>
      <w:marLeft w:val="0"/>
      <w:marRight w:val="0"/>
      <w:marTop w:val="0"/>
      <w:marBottom w:val="0"/>
      <w:divBdr>
        <w:top w:val="none" w:sz="0" w:space="0" w:color="auto"/>
        <w:left w:val="none" w:sz="0" w:space="0" w:color="auto"/>
        <w:bottom w:val="none" w:sz="0" w:space="0" w:color="auto"/>
        <w:right w:val="none" w:sz="0" w:space="0" w:color="auto"/>
      </w:divBdr>
    </w:div>
    <w:div w:id="1300381861">
      <w:bodyDiv w:val="1"/>
      <w:marLeft w:val="0"/>
      <w:marRight w:val="0"/>
      <w:marTop w:val="0"/>
      <w:marBottom w:val="0"/>
      <w:divBdr>
        <w:top w:val="none" w:sz="0" w:space="0" w:color="auto"/>
        <w:left w:val="none" w:sz="0" w:space="0" w:color="auto"/>
        <w:bottom w:val="none" w:sz="0" w:space="0" w:color="auto"/>
        <w:right w:val="none" w:sz="0" w:space="0" w:color="auto"/>
      </w:divBdr>
    </w:div>
    <w:div w:id="1406221817">
      <w:bodyDiv w:val="1"/>
      <w:marLeft w:val="0"/>
      <w:marRight w:val="0"/>
      <w:marTop w:val="0"/>
      <w:marBottom w:val="0"/>
      <w:divBdr>
        <w:top w:val="none" w:sz="0" w:space="0" w:color="auto"/>
        <w:left w:val="none" w:sz="0" w:space="0" w:color="auto"/>
        <w:bottom w:val="none" w:sz="0" w:space="0" w:color="auto"/>
        <w:right w:val="none" w:sz="0" w:space="0" w:color="auto"/>
      </w:divBdr>
    </w:div>
    <w:div w:id="1425108457">
      <w:bodyDiv w:val="1"/>
      <w:marLeft w:val="0"/>
      <w:marRight w:val="0"/>
      <w:marTop w:val="0"/>
      <w:marBottom w:val="0"/>
      <w:divBdr>
        <w:top w:val="none" w:sz="0" w:space="0" w:color="auto"/>
        <w:left w:val="none" w:sz="0" w:space="0" w:color="auto"/>
        <w:bottom w:val="none" w:sz="0" w:space="0" w:color="auto"/>
        <w:right w:val="none" w:sz="0" w:space="0" w:color="auto"/>
      </w:divBdr>
    </w:div>
    <w:div w:id="2124491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am.szczecin.pl" TargetMode="External"/><Relationship Id="rId5" Type="http://schemas.openxmlformats.org/officeDocument/2006/relationships/webSettings" Target="webSettings.xml"/><Relationship Id="rId10" Type="http://schemas.openxmlformats.org/officeDocument/2006/relationships/hyperlink" Target="mailto:iod@am.szczecin.pl"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4B7AD6-87F1-4E61-B17F-4FC56CC9F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9</Pages>
  <Words>3094</Words>
  <Characters>18568</Characters>
  <Application>Microsoft Office Word</Application>
  <DocSecurity>0</DocSecurity>
  <Lines>154</Lines>
  <Paragraphs>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Jarosław Sobczak</dc:creator>
  <cp:lastModifiedBy>Katarzyna Kotynia</cp:lastModifiedBy>
  <cp:revision>7</cp:revision>
  <cp:lastPrinted>2022-04-28T06:35:00Z</cp:lastPrinted>
  <dcterms:created xsi:type="dcterms:W3CDTF">2022-04-25T09:56:00Z</dcterms:created>
  <dcterms:modified xsi:type="dcterms:W3CDTF">2022-04-29T12:05:00Z</dcterms:modified>
</cp:coreProperties>
</file>