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9982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70FE702A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ust. 1 pkt 10 ustawy z dnia 11 marca 2004 r. o podatku od towarów i usług (Dz. U. z 2016 r. poz. 710 z </w:t>
      </w:r>
      <w:proofErr w:type="spellStart"/>
      <w:r w:rsidRPr="008C559F">
        <w:rPr>
          <w:rFonts w:ascii="Times New Roman" w:hAnsi="Times New Roman" w:cs="Times New Roman"/>
        </w:rPr>
        <w:t>poźń</w:t>
      </w:r>
      <w:proofErr w:type="spellEnd"/>
      <w:r w:rsidRPr="008C559F">
        <w:rPr>
          <w:rFonts w:ascii="Times New Roman" w:hAnsi="Times New Roman" w:cs="Times New Roman"/>
        </w:rPr>
        <w:t>. zm.).</w:t>
      </w:r>
      <w:r w:rsidRPr="008C559F">
        <w:rPr>
          <w:rFonts w:ascii="Times New Roman" w:hAnsi="Times New Roman" w:cs="Times New Roman"/>
        </w:rPr>
        <w:tab/>
      </w:r>
    </w:p>
    <w:p w14:paraId="5F37E3E4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2017 r. poz. 1529).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>Zbycie przedmiotu przetargu, po przeprowadzeniu postępowania przetargowego i wyborze oferty, wymagać będzie zgody Prezesa Prokuratorii Generalnej Rzeczypospolitej Polskiej na podstawie art. 90 ust. 4 ustawy z dnia 27 lipca 2005 roku Prawo o szkolnictwie wyższym (Dz.U. z 2017 r. poz. 2183) oraz art. 3 ust. 1 pkt 10 art. 38-41 ustawy z dnia 16 grudnia 2016 roku o zasadach zarządzania mieniem państwowym (Dz.U. z 2016 r. poz. 2259)</w:t>
      </w:r>
      <w:r w:rsidRPr="008C559F">
        <w:rPr>
          <w:rFonts w:ascii="Times New Roman" w:hAnsi="Times New Roman" w:cs="Times New Roman"/>
        </w:rPr>
        <w:tab/>
        <w:t>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DD0A0C7" w14:textId="7FEF898E" w:rsidR="00165ACD" w:rsidRPr="007A1840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A1840">
        <w:rPr>
          <w:rFonts w:ascii="Times New Roman" w:hAnsi="Times New Roman" w:cs="Times New Roman"/>
          <w:b/>
        </w:rPr>
        <w:t xml:space="preserve">Otwarcie ofert odbędzie się w </w:t>
      </w:r>
      <w:r w:rsidRPr="00757261">
        <w:rPr>
          <w:rFonts w:ascii="Times New Roman" w:hAnsi="Times New Roman" w:cs="Times New Roman"/>
          <w:b/>
        </w:rPr>
        <w:t xml:space="preserve">dniu </w:t>
      </w:r>
      <w:r w:rsidR="00757261">
        <w:rPr>
          <w:rFonts w:ascii="Times New Roman" w:hAnsi="Times New Roman" w:cs="Times New Roman"/>
          <w:b/>
        </w:rPr>
        <w:t>15.10.</w:t>
      </w:r>
      <w:r w:rsidRPr="007A1840">
        <w:rPr>
          <w:rFonts w:ascii="Times New Roman" w:hAnsi="Times New Roman" w:cs="Times New Roman"/>
          <w:b/>
        </w:rPr>
        <w:t>2019 r. w Akademii Morskiej w Szczecinie ul. Wały Chrobrego 1-2, w pokoju nr 70, o godz. 10.00.</w:t>
      </w:r>
    </w:p>
    <w:p w14:paraId="07B4D979" w14:textId="145614F1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7A1840">
        <w:rPr>
          <w:rFonts w:ascii="Times New Roman" w:hAnsi="Times New Roman" w:cs="Times New Roman"/>
        </w:rPr>
        <w:br/>
        <w:t xml:space="preserve">PEKAO S.A. nr </w:t>
      </w:r>
      <w:r w:rsidRPr="007A1840">
        <w:rPr>
          <w:rFonts w:ascii="Times New Roman" w:hAnsi="Times New Roman" w:cs="Times New Roman"/>
          <w:bCs/>
        </w:rPr>
        <w:t>16 1240 1864 1111 0000 2205 5615</w:t>
      </w:r>
      <w:r w:rsidRPr="007A1840">
        <w:rPr>
          <w:rFonts w:ascii="Times New Roman" w:hAnsi="Times New Roman" w:cs="Times New Roman"/>
        </w:rPr>
        <w:t xml:space="preserve"> z dopiskiem na dowodzie „Wadium – przetarg ul. Podgórna”. Wadium winno być uznane na rachunku Uczelni najpóźniej w dniu</w:t>
      </w:r>
      <w:r w:rsidR="00757261">
        <w:rPr>
          <w:rFonts w:ascii="Times New Roman" w:hAnsi="Times New Roman" w:cs="Times New Roman"/>
        </w:rPr>
        <w:t xml:space="preserve">  15.10.</w:t>
      </w:r>
      <w:r w:rsidRPr="007A1840">
        <w:rPr>
          <w:rFonts w:ascii="Times New Roman" w:hAnsi="Times New Roman" w:cs="Times New Roman"/>
        </w:rPr>
        <w:t>2019 r.</w:t>
      </w:r>
    </w:p>
    <w:p w14:paraId="4007AF01" w14:textId="77777777" w:rsidR="00165ACD" w:rsidRPr="007A1840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A1840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CD3FB9">
        <w:rPr>
          <w:rFonts w:ascii="Times New Roman" w:hAnsi="Times New Roman" w:cs="Times New Roman"/>
        </w:rPr>
        <w:t>Z</w:t>
      </w:r>
      <w:r w:rsidRPr="007A1840">
        <w:rPr>
          <w:rFonts w:ascii="Times New Roman" w:hAnsi="Times New Roman" w:cs="Times New Roman"/>
        </w:rPr>
        <w:t xml:space="preserve">bycia </w:t>
      </w:r>
      <w:r w:rsidR="00CD3FB9">
        <w:rPr>
          <w:rFonts w:ascii="Times New Roman" w:hAnsi="Times New Roman" w:cs="Times New Roman"/>
        </w:rPr>
        <w:t>N</w:t>
      </w:r>
      <w:r w:rsidRPr="007A1840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56E5AE4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Ofertę, wraz z wymaganymi dokumentami, zamieścić należy w kopercie zaadresowanej na adres Uczelni i podpisanej w następujący sposób: </w:t>
      </w:r>
      <w:r w:rsidRPr="007A1840">
        <w:rPr>
          <w:rFonts w:ascii="Times New Roman" w:hAnsi="Times New Roman" w:cs="Times New Roman"/>
        </w:rPr>
        <w:br/>
      </w:r>
      <w:bookmarkStart w:id="2" w:name="_Hlk518476021"/>
      <w:r w:rsidRPr="007A1840">
        <w:rPr>
          <w:rFonts w:ascii="Times New Roman" w:hAnsi="Times New Roman" w:cs="Times New Roman"/>
        </w:rPr>
        <w:t xml:space="preserve">„Oferta na sprzedaż nieruchomości </w:t>
      </w:r>
      <w:r w:rsidR="00B70CF1" w:rsidRPr="007A1840">
        <w:rPr>
          <w:rFonts w:ascii="Times New Roman" w:hAnsi="Times New Roman" w:cs="Times New Roman"/>
        </w:rPr>
        <w:t xml:space="preserve">- </w:t>
      </w:r>
      <w:r w:rsidRPr="007A1840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2"/>
      <w:r w:rsidRPr="007A1840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7A1840">
        <w:rPr>
          <w:rFonts w:ascii="Times New Roman" w:hAnsi="Times New Roman" w:cs="Times New Roman"/>
        </w:rPr>
        <w:t xml:space="preserve">oraz: „Nie otwierać przed dniem  </w:t>
      </w:r>
      <w:r w:rsidR="008A004E">
        <w:rPr>
          <w:rFonts w:ascii="Times New Roman" w:hAnsi="Times New Roman" w:cs="Times New Roman"/>
        </w:rPr>
        <w:t>15.10.</w:t>
      </w:r>
      <w:r w:rsidRPr="008A004E">
        <w:rPr>
          <w:rFonts w:ascii="Times New Roman" w:hAnsi="Times New Roman" w:cs="Times New Roman"/>
        </w:rPr>
        <w:t>2019</w:t>
      </w:r>
      <w:r w:rsidRPr="007A1840">
        <w:rPr>
          <w:rFonts w:ascii="Times New Roman" w:hAnsi="Times New Roman" w:cs="Times New Roman"/>
        </w:rPr>
        <w:t xml:space="preserve"> r. godz. 10.00”. </w:t>
      </w:r>
    </w:p>
    <w:p w14:paraId="0FE0AB5C" w14:textId="0C0CE119" w:rsidR="00165ACD" w:rsidRPr="00F45CFC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7A1840">
        <w:rPr>
          <w:rFonts w:ascii="Times New Roman" w:hAnsi="Times New Roman" w:cs="Times New Roman"/>
          <w:i/>
        </w:rPr>
        <w:t>Regulaminie</w:t>
      </w:r>
      <w:r w:rsidRPr="007A1840">
        <w:rPr>
          <w:rFonts w:ascii="Times New Roman" w:hAnsi="Times New Roman" w:cs="Times New Roman"/>
        </w:rPr>
        <w:t xml:space="preserve">) należy składać lub przesłać na adres: Akademia Morska w Szczecinie, Kancelaria pok. 73a, ul. Wały Chrobrego 1-2, 70-500 Szczecin, w terminie do  </w:t>
      </w:r>
      <w:r w:rsidR="008A004E">
        <w:rPr>
          <w:rFonts w:ascii="Times New Roman" w:hAnsi="Times New Roman" w:cs="Times New Roman"/>
        </w:rPr>
        <w:t>15.10.</w:t>
      </w:r>
      <w:r w:rsidRPr="007A1840">
        <w:rPr>
          <w:rFonts w:ascii="Times New Roman" w:hAnsi="Times New Roman" w:cs="Times New Roman"/>
        </w:rPr>
        <w:t>2019</w:t>
      </w:r>
      <w:r w:rsidRPr="00F45CFC">
        <w:rPr>
          <w:rFonts w:ascii="Times New Roman" w:hAnsi="Times New Roman" w:cs="Times New Roman"/>
        </w:rPr>
        <w:t xml:space="preserve"> r. do godziny 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6130176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="00102D0D" w:rsidRPr="00102D0D">
          <w:rPr>
            <w:color w:val="0000FF"/>
            <w:u w:val="single"/>
          </w:rPr>
          <w:t>http://systembzp.am.szczecin.pl/index.php?type=6</w:t>
        </w:r>
      </w:hyperlink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77777777" w:rsidR="00165ACD" w:rsidRPr="00F13296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eastAsia="Times New Roman" w:hAnsi="Times New Roman" w:cs="Times New Roman"/>
          <w:lang w:eastAsia="pl-PL"/>
        </w:rPr>
        <w:t>Dodatkowe informacje na temat nieruchomości, w tym uzgodnienie terminu na oględziny obiektu, można uzyskać w siedzibie Akad</w:t>
      </w:r>
      <w:r>
        <w:rPr>
          <w:rFonts w:ascii="Times New Roman" w:eastAsia="Times New Roman" w:hAnsi="Times New Roman" w:cs="Times New Roman"/>
          <w:lang w:eastAsia="pl-PL"/>
        </w:rPr>
        <w:t xml:space="preserve">emii Morskiej w Szczecinie </w:t>
      </w:r>
      <w:r w:rsidRPr="002B5643">
        <w:rPr>
          <w:rFonts w:ascii="Times New Roman" w:eastAsia="Times New Roman" w:hAnsi="Times New Roman" w:cs="Times New Roman"/>
          <w:lang w:eastAsia="pl-PL"/>
        </w:rPr>
        <w:t>w dni robocze w godz. 7.30 – 15.30, pokój nr 70</w:t>
      </w:r>
      <w:r>
        <w:rPr>
          <w:rFonts w:ascii="Times New Roman" w:eastAsia="Times New Roman" w:hAnsi="Times New Roman" w:cs="Times New Roman"/>
          <w:lang w:eastAsia="pl-PL"/>
        </w:rPr>
        <w:t xml:space="preserve"> lub drogą elektroniczną, wysyłając e-mail na adres: administracjaag@am.szczecin.pl.</w:t>
      </w:r>
      <w:r w:rsidRPr="003F275A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4C9BEEAC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9B67F4">
          <w:rPr>
            <w:rStyle w:val="Hipercze"/>
          </w:rPr>
          <w:t>http://systembzp.am.szczecin.pl/index.php?type=6</w:t>
        </w:r>
      </w:hyperlink>
      <w:r w:rsidR="00102D0D">
        <w:rPr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</w:t>
      </w:r>
      <w:bookmarkStart w:id="3" w:name="_GoBack"/>
      <w:bookmarkEnd w:id="3"/>
      <w:r w:rsidRPr="002B5643">
        <w:rPr>
          <w:rFonts w:ascii="Times New Roman" w:hAnsi="Times New Roman" w:cs="Times New Roman"/>
        </w:rPr>
        <w:t>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3C46BA38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71A93"/>
    <w:rsid w:val="00076E9B"/>
    <w:rsid w:val="00101309"/>
    <w:rsid w:val="00101496"/>
    <w:rsid w:val="00102D0D"/>
    <w:rsid w:val="00110EEB"/>
    <w:rsid w:val="001128E9"/>
    <w:rsid w:val="0012788C"/>
    <w:rsid w:val="001604C7"/>
    <w:rsid w:val="00165ACD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042F"/>
    <w:rsid w:val="00317110"/>
    <w:rsid w:val="00350522"/>
    <w:rsid w:val="0037403E"/>
    <w:rsid w:val="00374DE6"/>
    <w:rsid w:val="003926D5"/>
    <w:rsid w:val="003F275A"/>
    <w:rsid w:val="00417207"/>
    <w:rsid w:val="0046402B"/>
    <w:rsid w:val="00464F07"/>
    <w:rsid w:val="00466F58"/>
    <w:rsid w:val="0046717C"/>
    <w:rsid w:val="004775C0"/>
    <w:rsid w:val="004B7201"/>
    <w:rsid w:val="004C1F8F"/>
    <w:rsid w:val="004C313A"/>
    <w:rsid w:val="004D2BDB"/>
    <w:rsid w:val="00554AB8"/>
    <w:rsid w:val="00583415"/>
    <w:rsid w:val="005C68E2"/>
    <w:rsid w:val="005E2F13"/>
    <w:rsid w:val="005F50B6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727669"/>
    <w:rsid w:val="00757261"/>
    <w:rsid w:val="00771481"/>
    <w:rsid w:val="007838E8"/>
    <w:rsid w:val="007A1840"/>
    <w:rsid w:val="007F0CB3"/>
    <w:rsid w:val="0081463C"/>
    <w:rsid w:val="00875FE3"/>
    <w:rsid w:val="008A004E"/>
    <w:rsid w:val="008F5768"/>
    <w:rsid w:val="009035E1"/>
    <w:rsid w:val="00953895"/>
    <w:rsid w:val="00957AF4"/>
    <w:rsid w:val="009733C4"/>
    <w:rsid w:val="009822FA"/>
    <w:rsid w:val="00A011EC"/>
    <w:rsid w:val="00A643B7"/>
    <w:rsid w:val="00A856CF"/>
    <w:rsid w:val="00AA47E9"/>
    <w:rsid w:val="00AC5A0C"/>
    <w:rsid w:val="00AE31D0"/>
    <w:rsid w:val="00AE3913"/>
    <w:rsid w:val="00B70CF1"/>
    <w:rsid w:val="00BA219F"/>
    <w:rsid w:val="00BD3212"/>
    <w:rsid w:val="00BE35E3"/>
    <w:rsid w:val="00C57C36"/>
    <w:rsid w:val="00C775F0"/>
    <w:rsid w:val="00C85CF5"/>
    <w:rsid w:val="00CD3FB9"/>
    <w:rsid w:val="00CD482E"/>
    <w:rsid w:val="00D20077"/>
    <w:rsid w:val="00D34251"/>
    <w:rsid w:val="00D41948"/>
    <w:rsid w:val="00D41E07"/>
    <w:rsid w:val="00DC0B7D"/>
    <w:rsid w:val="00DC2F46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6E79"/>
    <w:rsid w:val="00F72FC1"/>
    <w:rsid w:val="00F875BB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39F54-9CDC-46FD-BB0A-96D2BF5C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1159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Zwierzak</cp:lastModifiedBy>
  <cp:revision>4</cp:revision>
  <cp:lastPrinted>2019-08-13T07:47:00Z</cp:lastPrinted>
  <dcterms:created xsi:type="dcterms:W3CDTF">2019-08-06T11:44:00Z</dcterms:created>
  <dcterms:modified xsi:type="dcterms:W3CDTF">2019-08-13T08:49:00Z</dcterms:modified>
</cp:coreProperties>
</file>