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69982" w14:textId="77777777" w:rsidR="00165ACD" w:rsidRPr="002B5643" w:rsidRDefault="00165ACD" w:rsidP="00165AC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Hlk515446387"/>
      <w:r w:rsidRPr="002B5643">
        <w:rPr>
          <w:rFonts w:ascii="Times New Roman" w:hAnsi="Times New Roman" w:cs="Times New Roman"/>
          <w:b/>
        </w:rPr>
        <w:t>Akademia Morska w Szczecinie</w:t>
      </w:r>
      <w:r>
        <w:rPr>
          <w:rFonts w:ascii="Times New Roman" w:hAnsi="Times New Roman" w:cs="Times New Roman"/>
          <w:b/>
        </w:rPr>
        <w:t xml:space="preserve">, </w:t>
      </w:r>
      <w:r w:rsidRPr="002B5643">
        <w:rPr>
          <w:rFonts w:ascii="Times New Roman" w:hAnsi="Times New Roman" w:cs="Times New Roman"/>
          <w:b/>
        </w:rPr>
        <w:t>ul. Wały Chrobrego 1-2, 70-500 Szczecin</w:t>
      </w:r>
    </w:p>
    <w:bookmarkEnd w:id="0"/>
    <w:p w14:paraId="7E0BCF2A" w14:textId="77777777" w:rsidR="00165ACD" w:rsidRPr="002B5643" w:rsidRDefault="00165ACD" w:rsidP="00165ACD">
      <w:pPr>
        <w:spacing w:after="0" w:line="240" w:lineRule="auto"/>
        <w:ind w:right="-286"/>
        <w:jc w:val="center"/>
        <w:rPr>
          <w:rFonts w:ascii="Times New Roman" w:eastAsia="Arial Unicode MS" w:hAnsi="Times New Roman" w:cs="Times New Roman"/>
          <w:b/>
          <w:bCs/>
          <w:color w:val="FF0000"/>
          <w:lang w:eastAsia="pl-PL"/>
        </w:rPr>
      </w:pPr>
      <w:r w:rsidRPr="002B5643">
        <w:rPr>
          <w:rFonts w:ascii="Times New Roman" w:hAnsi="Times New Roman" w:cs="Times New Roman"/>
          <w:b/>
        </w:rPr>
        <w:t xml:space="preserve">ogłasza przetarg nieograniczony na sprzedaż </w:t>
      </w:r>
      <w:r>
        <w:rPr>
          <w:rFonts w:ascii="Times New Roman" w:hAnsi="Times New Roman" w:cs="Times New Roman"/>
          <w:b/>
        </w:rPr>
        <w:t xml:space="preserve">zabudowanej </w:t>
      </w:r>
      <w:r w:rsidRPr="002B5643">
        <w:rPr>
          <w:rFonts w:ascii="Times New Roman" w:hAnsi="Times New Roman" w:cs="Times New Roman"/>
          <w:b/>
        </w:rPr>
        <w:t>nieruchomości gruntowej</w:t>
      </w:r>
      <w:r w:rsidRPr="002B5643">
        <w:rPr>
          <w:rFonts w:ascii="Times New Roman" w:eastAsia="Arial Unicode MS" w:hAnsi="Times New Roman" w:cs="Times New Roman"/>
          <w:b/>
          <w:bCs/>
          <w:lang w:eastAsia="pl-PL"/>
        </w:rPr>
        <w:t xml:space="preserve"> mieszczącej się w Szczecinie przy ul. Podgórnej nr 51-53, </w:t>
      </w:r>
      <w:r w:rsidRPr="002B5643">
        <w:rPr>
          <w:rFonts w:ascii="Times New Roman" w:eastAsia="Arial Unicode MS" w:hAnsi="Times New Roman" w:cs="Times New Roman"/>
          <w:b/>
          <w:bCs/>
          <w:lang w:eastAsia="pl-PL"/>
        </w:rPr>
        <w:br/>
        <w:t xml:space="preserve">nr 6/2 obręb 1038, Śródmieście 38, oznaczonej w KW </w:t>
      </w:r>
      <w:r>
        <w:rPr>
          <w:rFonts w:ascii="Times New Roman" w:eastAsia="Arial Unicode MS" w:hAnsi="Times New Roman" w:cs="Times New Roman"/>
          <w:b/>
          <w:bCs/>
          <w:lang w:eastAsia="pl-PL"/>
        </w:rPr>
        <w:t>SZ1S/00081620/5</w:t>
      </w:r>
    </w:p>
    <w:p w14:paraId="26176E47" w14:textId="77777777" w:rsidR="00165ACD" w:rsidRPr="002B5643" w:rsidRDefault="00165ACD" w:rsidP="00165ACD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Tabela-Siatka"/>
        <w:tblW w:w="14884" w:type="dxa"/>
        <w:tblInd w:w="-5" w:type="dxa"/>
        <w:tblLook w:val="04A0" w:firstRow="1" w:lastRow="0" w:firstColumn="1" w:lastColumn="0" w:noHBand="0" w:noVBand="1"/>
      </w:tblPr>
      <w:tblGrid>
        <w:gridCol w:w="927"/>
        <w:gridCol w:w="1293"/>
        <w:gridCol w:w="1093"/>
        <w:gridCol w:w="1376"/>
        <w:gridCol w:w="1672"/>
        <w:gridCol w:w="4838"/>
        <w:gridCol w:w="1913"/>
        <w:gridCol w:w="1772"/>
      </w:tblGrid>
      <w:tr w:rsidR="00165ACD" w:rsidRPr="002B5643" w14:paraId="7132E29B" w14:textId="77777777" w:rsidTr="004748BF">
        <w:trPr>
          <w:trHeight w:val="389"/>
        </w:trPr>
        <w:tc>
          <w:tcPr>
            <w:tcW w:w="927" w:type="dxa"/>
          </w:tcPr>
          <w:p w14:paraId="6BEE702F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Gmina</w:t>
            </w:r>
          </w:p>
        </w:tc>
        <w:tc>
          <w:tcPr>
            <w:tcW w:w="1293" w:type="dxa"/>
          </w:tcPr>
          <w:p w14:paraId="3552A579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Obręb</w:t>
            </w:r>
          </w:p>
        </w:tc>
        <w:tc>
          <w:tcPr>
            <w:tcW w:w="1093" w:type="dxa"/>
          </w:tcPr>
          <w:p w14:paraId="3EA2EA19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Nr działki</w:t>
            </w:r>
          </w:p>
        </w:tc>
        <w:tc>
          <w:tcPr>
            <w:tcW w:w="1376" w:type="dxa"/>
          </w:tcPr>
          <w:p w14:paraId="0AFBA471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Powierzchnia (ha)</w:t>
            </w:r>
          </w:p>
        </w:tc>
        <w:tc>
          <w:tcPr>
            <w:tcW w:w="1672" w:type="dxa"/>
          </w:tcPr>
          <w:p w14:paraId="72E030FB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Nr KW</w:t>
            </w:r>
          </w:p>
        </w:tc>
        <w:tc>
          <w:tcPr>
            <w:tcW w:w="4838" w:type="dxa"/>
          </w:tcPr>
          <w:p w14:paraId="1DC3F44A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Przeznaczenie w MPZP</w:t>
            </w:r>
          </w:p>
        </w:tc>
        <w:tc>
          <w:tcPr>
            <w:tcW w:w="1913" w:type="dxa"/>
          </w:tcPr>
          <w:p w14:paraId="017F6BF7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Cena wywoławcza (zł)</w:t>
            </w:r>
          </w:p>
        </w:tc>
        <w:tc>
          <w:tcPr>
            <w:tcW w:w="1772" w:type="dxa"/>
          </w:tcPr>
          <w:p w14:paraId="105D953C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Wadium (zł)</w:t>
            </w:r>
          </w:p>
        </w:tc>
      </w:tr>
      <w:tr w:rsidR="00165ACD" w:rsidRPr="002B5643" w14:paraId="19D754C3" w14:textId="77777777" w:rsidTr="004748BF">
        <w:trPr>
          <w:trHeight w:val="639"/>
        </w:trPr>
        <w:tc>
          <w:tcPr>
            <w:tcW w:w="927" w:type="dxa"/>
          </w:tcPr>
          <w:p w14:paraId="482C4869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>Miasto Szczecin</w:t>
            </w:r>
          </w:p>
        </w:tc>
        <w:tc>
          <w:tcPr>
            <w:tcW w:w="1293" w:type="dxa"/>
          </w:tcPr>
          <w:p w14:paraId="65E2BC2F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>1038</w:t>
            </w:r>
          </w:p>
          <w:p w14:paraId="465A4153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>Śródmieście 38</w:t>
            </w:r>
          </w:p>
        </w:tc>
        <w:tc>
          <w:tcPr>
            <w:tcW w:w="1093" w:type="dxa"/>
          </w:tcPr>
          <w:p w14:paraId="0F88D65C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  <w:t>6/2</w:t>
            </w:r>
          </w:p>
        </w:tc>
        <w:tc>
          <w:tcPr>
            <w:tcW w:w="1376" w:type="dxa"/>
          </w:tcPr>
          <w:p w14:paraId="0F944CA9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  <w:t>0,1567</w:t>
            </w:r>
          </w:p>
        </w:tc>
        <w:tc>
          <w:tcPr>
            <w:tcW w:w="1672" w:type="dxa"/>
          </w:tcPr>
          <w:p w14:paraId="474D9C94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  <w:t>SZ1S/00081620/5</w:t>
            </w:r>
          </w:p>
        </w:tc>
        <w:tc>
          <w:tcPr>
            <w:tcW w:w="4838" w:type="dxa"/>
          </w:tcPr>
          <w:p w14:paraId="077CA18D" w14:textId="77777777" w:rsidR="00165ACD" w:rsidRPr="008C559F" w:rsidRDefault="00165ACD" w:rsidP="004748B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 xml:space="preserve">Brak MPZP, Studium – f. dominująca: wielofunkcyjna zabudowa śródmiejska, usługi, w tym usługi publiczne;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 xml:space="preserve">f. uzupełniająca: zabudowa mieszkaniowo-użytkowa </w:t>
            </w:r>
          </w:p>
        </w:tc>
        <w:tc>
          <w:tcPr>
            <w:tcW w:w="1913" w:type="dxa"/>
          </w:tcPr>
          <w:p w14:paraId="534E5226" w14:textId="637FCDE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4D2BDB">
              <w:rPr>
                <w:rFonts w:ascii="Times New Roman" w:hAnsi="Times New Roman" w:cs="Times New Roman"/>
                <w:sz w:val="20"/>
                <w:szCs w:val="20"/>
              </w:rPr>
              <w:t>8 200 000</w:t>
            </w: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72" w:type="dxa"/>
          </w:tcPr>
          <w:p w14:paraId="7EB250EB" w14:textId="5FF4A563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4D2BDB">
              <w:rPr>
                <w:rFonts w:ascii="Times New Roman" w:hAnsi="Times New Roman" w:cs="Times New Roman"/>
                <w:sz w:val="20"/>
                <w:szCs w:val="20"/>
              </w:rPr>
              <w:t>820 000</w:t>
            </w:r>
          </w:p>
        </w:tc>
      </w:tr>
    </w:tbl>
    <w:p w14:paraId="74DB8D63" w14:textId="77777777" w:rsidR="00165ACD" w:rsidRPr="008C559F" w:rsidRDefault="00165ACD" w:rsidP="00165AC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5CBF2EC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Przedmiotem przetargu jest nieruchomość oznaczona numerem ewidencyjnym 6/2, obręb 1038, gmina Miasto Szczecin zabudowana budynkiem dydaktyczno-biurowym o identyfikatorze 326201_1.1038.53_BUD o powierzchni zabudowy 611 m2 i powierzchni użytkowej 3 006,40 m2, budynkiem laboratorium </w:t>
      </w:r>
      <w:r w:rsidRPr="002B5643">
        <w:rPr>
          <w:rFonts w:ascii="Times New Roman" w:hAnsi="Times New Roman" w:cs="Times New Roman"/>
        </w:rPr>
        <w:br/>
        <w:t xml:space="preserve">o identyfikatorze 326201_1.1038.55_BUD o powierzchni zabudowy 155 m2 i powierzchni użytkowej 142,10 m2, budynkiem gospodarczym o identyfikatorze 326201_1.1038.56_BUD o powierzchni zabudowy 17 m2 i powierzchni użytkowej 12 m2 oraz wiatą o identyfikatorze 326201_1.1038.57_BUD o powierzchni zabudowy 68 m2 i powierzchni użytkowej 68 m2. Od strony północno-wschodniej pod podwórkiem znajdują się dwukondygnacyjne piwnice o powierzchni użytkowej ok. 317 m2. 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1C330733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budynku dydaktyczno-biurowego:</w:t>
      </w:r>
      <w:r w:rsidRPr="002B5643">
        <w:rPr>
          <w:rFonts w:ascii="Times New Roman" w:hAnsi="Times New Roman" w:cs="Times New Roman"/>
        </w:rPr>
        <w:tab/>
        <w:t xml:space="preserve">Budynek posiada </w:t>
      </w:r>
      <w:r>
        <w:rPr>
          <w:rFonts w:ascii="Times New Roman" w:hAnsi="Times New Roman" w:cs="Times New Roman"/>
        </w:rPr>
        <w:t>cztery</w:t>
      </w:r>
      <w:r w:rsidRPr="002B5643">
        <w:rPr>
          <w:rFonts w:ascii="Times New Roman" w:hAnsi="Times New Roman" w:cs="Times New Roman"/>
        </w:rPr>
        <w:t xml:space="preserve"> kondygnacje nadziemne, </w:t>
      </w:r>
      <w:r>
        <w:rPr>
          <w:rFonts w:ascii="Times New Roman" w:hAnsi="Times New Roman" w:cs="Times New Roman"/>
        </w:rPr>
        <w:t>jedną</w:t>
      </w:r>
      <w:r w:rsidRPr="002B5643">
        <w:rPr>
          <w:rFonts w:ascii="Times New Roman" w:hAnsi="Times New Roman" w:cs="Times New Roman"/>
        </w:rPr>
        <w:t xml:space="preserve"> kondygnację podziemną oraz poddasze w znacznej części nieużytkowe. J</w:t>
      </w:r>
      <w:r>
        <w:rPr>
          <w:rFonts w:ascii="Times New Roman" w:hAnsi="Times New Roman" w:cs="Times New Roman"/>
        </w:rPr>
        <w:t>est wolnostojący, podpiwniczony, z </w:t>
      </w:r>
      <w:r w:rsidRPr="002B5643">
        <w:rPr>
          <w:rFonts w:ascii="Times New Roman" w:hAnsi="Times New Roman" w:cs="Times New Roman"/>
        </w:rPr>
        <w:t xml:space="preserve">dachem stromym krytym dachówką i poddaszem </w:t>
      </w:r>
      <w:r>
        <w:rPr>
          <w:rFonts w:ascii="Times New Roman" w:hAnsi="Times New Roman" w:cs="Times New Roman"/>
        </w:rPr>
        <w:t>w</w:t>
      </w:r>
      <w:r w:rsidRPr="002B5643">
        <w:rPr>
          <w:rFonts w:ascii="Times New Roman" w:hAnsi="Times New Roman" w:cs="Times New Roman"/>
        </w:rPr>
        <w:t xml:space="preserve"> części użytkowym, wybudowany </w:t>
      </w:r>
      <w:r>
        <w:rPr>
          <w:rFonts w:ascii="Times New Roman" w:hAnsi="Times New Roman" w:cs="Times New Roman"/>
        </w:rPr>
        <w:t xml:space="preserve">jest </w:t>
      </w:r>
      <w:r w:rsidRPr="002B5643">
        <w:rPr>
          <w:rFonts w:ascii="Times New Roman" w:hAnsi="Times New Roman" w:cs="Times New Roman"/>
        </w:rPr>
        <w:t>w technologii tradycyjnej</w:t>
      </w:r>
      <w:r>
        <w:rPr>
          <w:rFonts w:ascii="Times New Roman" w:hAnsi="Times New Roman" w:cs="Times New Roman"/>
        </w:rPr>
        <w:t xml:space="preserve">. </w:t>
      </w:r>
      <w:r w:rsidRPr="002B5643">
        <w:rPr>
          <w:rFonts w:ascii="Times New Roman" w:hAnsi="Times New Roman" w:cs="Times New Roman"/>
        </w:rPr>
        <w:t>Budynek posiada część frontową i oficynę połączoną z halą parterową laboratorium.</w:t>
      </w:r>
      <w:r w:rsidRPr="002B5643">
        <w:rPr>
          <w:rFonts w:ascii="Times New Roman" w:hAnsi="Times New Roman" w:cs="Times New Roman"/>
        </w:rPr>
        <w:tab/>
      </w:r>
    </w:p>
    <w:p w14:paraId="6CA80398" w14:textId="77777777" w:rsidR="00165ACD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budynku laboratorium: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>Budynek wykonany w technologii tradycyjnej</w:t>
      </w:r>
      <w:r>
        <w:rPr>
          <w:rFonts w:ascii="Times New Roman" w:hAnsi="Times New Roman" w:cs="Times New Roman"/>
        </w:rPr>
        <w:t xml:space="preserve"> o </w:t>
      </w:r>
      <w:r w:rsidRPr="002B5643">
        <w:rPr>
          <w:rFonts w:ascii="Times New Roman" w:hAnsi="Times New Roman" w:cs="Times New Roman"/>
        </w:rPr>
        <w:t>konstrukcji stalowej, parterowy, niepodpiwniczony z dachem płaskim krytym płytami warstwowymi. Od strony północnej i zachodniej ścianę zewnętrzną stanowi ściana wykonana z cegły.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049ED6C8" w14:textId="77777777" w:rsidR="00165ACD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wiaty stalowej: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Wiata stalowa do nauki spawania wykonana z elementów stalowych </w:t>
      </w:r>
      <w:r>
        <w:rPr>
          <w:rFonts w:ascii="Times New Roman" w:hAnsi="Times New Roman" w:cs="Times New Roman"/>
        </w:rPr>
        <w:t>z poszyciem z</w:t>
      </w:r>
      <w:r w:rsidRPr="002B5643">
        <w:rPr>
          <w:rFonts w:ascii="Times New Roman" w:hAnsi="Times New Roman" w:cs="Times New Roman"/>
        </w:rPr>
        <w:t xml:space="preserve"> blach</w:t>
      </w:r>
      <w:r>
        <w:rPr>
          <w:rFonts w:ascii="Times New Roman" w:hAnsi="Times New Roman" w:cs="Times New Roman"/>
        </w:rPr>
        <w:t xml:space="preserve">y </w:t>
      </w:r>
      <w:r w:rsidRPr="002B5643">
        <w:rPr>
          <w:rFonts w:ascii="Times New Roman" w:hAnsi="Times New Roman" w:cs="Times New Roman"/>
        </w:rPr>
        <w:t>stalow</w:t>
      </w:r>
      <w:r>
        <w:rPr>
          <w:rFonts w:ascii="Times New Roman" w:hAnsi="Times New Roman" w:cs="Times New Roman"/>
        </w:rPr>
        <w:t>ej</w:t>
      </w:r>
      <w:r w:rsidRPr="002B5643">
        <w:rPr>
          <w:rFonts w:ascii="Times New Roman" w:hAnsi="Times New Roman" w:cs="Times New Roman"/>
        </w:rPr>
        <w:t>.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5CA2742C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budynku gospodarczego: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Budynek gospodarczy wykonany </w:t>
      </w:r>
      <w:r>
        <w:rPr>
          <w:rFonts w:ascii="Times New Roman" w:hAnsi="Times New Roman" w:cs="Times New Roman"/>
        </w:rPr>
        <w:t xml:space="preserve">jest z cegły, przykryty </w:t>
      </w:r>
      <w:r w:rsidRPr="002B5643">
        <w:rPr>
          <w:rFonts w:ascii="Times New Roman" w:hAnsi="Times New Roman" w:cs="Times New Roman"/>
        </w:rPr>
        <w:t xml:space="preserve">stropodachem żelbetowym. W budynku </w:t>
      </w:r>
      <w:r>
        <w:rPr>
          <w:rFonts w:ascii="Times New Roman" w:hAnsi="Times New Roman" w:cs="Times New Roman"/>
        </w:rPr>
        <w:t>znajduje się wejście</w:t>
      </w:r>
      <w:r w:rsidRPr="002B5643">
        <w:rPr>
          <w:rFonts w:ascii="Times New Roman" w:hAnsi="Times New Roman" w:cs="Times New Roman"/>
        </w:rPr>
        <w:t xml:space="preserve"> do piwnic dwupoziomowych.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Dla nieruchomości prowadzona jest księga wieczysta nr SZ1S/00081620/5 przez Sąd Rejonowy Szczecin Prawobrzeże i Zachód w Szczecinie. Działka położona jest w dzielnicy Śródmieście, w strefie centralnej miasta, na osiedlu Stare Miasto, w sąsiedztwie zabudowy mieszkaniowej i usługowej </w:t>
      </w:r>
      <w:r w:rsidRPr="002B5643">
        <w:rPr>
          <w:rFonts w:ascii="Times New Roman" w:hAnsi="Times New Roman" w:cs="Times New Roman"/>
        </w:rPr>
        <w:br/>
        <w:t>oraz budynków Pomors</w:t>
      </w:r>
      <w:r>
        <w:rPr>
          <w:rFonts w:ascii="Times New Roman" w:hAnsi="Times New Roman" w:cs="Times New Roman"/>
        </w:rPr>
        <w:t>kiego Uniwersytetu Medycznego</w:t>
      </w:r>
      <w:r w:rsidRPr="002B5643">
        <w:rPr>
          <w:rFonts w:ascii="Times New Roman" w:hAnsi="Times New Roman" w:cs="Times New Roman"/>
        </w:rPr>
        <w:t>. Od strony północnej granicę działki stanowi ściana murowana piwnic i poprzez podwórko zabudowa mieszkalno-usługowa pr</w:t>
      </w:r>
      <w:r>
        <w:rPr>
          <w:rFonts w:ascii="Times New Roman" w:hAnsi="Times New Roman" w:cs="Times New Roman"/>
        </w:rPr>
        <w:t xml:space="preserve">zy ul. Kardynała Wyszyńskiego. </w:t>
      </w:r>
      <w:r w:rsidRPr="002B5643">
        <w:rPr>
          <w:rFonts w:ascii="Times New Roman" w:hAnsi="Times New Roman" w:cs="Times New Roman"/>
        </w:rPr>
        <w:t>Od strony wschodniej i zachodniej nieruchomość sąsiaduje z garażami.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Dla terenu, na którym jest zlokalizowana nieruchomość brak jest obowiązującego miejscowego planu zagospodarowania przestrzennego. Wg obowiązującego Studium uwarunkowań </w:t>
      </w:r>
      <w:r>
        <w:rPr>
          <w:rFonts w:ascii="Times New Roman" w:hAnsi="Times New Roman" w:cs="Times New Roman"/>
        </w:rPr>
        <w:br/>
      </w:r>
      <w:r w:rsidRPr="002B5643">
        <w:rPr>
          <w:rFonts w:ascii="Times New Roman" w:hAnsi="Times New Roman" w:cs="Times New Roman"/>
        </w:rPr>
        <w:t>i kierunków zagospodarowania Miasta Szczecin teren położony jest w jednostce planistycznej S.S.05 o funkcji dominującej: wielofunkcyjna zabudowa śródmiejska, usługi, w tym usługi publiczne oraz funkcji uzupełniającej: zabudowa mieszkaniowo-użytkowa.</w:t>
      </w:r>
      <w:r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5F4F9AB1" w14:textId="77777777" w:rsidR="00165ACD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Obszar, na którym znajduje się przedmiotowa nieruchomość jest objęty strefą prawnej ochrony konserwatorskiej (wpisany do rejestru zabytków pod nr A-1, </w:t>
      </w:r>
      <w:r w:rsidRPr="002B5643">
        <w:rPr>
          <w:rFonts w:ascii="Times New Roman" w:hAnsi="Times New Roman" w:cs="Times New Roman"/>
        </w:rPr>
        <w:br/>
        <w:t>decyzją z dnia 28.11.1952 r.).</w:t>
      </w:r>
      <w:r w:rsidRPr="002B5643">
        <w:rPr>
          <w:rFonts w:ascii="Times New Roman" w:hAnsi="Times New Roman" w:cs="Times New Roman"/>
        </w:rPr>
        <w:tab/>
      </w:r>
    </w:p>
    <w:p w14:paraId="0BEE68EC" w14:textId="77777777" w:rsidR="00165ACD" w:rsidRPr="008C559F" w:rsidRDefault="00165ACD" w:rsidP="00165AC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43BD96F" w14:textId="672198CA" w:rsidR="00165ACD" w:rsidRPr="00C57C36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1" w:name="_Hlk527016742"/>
      <w:r w:rsidRPr="002B5643">
        <w:rPr>
          <w:rFonts w:ascii="Times New Roman" w:hAnsi="Times New Roman" w:cs="Times New Roman"/>
          <w:b/>
        </w:rPr>
        <w:t xml:space="preserve">Cena wywoławcza przedmiotu przetargu wynosi: </w:t>
      </w:r>
      <w:r w:rsidR="004D2BDB">
        <w:rPr>
          <w:rFonts w:ascii="Times New Roman" w:hAnsi="Times New Roman" w:cs="Times New Roman"/>
          <w:b/>
        </w:rPr>
        <w:t>8 200</w:t>
      </w:r>
      <w:r>
        <w:rPr>
          <w:rFonts w:ascii="Times New Roman" w:hAnsi="Times New Roman" w:cs="Times New Roman"/>
          <w:b/>
        </w:rPr>
        <w:t xml:space="preserve"> 000</w:t>
      </w:r>
      <w:r w:rsidRPr="002B5643">
        <w:rPr>
          <w:rFonts w:ascii="Times New Roman" w:hAnsi="Times New Roman" w:cs="Times New Roman"/>
          <w:b/>
        </w:rPr>
        <w:t xml:space="preserve"> zł (słownie</w:t>
      </w:r>
      <w:r w:rsidR="00101309">
        <w:rPr>
          <w:rFonts w:ascii="Times New Roman" w:hAnsi="Times New Roman" w:cs="Times New Roman"/>
          <w:b/>
        </w:rPr>
        <w:t>:</w:t>
      </w:r>
      <w:r w:rsidRPr="002B5643">
        <w:rPr>
          <w:rFonts w:ascii="Times New Roman" w:hAnsi="Times New Roman" w:cs="Times New Roman"/>
          <w:b/>
        </w:rPr>
        <w:t xml:space="preserve"> </w:t>
      </w:r>
      <w:r w:rsidR="004D2BDB">
        <w:rPr>
          <w:rFonts w:ascii="Times New Roman" w:hAnsi="Times New Roman" w:cs="Times New Roman"/>
          <w:b/>
        </w:rPr>
        <w:t>osiem</w:t>
      </w:r>
      <w:r>
        <w:rPr>
          <w:rFonts w:ascii="Times New Roman" w:hAnsi="Times New Roman" w:cs="Times New Roman"/>
          <w:b/>
        </w:rPr>
        <w:t xml:space="preserve"> milionów </w:t>
      </w:r>
      <w:r w:rsidR="004D2BDB">
        <w:rPr>
          <w:rFonts w:ascii="Times New Roman" w:hAnsi="Times New Roman" w:cs="Times New Roman"/>
          <w:b/>
        </w:rPr>
        <w:t>dwieście</w:t>
      </w:r>
      <w:r>
        <w:rPr>
          <w:rFonts w:ascii="Times New Roman" w:hAnsi="Times New Roman" w:cs="Times New Roman"/>
          <w:b/>
        </w:rPr>
        <w:t xml:space="preserve"> tysięcy</w:t>
      </w:r>
      <w:r w:rsidRPr="002B5643">
        <w:rPr>
          <w:rFonts w:ascii="Times New Roman" w:hAnsi="Times New Roman" w:cs="Times New Roman"/>
          <w:b/>
        </w:rPr>
        <w:t xml:space="preserve"> złotych).</w:t>
      </w:r>
    </w:p>
    <w:p w14:paraId="17115DE7" w14:textId="4D0887EB" w:rsidR="00165ACD" w:rsidRDefault="00165ACD" w:rsidP="00165AC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B5643">
        <w:rPr>
          <w:rFonts w:ascii="Times New Roman" w:hAnsi="Times New Roman" w:cs="Times New Roman"/>
          <w:b/>
        </w:rPr>
        <w:t xml:space="preserve">Wadium: </w:t>
      </w:r>
      <w:r w:rsidR="004D2BDB">
        <w:rPr>
          <w:rFonts w:ascii="Times New Roman" w:hAnsi="Times New Roman" w:cs="Times New Roman"/>
          <w:b/>
        </w:rPr>
        <w:t>820</w:t>
      </w:r>
      <w:r w:rsidRPr="002B5643">
        <w:rPr>
          <w:rFonts w:ascii="Times New Roman" w:hAnsi="Times New Roman" w:cs="Times New Roman"/>
          <w:b/>
        </w:rPr>
        <w:t> </w:t>
      </w:r>
      <w:r w:rsidR="00F875BB">
        <w:rPr>
          <w:rFonts w:ascii="Times New Roman" w:hAnsi="Times New Roman" w:cs="Times New Roman"/>
          <w:b/>
        </w:rPr>
        <w:t>0</w:t>
      </w:r>
      <w:r w:rsidRPr="002B5643">
        <w:rPr>
          <w:rFonts w:ascii="Times New Roman" w:hAnsi="Times New Roman" w:cs="Times New Roman"/>
          <w:b/>
        </w:rPr>
        <w:t xml:space="preserve">00 zł (słownie: </w:t>
      </w:r>
      <w:r w:rsidR="004D2BDB">
        <w:rPr>
          <w:rFonts w:ascii="Times New Roman" w:hAnsi="Times New Roman" w:cs="Times New Roman"/>
          <w:b/>
        </w:rPr>
        <w:t>osiemset dwadzieścia</w:t>
      </w:r>
      <w:r w:rsidRPr="002B5643">
        <w:rPr>
          <w:rFonts w:ascii="Times New Roman" w:hAnsi="Times New Roman" w:cs="Times New Roman"/>
          <w:b/>
        </w:rPr>
        <w:t xml:space="preserve"> tysięcy</w:t>
      </w:r>
      <w:r>
        <w:rPr>
          <w:rFonts w:ascii="Times New Roman" w:hAnsi="Times New Roman" w:cs="Times New Roman"/>
          <w:b/>
        </w:rPr>
        <w:t xml:space="preserve"> </w:t>
      </w:r>
      <w:r w:rsidRPr="002B5643">
        <w:rPr>
          <w:rFonts w:ascii="Times New Roman" w:hAnsi="Times New Roman" w:cs="Times New Roman"/>
          <w:b/>
        </w:rPr>
        <w:t>złotych).</w:t>
      </w:r>
    </w:p>
    <w:bookmarkEnd w:id="1"/>
    <w:p w14:paraId="104C33F3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Cena netto = brutto.</w:t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56719A43" w14:textId="68B366EB" w:rsidR="00165ACD" w:rsidRPr="008C559F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C559F">
        <w:rPr>
          <w:rFonts w:ascii="Times New Roman" w:hAnsi="Times New Roman" w:cs="Times New Roman"/>
        </w:rPr>
        <w:t>Sprzedaż przedmiotowej nieruchomości</w:t>
      </w:r>
      <w:r w:rsidR="009822FA">
        <w:rPr>
          <w:rFonts w:ascii="Times New Roman" w:hAnsi="Times New Roman" w:cs="Times New Roman"/>
        </w:rPr>
        <w:t>, w momencie wszczęcia postepowania,</w:t>
      </w:r>
      <w:r w:rsidRPr="008C559F">
        <w:rPr>
          <w:rFonts w:ascii="Times New Roman" w:hAnsi="Times New Roman" w:cs="Times New Roman"/>
        </w:rPr>
        <w:t xml:space="preserve"> podlega zwolnieniu z podatku VAT w związku ze spełnieniem przesłanek art. 43 </w:t>
      </w:r>
      <w:r w:rsidR="00893833">
        <w:rPr>
          <w:rFonts w:ascii="Times New Roman" w:hAnsi="Times New Roman" w:cs="Times New Roman"/>
        </w:rPr>
        <w:br/>
      </w:r>
      <w:r w:rsidRPr="008C559F">
        <w:rPr>
          <w:rFonts w:ascii="Times New Roman" w:hAnsi="Times New Roman" w:cs="Times New Roman"/>
        </w:rPr>
        <w:t>ust. 1 pkt 10 ustawy z dnia 11 marca 2004 r. o podatku od towarów i usług (</w:t>
      </w:r>
      <w:r w:rsidR="00893833">
        <w:rPr>
          <w:rFonts w:ascii="Times New Roman" w:hAnsi="Times New Roman" w:cs="Times New Roman"/>
        </w:rPr>
        <w:t xml:space="preserve">tekst jednolity </w:t>
      </w:r>
      <w:r w:rsidRPr="008C559F">
        <w:rPr>
          <w:rFonts w:ascii="Times New Roman" w:hAnsi="Times New Roman" w:cs="Times New Roman"/>
        </w:rPr>
        <w:t>Dz. U. z 201</w:t>
      </w:r>
      <w:r w:rsidR="00893833">
        <w:rPr>
          <w:rFonts w:ascii="Times New Roman" w:hAnsi="Times New Roman" w:cs="Times New Roman"/>
        </w:rPr>
        <w:t>8</w:t>
      </w:r>
      <w:r w:rsidRPr="008C559F">
        <w:rPr>
          <w:rFonts w:ascii="Times New Roman" w:hAnsi="Times New Roman" w:cs="Times New Roman"/>
        </w:rPr>
        <w:t xml:space="preserve"> r. poz. </w:t>
      </w:r>
      <w:r w:rsidR="00893833">
        <w:rPr>
          <w:rFonts w:ascii="Times New Roman" w:hAnsi="Times New Roman" w:cs="Times New Roman"/>
        </w:rPr>
        <w:t>2174).</w:t>
      </w:r>
      <w:r w:rsidRPr="008C559F">
        <w:rPr>
          <w:rFonts w:ascii="Times New Roman" w:hAnsi="Times New Roman" w:cs="Times New Roman"/>
        </w:rPr>
        <w:tab/>
      </w:r>
    </w:p>
    <w:p w14:paraId="5F37E3E4" w14:textId="471C354B" w:rsidR="00165ACD" w:rsidRPr="008C559F" w:rsidRDefault="00165ACD" w:rsidP="00165AC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C559F">
        <w:rPr>
          <w:rFonts w:ascii="Times New Roman" w:eastAsia="Times New Roman" w:hAnsi="Times New Roman" w:cs="Times New Roman"/>
          <w:lang w:eastAsia="pl-PL"/>
        </w:rPr>
        <w:t xml:space="preserve">Zbycie nieruchomości następuje pod warunkiem niewykonania przez właściwy organ prawa pierwokupu, o którym mowa w ustawie </w:t>
      </w:r>
      <w:r w:rsidRPr="008C559F">
        <w:rPr>
          <w:rFonts w:ascii="Times New Roman" w:eastAsia="Times New Roman" w:hAnsi="Times New Roman" w:cs="Times New Roman"/>
          <w:bCs/>
          <w:lang w:eastAsia="pl-PL"/>
        </w:rPr>
        <w:t xml:space="preserve">z dnia 20 lipca 2017 r. </w:t>
      </w:r>
      <w:r>
        <w:rPr>
          <w:rFonts w:ascii="Times New Roman" w:eastAsia="Times New Roman" w:hAnsi="Times New Roman" w:cs="Times New Roman"/>
          <w:bCs/>
          <w:lang w:eastAsia="pl-PL"/>
        </w:rPr>
        <w:br/>
      </w:r>
      <w:r w:rsidRPr="008C559F">
        <w:rPr>
          <w:rFonts w:ascii="Times New Roman" w:eastAsia="Times New Roman" w:hAnsi="Times New Roman" w:cs="Times New Roman"/>
          <w:bCs/>
          <w:lang w:eastAsia="pl-PL"/>
        </w:rPr>
        <w:t>o Krajowym Zasobie Nieruchomości (Dz. U. z 201</w:t>
      </w:r>
      <w:r w:rsidR="00893833">
        <w:rPr>
          <w:rFonts w:ascii="Times New Roman" w:eastAsia="Times New Roman" w:hAnsi="Times New Roman" w:cs="Times New Roman"/>
          <w:bCs/>
          <w:lang w:eastAsia="pl-PL"/>
        </w:rPr>
        <w:t>8</w:t>
      </w:r>
      <w:r w:rsidRPr="008C559F">
        <w:rPr>
          <w:rFonts w:ascii="Times New Roman" w:eastAsia="Times New Roman" w:hAnsi="Times New Roman" w:cs="Times New Roman"/>
          <w:bCs/>
          <w:lang w:eastAsia="pl-PL"/>
        </w:rPr>
        <w:t xml:space="preserve"> r. poz. </w:t>
      </w:r>
      <w:r w:rsidR="00893833">
        <w:rPr>
          <w:rFonts w:ascii="Times New Roman" w:eastAsia="Times New Roman" w:hAnsi="Times New Roman" w:cs="Times New Roman"/>
          <w:bCs/>
          <w:lang w:eastAsia="pl-PL"/>
        </w:rPr>
        <w:t>2363</w:t>
      </w:r>
      <w:r w:rsidRPr="008C559F">
        <w:rPr>
          <w:rFonts w:ascii="Times New Roman" w:eastAsia="Times New Roman" w:hAnsi="Times New Roman" w:cs="Times New Roman"/>
          <w:bCs/>
          <w:lang w:eastAsia="pl-PL"/>
        </w:rPr>
        <w:t>).</w:t>
      </w:r>
      <w:r w:rsidRPr="008C559F">
        <w:rPr>
          <w:rFonts w:ascii="Times New Roman" w:hAnsi="Times New Roman" w:cs="Times New Roman"/>
        </w:rPr>
        <w:tab/>
      </w:r>
      <w:r w:rsidRPr="008C559F">
        <w:rPr>
          <w:rFonts w:ascii="Times New Roman" w:hAnsi="Times New Roman" w:cs="Times New Roman"/>
        </w:rPr>
        <w:tab/>
      </w:r>
      <w:r w:rsidRPr="008C559F">
        <w:rPr>
          <w:rFonts w:ascii="Times New Roman" w:hAnsi="Times New Roman" w:cs="Times New Roman"/>
        </w:rPr>
        <w:tab/>
      </w:r>
      <w:r w:rsidRPr="008C559F">
        <w:rPr>
          <w:rFonts w:ascii="Times New Roman" w:hAnsi="Times New Roman" w:cs="Times New Roman"/>
        </w:rPr>
        <w:tab/>
      </w:r>
      <w:r w:rsidRPr="008C559F">
        <w:rPr>
          <w:rFonts w:ascii="Times New Roman" w:hAnsi="Times New Roman" w:cs="Times New Roman"/>
        </w:rPr>
        <w:tab/>
      </w:r>
    </w:p>
    <w:p w14:paraId="7E2E7CB6" w14:textId="27D1D212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C559F">
        <w:rPr>
          <w:rFonts w:ascii="Times New Roman" w:hAnsi="Times New Roman" w:cs="Times New Roman"/>
        </w:rPr>
        <w:lastRenderedPageBreak/>
        <w:t xml:space="preserve">Zbycie przedmiotu przetargu, po przeprowadzeniu postępowania przetargowego i wyborze oferty, wymagać będzie zgody Prezesa Prokuratorii Generalnej Rzeczypospolitej Polskiej na podstawie art. </w:t>
      </w:r>
      <w:r w:rsidR="00426AFD">
        <w:rPr>
          <w:rFonts w:ascii="Times New Roman" w:hAnsi="Times New Roman" w:cs="Times New Roman"/>
        </w:rPr>
        <w:t>423</w:t>
      </w:r>
      <w:r w:rsidRPr="008C559F">
        <w:rPr>
          <w:rFonts w:ascii="Times New Roman" w:hAnsi="Times New Roman" w:cs="Times New Roman"/>
        </w:rPr>
        <w:t xml:space="preserve"> ust. </w:t>
      </w:r>
      <w:r w:rsidR="00426AFD">
        <w:rPr>
          <w:rFonts w:ascii="Times New Roman" w:hAnsi="Times New Roman" w:cs="Times New Roman"/>
        </w:rPr>
        <w:t>2</w:t>
      </w:r>
      <w:r w:rsidRPr="008C559F">
        <w:rPr>
          <w:rFonts w:ascii="Times New Roman" w:hAnsi="Times New Roman" w:cs="Times New Roman"/>
        </w:rPr>
        <w:t xml:space="preserve"> ustawy z dnia 27 lipca 2005 roku Prawo o szkolnictwie wyższym</w:t>
      </w:r>
      <w:r w:rsidR="00893833">
        <w:rPr>
          <w:rFonts w:ascii="Times New Roman" w:hAnsi="Times New Roman" w:cs="Times New Roman"/>
        </w:rPr>
        <w:t xml:space="preserve"> i nauce</w:t>
      </w:r>
      <w:r w:rsidRPr="008C559F">
        <w:rPr>
          <w:rFonts w:ascii="Times New Roman" w:hAnsi="Times New Roman" w:cs="Times New Roman"/>
        </w:rPr>
        <w:t xml:space="preserve"> (Dz.U. z 201</w:t>
      </w:r>
      <w:r w:rsidR="00426AFD">
        <w:rPr>
          <w:rFonts w:ascii="Times New Roman" w:hAnsi="Times New Roman" w:cs="Times New Roman"/>
        </w:rPr>
        <w:t>8</w:t>
      </w:r>
      <w:r w:rsidRPr="008C559F">
        <w:rPr>
          <w:rFonts w:ascii="Times New Roman" w:hAnsi="Times New Roman" w:cs="Times New Roman"/>
        </w:rPr>
        <w:t xml:space="preserve"> r. poz. </w:t>
      </w:r>
      <w:r w:rsidR="00426AFD">
        <w:rPr>
          <w:rFonts w:ascii="Times New Roman" w:hAnsi="Times New Roman" w:cs="Times New Roman"/>
        </w:rPr>
        <w:t>1668 z późn. zm.</w:t>
      </w:r>
      <w:r w:rsidRPr="008C559F">
        <w:rPr>
          <w:rFonts w:ascii="Times New Roman" w:hAnsi="Times New Roman" w:cs="Times New Roman"/>
        </w:rPr>
        <w:t xml:space="preserve">) </w:t>
      </w:r>
      <w:bookmarkStart w:id="2" w:name="_GoBack"/>
      <w:bookmarkEnd w:id="2"/>
      <w:r w:rsidRPr="008C559F">
        <w:rPr>
          <w:rFonts w:ascii="Times New Roman" w:hAnsi="Times New Roman" w:cs="Times New Roman"/>
        </w:rPr>
        <w:t>oraz art. 3 ust. 1 pkt 10 art. 38-41 ustawy z dnia 16 grudnia 2016 roku o zasadach zarządzania mieniem państwowym (Dz.U. z 2016 r. poz. 2</w:t>
      </w:r>
      <w:r w:rsidR="00426AFD">
        <w:rPr>
          <w:rFonts w:ascii="Times New Roman" w:hAnsi="Times New Roman" w:cs="Times New Roman"/>
        </w:rPr>
        <w:t>260 z późn. zm.</w:t>
      </w:r>
      <w:r w:rsidRPr="008C559F">
        <w:rPr>
          <w:rFonts w:ascii="Times New Roman" w:hAnsi="Times New Roman" w:cs="Times New Roman"/>
        </w:rPr>
        <w:t>).</w:t>
      </w:r>
      <w:r w:rsidRPr="008C559F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58735EFB" w14:textId="77777777" w:rsidR="00165ACD" w:rsidRPr="002B5643" w:rsidRDefault="00165ACD" w:rsidP="00165ACD">
      <w:pPr>
        <w:pStyle w:val="Tekstpodstawowywcity"/>
        <w:spacing w:after="0"/>
        <w:ind w:left="0"/>
        <w:jc w:val="both"/>
        <w:rPr>
          <w:rFonts w:eastAsia="MS Mincho"/>
          <w:color w:val="FF0000"/>
          <w:sz w:val="22"/>
          <w:szCs w:val="22"/>
        </w:rPr>
      </w:pPr>
      <w:r w:rsidRPr="002B5643">
        <w:rPr>
          <w:sz w:val="22"/>
          <w:szCs w:val="22"/>
        </w:rPr>
        <w:t xml:space="preserve">Sprzedający zastrzega sobie prawo wydania przedmiotu przetargu </w:t>
      </w:r>
      <w:r>
        <w:rPr>
          <w:sz w:val="22"/>
          <w:szCs w:val="22"/>
        </w:rPr>
        <w:t>Kupującemu</w:t>
      </w:r>
      <w:r w:rsidRPr="002B5643">
        <w:rPr>
          <w:sz w:val="22"/>
          <w:szCs w:val="22"/>
        </w:rPr>
        <w:t xml:space="preserve"> najpóźniej:</w:t>
      </w:r>
      <w:r w:rsidRPr="002B5643">
        <w:rPr>
          <w:rFonts w:eastAsia="MS Mincho"/>
          <w:color w:val="FF0000"/>
          <w:sz w:val="22"/>
          <w:szCs w:val="22"/>
        </w:rPr>
        <w:t xml:space="preserve"> </w:t>
      </w:r>
      <w:r w:rsidRPr="002B5643">
        <w:rPr>
          <w:rFonts w:eastAsia="MS Mincho"/>
          <w:sz w:val="22"/>
          <w:szCs w:val="22"/>
        </w:rPr>
        <w:t>w terminie 3 miesięcy od podpisania umowy sprzedaży - budynek dydaktyczny, budynek gospodarczy i wiata; w terminie 6 miesięcy od podpisania umowy sprzedaży - budynek pawilonu montażu maszyn</w:t>
      </w:r>
      <w:r w:rsidRPr="002B5643">
        <w:rPr>
          <w:sz w:val="22"/>
          <w:szCs w:val="22"/>
        </w:rPr>
        <w:t xml:space="preserve">, przy czym do czasu przekazania Sprzedający zobowiązuje się ponosić wyłącznie koszty eksploatacyjne dotyczące korzystania z wyżej wymienionej nieruchomości, jednakże </w:t>
      </w:r>
      <w:r>
        <w:rPr>
          <w:sz w:val="22"/>
          <w:szCs w:val="22"/>
        </w:rPr>
        <w:br/>
      </w:r>
      <w:r w:rsidRPr="002B5643">
        <w:rPr>
          <w:sz w:val="22"/>
          <w:szCs w:val="22"/>
        </w:rPr>
        <w:t xml:space="preserve">nie poniesie żadnych innych kosztów związanych z korzystaniem z nieruchomości do czasu ich wydania Kupującemu. Kupującemu nie przysługuje </w:t>
      </w:r>
      <w:r>
        <w:rPr>
          <w:sz w:val="22"/>
          <w:szCs w:val="22"/>
        </w:rPr>
        <w:br/>
      </w:r>
      <w:r w:rsidRPr="002B5643">
        <w:rPr>
          <w:sz w:val="22"/>
          <w:szCs w:val="22"/>
        </w:rPr>
        <w:t xml:space="preserve">od Sprzedającego wynagrodzenie za korzystanie z nieruchomości. </w:t>
      </w:r>
    </w:p>
    <w:p w14:paraId="5D0FAF9A" w14:textId="77777777" w:rsidR="00165ACD" w:rsidRPr="008C559F" w:rsidRDefault="00165ACD" w:rsidP="00165AC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3DD0A0C7" w14:textId="3D27E8E6" w:rsidR="00165ACD" w:rsidRPr="007A1840" w:rsidRDefault="00165ACD" w:rsidP="00165AC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A1840">
        <w:rPr>
          <w:rFonts w:ascii="Times New Roman" w:hAnsi="Times New Roman" w:cs="Times New Roman"/>
          <w:b/>
        </w:rPr>
        <w:t xml:space="preserve">Otwarcie ofert odbędzie się w </w:t>
      </w:r>
      <w:r w:rsidRPr="00757261">
        <w:rPr>
          <w:rFonts w:ascii="Times New Roman" w:hAnsi="Times New Roman" w:cs="Times New Roman"/>
          <w:b/>
        </w:rPr>
        <w:t xml:space="preserve">dniu </w:t>
      </w:r>
      <w:r w:rsidR="009D0A9D">
        <w:rPr>
          <w:rFonts w:ascii="Times New Roman" w:hAnsi="Times New Roman" w:cs="Times New Roman"/>
          <w:b/>
        </w:rPr>
        <w:t>09.01.2020</w:t>
      </w:r>
      <w:r w:rsidRPr="007A1840">
        <w:rPr>
          <w:rFonts w:ascii="Times New Roman" w:hAnsi="Times New Roman" w:cs="Times New Roman"/>
          <w:b/>
        </w:rPr>
        <w:t xml:space="preserve"> r. w Akademii Morskiej w Szczecinie ul. Wały Chrobrego 1-2, w pokoju nr 70, o godz. 10.00.</w:t>
      </w:r>
    </w:p>
    <w:p w14:paraId="07B4D979" w14:textId="100D945B" w:rsidR="00165ACD" w:rsidRPr="009D0A9D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A1840">
        <w:rPr>
          <w:rFonts w:ascii="Times New Roman" w:hAnsi="Times New Roman" w:cs="Times New Roman"/>
        </w:rPr>
        <w:t xml:space="preserve">Warunkiem uczestnictwa w przetargu jest wpłacenie wadium w pieniądzu. Wadium należy wpłacić na konto Akademii Morskiej w Szczecinie, </w:t>
      </w:r>
      <w:r w:rsidRPr="007A1840">
        <w:rPr>
          <w:rFonts w:ascii="Times New Roman" w:hAnsi="Times New Roman" w:cs="Times New Roman"/>
        </w:rPr>
        <w:br/>
        <w:t xml:space="preserve">PEKAO S.A. nr </w:t>
      </w:r>
      <w:r w:rsidRPr="007A1840">
        <w:rPr>
          <w:rFonts w:ascii="Times New Roman" w:hAnsi="Times New Roman" w:cs="Times New Roman"/>
          <w:bCs/>
        </w:rPr>
        <w:t>16 1240 1864 1111 0000 2205 5615</w:t>
      </w:r>
      <w:r w:rsidRPr="007A1840">
        <w:rPr>
          <w:rFonts w:ascii="Times New Roman" w:hAnsi="Times New Roman" w:cs="Times New Roman"/>
        </w:rPr>
        <w:t xml:space="preserve"> z dopiskiem na dowodzie „Wadium – przetarg ul. Podgórna”. </w:t>
      </w:r>
      <w:r w:rsidR="004A7162">
        <w:rPr>
          <w:rFonts w:ascii="Times New Roman" w:hAnsi="Times New Roman" w:cs="Times New Roman"/>
        </w:rPr>
        <w:br/>
      </w:r>
      <w:r w:rsidRPr="009D0A9D">
        <w:rPr>
          <w:rFonts w:ascii="Times New Roman" w:hAnsi="Times New Roman" w:cs="Times New Roman"/>
          <w:b/>
          <w:bCs/>
        </w:rPr>
        <w:t>Wadium winno być uznane na rachunku Uczelni najpóźniej w dniu</w:t>
      </w:r>
      <w:r w:rsidR="00757261" w:rsidRPr="009D0A9D">
        <w:rPr>
          <w:rFonts w:ascii="Times New Roman" w:hAnsi="Times New Roman" w:cs="Times New Roman"/>
          <w:b/>
          <w:bCs/>
        </w:rPr>
        <w:t xml:space="preserve">  </w:t>
      </w:r>
      <w:r w:rsidR="009D0A9D" w:rsidRPr="009D0A9D">
        <w:rPr>
          <w:rFonts w:ascii="Times New Roman" w:hAnsi="Times New Roman" w:cs="Times New Roman"/>
          <w:b/>
          <w:bCs/>
        </w:rPr>
        <w:t>08.01.2020</w:t>
      </w:r>
      <w:r w:rsidRPr="009D0A9D">
        <w:rPr>
          <w:rFonts w:ascii="Times New Roman" w:hAnsi="Times New Roman" w:cs="Times New Roman"/>
          <w:b/>
          <w:bCs/>
        </w:rPr>
        <w:t xml:space="preserve"> r.</w:t>
      </w:r>
    </w:p>
    <w:p w14:paraId="4007AF01" w14:textId="77777777" w:rsidR="00165ACD" w:rsidRPr="007A1840" w:rsidRDefault="00165ACD" w:rsidP="00165AC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A1840">
        <w:rPr>
          <w:rFonts w:ascii="Times New Roman" w:eastAsia="Times New Roman" w:hAnsi="Times New Roman" w:cs="Times New Roman"/>
          <w:lang w:eastAsia="pl-PL"/>
        </w:rPr>
        <w:t>Oferenci są związani z ofertą przez okres 6 miesięcy od ostatecznego terminu składania ofert.</w:t>
      </w:r>
    </w:p>
    <w:p w14:paraId="01D18E1C" w14:textId="6A5BDC2C" w:rsidR="00165ACD" w:rsidRPr="007A1840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1840">
        <w:rPr>
          <w:rFonts w:ascii="Times New Roman" w:hAnsi="Times New Roman" w:cs="Times New Roman"/>
        </w:rPr>
        <w:t xml:space="preserve">Wpłata wadium powoduje przyjęcie wszelkich warunków przetargu bez zastrzeżeń, opisanych szczegółowo w Regulaminie </w:t>
      </w:r>
      <w:r w:rsidR="00CD3FB9">
        <w:rPr>
          <w:rFonts w:ascii="Times New Roman" w:hAnsi="Times New Roman" w:cs="Times New Roman"/>
        </w:rPr>
        <w:t>Z</w:t>
      </w:r>
      <w:r w:rsidRPr="007A1840">
        <w:rPr>
          <w:rFonts w:ascii="Times New Roman" w:hAnsi="Times New Roman" w:cs="Times New Roman"/>
        </w:rPr>
        <w:t xml:space="preserve">bycia </w:t>
      </w:r>
      <w:r w:rsidR="00CD3FB9">
        <w:rPr>
          <w:rFonts w:ascii="Times New Roman" w:hAnsi="Times New Roman" w:cs="Times New Roman"/>
        </w:rPr>
        <w:t>N</w:t>
      </w:r>
      <w:r w:rsidRPr="007A1840">
        <w:rPr>
          <w:rFonts w:ascii="Times New Roman" w:hAnsi="Times New Roman" w:cs="Times New Roman"/>
        </w:rPr>
        <w:t>ieruchomości mieszczącej się w Szczecinie przy ul. Podgórnej nr 51-53, stanowiącej własność Akademii Morskiej w Szczecinie.</w:t>
      </w:r>
    </w:p>
    <w:p w14:paraId="5F458C5B" w14:textId="77777777" w:rsidR="00165ACD" w:rsidRPr="007A1840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1840">
        <w:rPr>
          <w:rFonts w:ascii="Times New Roman" w:hAnsi="Times New Roman" w:cs="Times New Roman"/>
        </w:rPr>
        <w:t>Kryterium: 100% cena.</w:t>
      </w:r>
    </w:p>
    <w:p w14:paraId="0A266425" w14:textId="77777777" w:rsidR="00165ACD" w:rsidRPr="007A1840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1840">
        <w:rPr>
          <w:rFonts w:ascii="Times New Roman" w:hAnsi="Times New Roman" w:cs="Times New Roman"/>
        </w:rPr>
        <w:t xml:space="preserve">Wybór najkorzystniejszej oferty: przetarg uznaje się za ważny, jeżeli w przetargu pisemnym wpłynie co najmniej jedna oferta spełniająca warunki przetargu. </w:t>
      </w:r>
    </w:p>
    <w:p w14:paraId="7DDC84D4" w14:textId="10599CDA" w:rsidR="00165ACD" w:rsidRPr="007A1840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1840">
        <w:rPr>
          <w:rFonts w:ascii="Times New Roman" w:hAnsi="Times New Roman" w:cs="Times New Roman"/>
        </w:rPr>
        <w:t xml:space="preserve">Ofertę, wraz z wymaganymi dokumentami, zamieścić należy w kopercie zaadresowanej na adres Uczelni i podpisanej w następujący sposób: </w:t>
      </w:r>
      <w:r w:rsidRPr="007A1840">
        <w:rPr>
          <w:rFonts w:ascii="Times New Roman" w:hAnsi="Times New Roman" w:cs="Times New Roman"/>
        </w:rPr>
        <w:br/>
      </w:r>
      <w:bookmarkStart w:id="3" w:name="_Hlk518476021"/>
      <w:r w:rsidRPr="007A1840">
        <w:rPr>
          <w:rFonts w:ascii="Times New Roman" w:hAnsi="Times New Roman" w:cs="Times New Roman"/>
        </w:rPr>
        <w:t xml:space="preserve">„Oferta na sprzedaż nieruchomości </w:t>
      </w:r>
      <w:r w:rsidR="00B70CF1" w:rsidRPr="007A1840">
        <w:rPr>
          <w:rFonts w:ascii="Times New Roman" w:hAnsi="Times New Roman" w:cs="Times New Roman"/>
        </w:rPr>
        <w:t xml:space="preserve">- </w:t>
      </w:r>
      <w:r w:rsidRPr="007A1840">
        <w:rPr>
          <w:rFonts w:ascii="Times New Roman" w:eastAsia="Arial Unicode MS" w:hAnsi="Times New Roman" w:cs="Times New Roman"/>
          <w:bCs/>
          <w:lang w:eastAsia="pl-PL"/>
        </w:rPr>
        <w:t>Podgórna nr 51-53</w:t>
      </w:r>
      <w:bookmarkEnd w:id="3"/>
      <w:r w:rsidRPr="007A1840">
        <w:rPr>
          <w:rFonts w:ascii="Times New Roman" w:eastAsia="Arial Unicode MS" w:hAnsi="Times New Roman" w:cs="Times New Roman"/>
          <w:bCs/>
          <w:lang w:eastAsia="pl-PL"/>
        </w:rPr>
        <w:t xml:space="preserve">” </w:t>
      </w:r>
      <w:r w:rsidRPr="007A1840">
        <w:rPr>
          <w:rFonts w:ascii="Times New Roman" w:hAnsi="Times New Roman" w:cs="Times New Roman"/>
        </w:rPr>
        <w:t xml:space="preserve">oraz: „Nie otwierać przed dniem  </w:t>
      </w:r>
      <w:r w:rsidR="009D0A9D">
        <w:rPr>
          <w:rFonts w:ascii="Times New Roman" w:hAnsi="Times New Roman" w:cs="Times New Roman"/>
        </w:rPr>
        <w:t>09.01.2020</w:t>
      </w:r>
      <w:r w:rsidRPr="007A1840">
        <w:rPr>
          <w:rFonts w:ascii="Times New Roman" w:hAnsi="Times New Roman" w:cs="Times New Roman"/>
        </w:rPr>
        <w:t xml:space="preserve"> r. godz. 10.00”. </w:t>
      </w:r>
    </w:p>
    <w:p w14:paraId="0FE0AB5C" w14:textId="2734AB69" w:rsidR="00165ACD" w:rsidRPr="00F45CFC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1840">
        <w:rPr>
          <w:rFonts w:ascii="Times New Roman" w:hAnsi="Times New Roman" w:cs="Times New Roman"/>
        </w:rPr>
        <w:t xml:space="preserve">Prawidłowo zamkniętą i opisaną kopertę zawierającą ofertę (wraz z dokumentami, wskazanymi w </w:t>
      </w:r>
      <w:r w:rsidRPr="007A1840">
        <w:rPr>
          <w:rFonts w:ascii="Times New Roman" w:hAnsi="Times New Roman" w:cs="Times New Roman"/>
          <w:i/>
        </w:rPr>
        <w:t>Regulaminie</w:t>
      </w:r>
      <w:r w:rsidRPr="007A1840">
        <w:rPr>
          <w:rFonts w:ascii="Times New Roman" w:hAnsi="Times New Roman" w:cs="Times New Roman"/>
        </w:rPr>
        <w:t xml:space="preserve">) należy składać lub przesłać na adres: Akademia Morska w Szczecinie, Kancelaria pok. 73a, ul. Wały Chrobrego 1-2, 70-500 Szczecin, w terminie do  </w:t>
      </w:r>
      <w:r w:rsidR="009D0A9D">
        <w:rPr>
          <w:rFonts w:ascii="Times New Roman" w:hAnsi="Times New Roman" w:cs="Times New Roman"/>
        </w:rPr>
        <w:t>09.01.2020</w:t>
      </w:r>
      <w:r w:rsidRPr="00F45CFC">
        <w:rPr>
          <w:rFonts w:ascii="Times New Roman" w:hAnsi="Times New Roman" w:cs="Times New Roman"/>
        </w:rPr>
        <w:t xml:space="preserve"> r. do godziny 9.45.</w:t>
      </w:r>
    </w:p>
    <w:p w14:paraId="391AA317" w14:textId="77777777" w:rsidR="00165ACD" w:rsidRPr="002B5643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Uczelnia zapewnia wgląd do dokumentacji umożliwiającej weryfikację stanu prawnego i fizycznego nieruchomości. </w:t>
      </w:r>
    </w:p>
    <w:p w14:paraId="4DEF8BD0" w14:textId="76130176" w:rsidR="00165ACD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Przed złożeniem oferty należy zapoznać się z </w:t>
      </w:r>
      <w:r w:rsidRPr="00FC4DB2">
        <w:rPr>
          <w:rFonts w:ascii="Times New Roman" w:hAnsi="Times New Roman" w:cs="Times New Roman"/>
          <w:i/>
        </w:rPr>
        <w:t>Regulaminem Zbycia Nieruchomości mieszczącej się w Szczecinie przy ul. Podgórnej nr 51-53 stanowiącej własność Akademii Morskiej w Szczecinie</w:t>
      </w:r>
      <w:r>
        <w:rPr>
          <w:rFonts w:ascii="Times New Roman" w:hAnsi="Times New Roman" w:cs="Times New Roman"/>
          <w:i/>
        </w:rPr>
        <w:t>,</w:t>
      </w:r>
      <w:r w:rsidRPr="00FC4DB2">
        <w:rPr>
          <w:rFonts w:ascii="Times New Roman" w:hAnsi="Times New Roman" w:cs="Times New Roman"/>
        </w:rPr>
        <w:t xml:space="preserve"> udostępnionym </w:t>
      </w:r>
      <w:r w:rsidRPr="002B5643">
        <w:rPr>
          <w:rFonts w:ascii="Times New Roman" w:hAnsi="Times New Roman" w:cs="Times New Roman"/>
        </w:rPr>
        <w:t>w siedzibie Akademii Morskiej w Szczecinie ul. Wały Chrobrego 1-2, 70-500 Szczec</w:t>
      </w:r>
      <w:r>
        <w:rPr>
          <w:rFonts w:ascii="Times New Roman" w:hAnsi="Times New Roman" w:cs="Times New Roman"/>
        </w:rPr>
        <w:t xml:space="preserve">in, pok. 70 oraz na stronie internetowej Uczelni: </w:t>
      </w:r>
      <w:hyperlink r:id="rId8" w:history="1">
        <w:r w:rsidR="00102D0D" w:rsidRPr="00102D0D">
          <w:rPr>
            <w:color w:val="0000FF"/>
            <w:u w:val="single"/>
          </w:rPr>
          <w:t>http://systembzp.am.szczecin.pl/index.php?type=6</w:t>
        </w:r>
      </w:hyperlink>
      <w:r w:rsidRPr="00BE35E3">
        <w:rPr>
          <w:rStyle w:val="Hipercze"/>
          <w:rFonts w:ascii="Times New Roman" w:hAnsi="Times New Roman" w:cs="Times New Roman"/>
          <w:color w:val="auto"/>
          <w:u w:val="none"/>
        </w:rPr>
        <w:t>.</w:t>
      </w:r>
    </w:p>
    <w:p w14:paraId="79D377F6" w14:textId="77777777" w:rsidR="00165ACD" w:rsidRPr="00F13296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eastAsia="Times New Roman" w:hAnsi="Times New Roman" w:cs="Times New Roman"/>
          <w:lang w:eastAsia="pl-PL"/>
        </w:rPr>
        <w:t>Dodatkowe informacje na temat nieruchomości, w tym uzgodnienie terminu na oględziny obiektu, można uzyskać w siedzibie Akad</w:t>
      </w:r>
      <w:r>
        <w:rPr>
          <w:rFonts w:ascii="Times New Roman" w:eastAsia="Times New Roman" w:hAnsi="Times New Roman" w:cs="Times New Roman"/>
          <w:lang w:eastAsia="pl-PL"/>
        </w:rPr>
        <w:t xml:space="preserve">emii Morskiej w Szczecinie </w:t>
      </w:r>
      <w:r w:rsidRPr="002B5643">
        <w:rPr>
          <w:rFonts w:ascii="Times New Roman" w:eastAsia="Times New Roman" w:hAnsi="Times New Roman" w:cs="Times New Roman"/>
          <w:lang w:eastAsia="pl-PL"/>
        </w:rPr>
        <w:t>w dni robocze w godz. 7.30 – 15.30, pokój nr 70</w:t>
      </w:r>
      <w:r>
        <w:rPr>
          <w:rFonts w:ascii="Times New Roman" w:eastAsia="Times New Roman" w:hAnsi="Times New Roman" w:cs="Times New Roman"/>
          <w:lang w:eastAsia="pl-PL"/>
        </w:rPr>
        <w:t xml:space="preserve"> lub drogą elektroniczną, wysyłając e-mail na adres: administracjaag@am.szczecin.pl.</w:t>
      </w:r>
      <w:r w:rsidRPr="003F275A">
        <w:rPr>
          <w:rFonts w:ascii="Times New Roman" w:eastAsia="Times New Roman" w:hAnsi="Times New Roman" w:cs="Times New Roman"/>
          <w:lang w:eastAsia="pl-PL"/>
        </w:rPr>
        <w:t xml:space="preserve">  </w:t>
      </w:r>
    </w:p>
    <w:p w14:paraId="40AE0A8F" w14:textId="77777777" w:rsidR="00165ACD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Uczelnia zastrzega sobie prawo odwołania przetarg</w:t>
      </w:r>
      <w:r>
        <w:rPr>
          <w:rFonts w:ascii="Times New Roman" w:hAnsi="Times New Roman" w:cs="Times New Roman"/>
        </w:rPr>
        <w:t>u, przesunięcia terminu lub nie</w:t>
      </w:r>
      <w:r w:rsidRPr="002B5643">
        <w:rPr>
          <w:rFonts w:ascii="Times New Roman" w:hAnsi="Times New Roman" w:cs="Times New Roman"/>
        </w:rPr>
        <w:t>dokonania wyboru oferty bez podania przyczyn.</w:t>
      </w:r>
    </w:p>
    <w:p w14:paraId="6FD7E2E4" w14:textId="4C9BEEAC" w:rsidR="00165ACD" w:rsidRPr="00E91B22" w:rsidRDefault="00165ACD" w:rsidP="00165AC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91B22">
        <w:rPr>
          <w:rFonts w:ascii="Times New Roman" w:eastAsia="Times New Roman" w:hAnsi="Times New Roman" w:cs="Times New Roman"/>
          <w:lang w:eastAsia="pl-PL"/>
        </w:rPr>
        <w:t>Informację o zamiarze zbycia nieruchomości w drodze przetargu obwieszcza się na stronie internetowej Uczelni</w:t>
      </w:r>
      <w:r w:rsidR="00102D0D">
        <w:rPr>
          <w:rFonts w:ascii="Times New Roman" w:eastAsia="Times New Roman" w:hAnsi="Times New Roman" w:cs="Times New Roman"/>
          <w:lang w:eastAsia="pl-PL"/>
        </w:rPr>
        <w:t xml:space="preserve">: </w:t>
      </w:r>
      <w:hyperlink r:id="rId9" w:history="1">
        <w:r w:rsidR="00102D0D" w:rsidRPr="009B67F4">
          <w:rPr>
            <w:rStyle w:val="Hipercze"/>
          </w:rPr>
          <w:t>http://systembzp.am.szczecin.pl/index.php?type=6</w:t>
        </w:r>
      </w:hyperlink>
      <w:r w:rsidR="00102D0D">
        <w:rPr>
          <w:color w:val="0000FF"/>
          <w:u w:val="single"/>
        </w:rPr>
        <w:t xml:space="preserve"> </w:t>
      </w:r>
      <w:r>
        <w:rPr>
          <w:rFonts w:ascii="Times New Roman" w:eastAsia="Times New Roman" w:hAnsi="Times New Roman" w:cs="Times New Roman"/>
          <w:lang w:eastAsia="pl-PL"/>
        </w:rPr>
        <w:t xml:space="preserve">, </w:t>
      </w:r>
      <w:r w:rsidR="00CD3FB9">
        <w:rPr>
          <w:rFonts w:ascii="Times New Roman" w:eastAsia="Times New Roman" w:hAnsi="Times New Roman" w:cs="Times New Roman"/>
          <w:lang w:eastAsia="pl-PL"/>
        </w:rPr>
        <w:t xml:space="preserve">w MonitorUrzędowy.pl </w:t>
      </w:r>
      <w:r w:rsidRPr="00C775F0">
        <w:t>oraz</w:t>
      </w:r>
      <w:r w:rsidRPr="00E91B22">
        <w:rPr>
          <w:rFonts w:ascii="Times New Roman" w:eastAsia="Times New Roman" w:hAnsi="Times New Roman" w:cs="Times New Roman"/>
          <w:lang w:eastAsia="pl-PL"/>
        </w:rPr>
        <w:t xml:space="preserve"> na tablicy ogłoszeń w budynku głównym Uczelni. </w:t>
      </w:r>
    </w:p>
    <w:p w14:paraId="482847F4" w14:textId="77777777" w:rsidR="00165ACD" w:rsidRPr="008C559F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W razie unieważnienia przetargu oferentom nie przysługują jakiekolwiek roszczenia wobec </w:t>
      </w:r>
      <w:r>
        <w:rPr>
          <w:rFonts w:ascii="Times New Roman" w:hAnsi="Times New Roman" w:cs="Times New Roman"/>
        </w:rPr>
        <w:t>Uczelni</w:t>
      </w:r>
      <w:r w:rsidRPr="002B5643">
        <w:rPr>
          <w:rFonts w:ascii="Times New Roman" w:hAnsi="Times New Roman" w:cs="Times New Roman"/>
        </w:rPr>
        <w:t xml:space="preserve"> z tego tytułu.</w:t>
      </w:r>
    </w:p>
    <w:p w14:paraId="383E313C" w14:textId="674C299C" w:rsidR="004C1F8F" w:rsidRPr="004C1F8F" w:rsidRDefault="004C1F8F" w:rsidP="004C1F8F">
      <w:r>
        <w:rPr>
          <w:noProof/>
          <w:lang w:eastAsia="pl-PL"/>
        </w:rPr>
        <w:lastRenderedPageBreak/>
        <w:drawing>
          <wp:inline distT="0" distB="0" distL="0" distR="0" wp14:anchorId="0C4E2E43" wp14:editId="2D520ED2">
            <wp:extent cx="9532961" cy="67254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038" cy="672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2BD0E" w14:textId="059F6C15" w:rsidR="00110EEB" w:rsidRDefault="00110EEB" w:rsidP="002B564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16AD0287" wp14:editId="65ABA9D6">
            <wp:extent cx="9251315" cy="6939932"/>
            <wp:effectExtent l="0" t="0" r="698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93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22656" w14:textId="557134F4" w:rsidR="00110EEB" w:rsidRDefault="00110EEB" w:rsidP="002B564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3C17A594" wp14:editId="17C7576A">
            <wp:extent cx="9251315" cy="6939932"/>
            <wp:effectExtent l="0" t="0" r="698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93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DF972" w14:textId="7AE93706" w:rsidR="00110EEB" w:rsidRPr="002B5643" w:rsidRDefault="00110EEB" w:rsidP="002B564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28051CDC" wp14:editId="77557BC4">
            <wp:extent cx="9251315" cy="6939932"/>
            <wp:effectExtent l="0" t="0" r="698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93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0EEB" w:rsidRPr="002B5643" w:rsidSect="002B5643">
      <w:pgSz w:w="16838" w:h="11906" w:orient="landscape"/>
      <w:pgMar w:top="851" w:right="1418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C249B5" w14:textId="77777777" w:rsidR="00583415" w:rsidRDefault="00583415" w:rsidP="00957AF4">
      <w:pPr>
        <w:spacing w:after="0" w:line="240" w:lineRule="auto"/>
      </w:pPr>
      <w:r>
        <w:separator/>
      </w:r>
    </w:p>
  </w:endnote>
  <w:endnote w:type="continuationSeparator" w:id="0">
    <w:p w14:paraId="3C63692E" w14:textId="77777777" w:rsidR="00583415" w:rsidRDefault="00583415" w:rsidP="00957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36C1DD" w14:textId="77777777" w:rsidR="00583415" w:rsidRDefault="00583415" w:rsidP="00957AF4">
      <w:pPr>
        <w:spacing w:after="0" w:line="240" w:lineRule="auto"/>
      </w:pPr>
      <w:r>
        <w:separator/>
      </w:r>
    </w:p>
  </w:footnote>
  <w:footnote w:type="continuationSeparator" w:id="0">
    <w:p w14:paraId="5B31913C" w14:textId="77777777" w:rsidR="00583415" w:rsidRDefault="00583415" w:rsidP="00957A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36097"/>
    <w:multiLevelType w:val="hybridMultilevel"/>
    <w:tmpl w:val="AFD892E6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49416A"/>
    <w:multiLevelType w:val="hybridMultilevel"/>
    <w:tmpl w:val="95F44D16"/>
    <w:lvl w:ilvl="0" w:tplc="D6FE5EBA">
      <w:start w:val="1"/>
      <w:numFmt w:val="decimal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07D2654"/>
    <w:multiLevelType w:val="hybridMultilevel"/>
    <w:tmpl w:val="331E6032"/>
    <w:lvl w:ilvl="0" w:tplc="EDD48E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6C4392"/>
    <w:multiLevelType w:val="hybridMultilevel"/>
    <w:tmpl w:val="EE9ED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196B66"/>
    <w:multiLevelType w:val="hybridMultilevel"/>
    <w:tmpl w:val="96443D86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A70498"/>
    <w:multiLevelType w:val="hybridMultilevel"/>
    <w:tmpl w:val="C994EB1A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675C69"/>
    <w:multiLevelType w:val="hybridMultilevel"/>
    <w:tmpl w:val="B656B216"/>
    <w:lvl w:ilvl="0" w:tplc="93BC3FD8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58B43B9F"/>
    <w:multiLevelType w:val="hybridMultilevel"/>
    <w:tmpl w:val="E1F06A2E"/>
    <w:lvl w:ilvl="0" w:tplc="D2E417E8">
      <w:start w:val="8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6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201"/>
    <w:rsid w:val="0005278C"/>
    <w:rsid w:val="00053796"/>
    <w:rsid w:val="00071A93"/>
    <w:rsid w:val="00076E9B"/>
    <w:rsid w:val="00101309"/>
    <w:rsid w:val="00101496"/>
    <w:rsid w:val="00102D0D"/>
    <w:rsid w:val="00110EEB"/>
    <w:rsid w:val="001128E9"/>
    <w:rsid w:val="0012788C"/>
    <w:rsid w:val="001604C7"/>
    <w:rsid w:val="001643AE"/>
    <w:rsid w:val="00165ACD"/>
    <w:rsid w:val="001B6EBD"/>
    <w:rsid w:val="001E332E"/>
    <w:rsid w:val="00254D1B"/>
    <w:rsid w:val="00263B84"/>
    <w:rsid w:val="002A7CAE"/>
    <w:rsid w:val="002B5643"/>
    <w:rsid w:val="002E402C"/>
    <w:rsid w:val="002F54B8"/>
    <w:rsid w:val="002F5A2E"/>
    <w:rsid w:val="00301143"/>
    <w:rsid w:val="0031042F"/>
    <w:rsid w:val="00317110"/>
    <w:rsid w:val="00350522"/>
    <w:rsid w:val="0037403E"/>
    <w:rsid w:val="00374DE6"/>
    <w:rsid w:val="003926D5"/>
    <w:rsid w:val="003F275A"/>
    <w:rsid w:val="00417207"/>
    <w:rsid w:val="00426AFD"/>
    <w:rsid w:val="0046402B"/>
    <w:rsid w:val="00464F07"/>
    <w:rsid w:val="00466F58"/>
    <w:rsid w:val="0046717C"/>
    <w:rsid w:val="004775C0"/>
    <w:rsid w:val="004A7162"/>
    <w:rsid w:val="004B7201"/>
    <w:rsid w:val="004C1F8F"/>
    <w:rsid w:val="004C313A"/>
    <w:rsid w:val="004D2BDB"/>
    <w:rsid w:val="00554AB8"/>
    <w:rsid w:val="00583415"/>
    <w:rsid w:val="005C68E2"/>
    <w:rsid w:val="005E2F13"/>
    <w:rsid w:val="005F50B6"/>
    <w:rsid w:val="006134D3"/>
    <w:rsid w:val="00652DC9"/>
    <w:rsid w:val="006572CE"/>
    <w:rsid w:val="00657DD1"/>
    <w:rsid w:val="006628B1"/>
    <w:rsid w:val="006A503E"/>
    <w:rsid w:val="006E146F"/>
    <w:rsid w:val="006E4F81"/>
    <w:rsid w:val="006E54B5"/>
    <w:rsid w:val="00727669"/>
    <w:rsid w:val="00757261"/>
    <w:rsid w:val="00771481"/>
    <w:rsid w:val="007838E8"/>
    <w:rsid w:val="007A1840"/>
    <w:rsid w:val="007F0CB3"/>
    <w:rsid w:val="0081463C"/>
    <w:rsid w:val="008524DB"/>
    <w:rsid w:val="00875FE3"/>
    <w:rsid w:val="00893833"/>
    <w:rsid w:val="008A004E"/>
    <w:rsid w:val="008F5768"/>
    <w:rsid w:val="009035E1"/>
    <w:rsid w:val="00953895"/>
    <w:rsid w:val="00957AF4"/>
    <w:rsid w:val="009733C4"/>
    <w:rsid w:val="009822FA"/>
    <w:rsid w:val="009D0A9D"/>
    <w:rsid w:val="00A011EC"/>
    <w:rsid w:val="00A643B7"/>
    <w:rsid w:val="00A856CF"/>
    <w:rsid w:val="00AA47E9"/>
    <w:rsid w:val="00AC5A0C"/>
    <w:rsid w:val="00AE31D0"/>
    <w:rsid w:val="00AE3913"/>
    <w:rsid w:val="00B70CF1"/>
    <w:rsid w:val="00BA219F"/>
    <w:rsid w:val="00BD3212"/>
    <w:rsid w:val="00BE35E3"/>
    <w:rsid w:val="00C57C36"/>
    <w:rsid w:val="00C775F0"/>
    <w:rsid w:val="00C85CF5"/>
    <w:rsid w:val="00CD3FB9"/>
    <w:rsid w:val="00CD482E"/>
    <w:rsid w:val="00D20077"/>
    <w:rsid w:val="00D34251"/>
    <w:rsid w:val="00D41948"/>
    <w:rsid w:val="00D41E07"/>
    <w:rsid w:val="00DC0B7D"/>
    <w:rsid w:val="00DC2F46"/>
    <w:rsid w:val="00E26DA1"/>
    <w:rsid w:val="00E5292E"/>
    <w:rsid w:val="00E569F2"/>
    <w:rsid w:val="00E60B6C"/>
    <w:rsid w:val="00E64C4E"/>
    <w:rsid w:val="00E91B22"/>
    <w:rsid w:val="00EF1C05"/>
    <w:rsid w:val="00F13296"/>
    <w:rsid w:val="00F45CFC"/>
    <w:rsid w:val="00F61D84"/>
    <w:rsid w:val="00F66E79"/>
    <w:rsid w:val="00F72FC1"/>
    <w:rsid w:val="00F875BB"/>
    <w:rsid w:val="00FA1114"/>
    <w:rsid w:val="00FC4DB2"/>
    <w:rsid w:val="00FC7E17"/>
    <w:rsid w:val="00FE2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92D26"/>
  <w15:docId w15:val="{8DAD2704-2C01-44BF-B2F0-472951939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2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E4F8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E4F81"/>
    <w:rPr>
      <w:color w:val="808080"/>
      <w:shd w:val="clear" w:color="auto" w:fill="E6E6E6"/>
    </w:rPr>
  </w:style>
  <w:style w:type="character" w:customStyle="1" w:styleId="dane">
    <w:name w:val="dane"/>
    <w:basedOn w:val="Domylnaczcionkaakapitu"/>
    <w:rsid w:val="00F66E79"/>
  </w:style>
  <w:style w:type="paragraph" w:styleId="Tekstpodstawowywcity">
    <w:name w:val="Body Text Indent"/>
    <w:basedOn w:val="Normalny"/>
    <w:link w:val="TekstpodstawowywcityZnak"/>
    <w:unhideWhenUsed/>
    <w:rsid w:val="00F66E79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66E7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66E7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54A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4AB8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rsid w:val="00E52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57AF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57AF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57AF4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CD3FB9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02D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5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ystembzp.am.szczecin.pl/index.php?type=6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systembzp.am.szczecin.pl/index.php?type=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D96EAA-E2EE-4583-B75E-B81BFBC6A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6</Pages>
  <Words>1165</Words>
  <Characters>6991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 Zwierzak</dc:creator>
  <cp:lastModifiedBy>Bożena Dzidziul</cp:lastModifiedBy>
  <cp:revision>5</cp:revision>
  <cp:lastPrinted>2019-11-04T07:16:00Z</cp:lastPrinted>
  <dcterms:created xsi:type="dcterms:W3CDTF">2019-10-31T07:50:00Z</dcterms:created>
  <dcterms:modified xsi:type="dcterms:W3CDTF">2019-11-04T09:11:00Z</dcterms:modified>
</cp:coreProperties>
</file>